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05C" w:rsidRPr="005D6B7B" w:rsidRDefault="005E605C" w:rsidP="005D6B7B">
      <w:pPr>
        <w:spacing w:after="0" w:line="360" w:lineRule="auto"/>
        <w:rPr>
          <w:rFonts w:ascii="Times New Roman" w:hAnsi="Times New Roman" w:cs="Times New Roman"/>
          <w:b/>
          <w:caps/>
          <w:sz w:val="28"/>
          <w:szCs w:val="28"/>
          <w:lang w:val="uk-UA"/>
        </w:rPr>
      </w:pPr>
      <w:r w:rsidRPr="005D6B7B">
        <w:rPr>
          <w:rFonts w:ascii="Times New Roman" w:hAnsi="Times New Roman" w:cs="Times New Roman"/>
          <w:b/>
          <w:caps/>
          <w:sz w:val="28"/>
          <w:szCs w:val="28"/>
          <w:lang w:val="uk-UA"/>
        </w:rPr>
        <w:t>удк:</w:t>
      </w:r>
      <w:r w:rsidR="005D6B7B" w:rsidRPr="005D6B7B">
        <w:rPr>
          <w:rFonts w:ascii="Times New Roman" w:hAnsi="Times New Roman" w:cs="Times New Roman"/>
          <w:b/>
          <w:caps/>
          <w:sz w:val="28"/>
          <w:szCs w:val="28"/>
          <w:lang w:val="uk-UA"/>
        </w:rPr>
        <w:t xml:space="preserve"> 331.1</w:t>
      </w:r>
    </w:p>
    <w:p w:rsidR="000B5EB1" w:rsidRPr="005D6B7B" w:rsidRDefault="000B5EB1" w:rsidP="005D6B7B">
      <w:pPr>
        <w:spacing w:after="0" w:line="360" w:lineRule="auto"/>
        <w:jc w:val="center"/>
        <w:rPr>
          <w:rFonts w:ascii="Times New Roman" w:hAnsi="Times New Roman" w:cs="Times New Roman"/>
          <w:b/>
          <w:caps/>
          <w:sz w:val="28"/>
          <w:szCs w:val="28"/>
          <w:lang w:val="uk-UA"/>
        </w:rPr>
      </w:pPr>
      <w:r w:rsidRPr="005D6B7B">
        <w:rPr>
          <w:rFonts w:ascii="Times New Roman" w:hAnsi="Times New Roman" w:cs="Times New Roman"/>
          <w:b/>
          <w:caps/>
          <w:sz w:val="28"/>
          <w:szCs w:val="28"/>
          <w:lang w:val="uk-UA"/>
        </w:rPr>
        <w:t xml:space="preserve">Описові характеристики </w:t>
      </w:r>
      <w:r w:rsidR="000C5AF6" w:rsidRPr="005D6B7B">
        <w:rPr>
          <w:rFonts w:ascii="Times New Roman" w:hAnsi="Times New Roman" w:cs="Times New Roman"/>
          <w:b/>
          <w:caps/>
          <w:sz w:val="28"/>
          <w:szCs w:val="28"/>
          <w:lang w:val="uk-UA"/>
        </w:rPr>
        <w:t>професійних  навичок</w:t>
      </w:r>
      <w:r w:rsidRPr="005D6B7B">
        <w:rPr>
          <w:rFonts w:ascii="Times New Roman" w:hAnsi="Times New Roman" w:cs="Times New Roman"/>
          <w:b/>
          <w:caps/>
          <w:sz w:val="28"/>
          <w:szCs w:val="28"/>
          <w:lang w:val="uk-UA"/>
        </w:rPr>
        <w:t xml:space="preserve"> та компетенці</w:t>
      </w:r>
      <w:r w:rsidR="000C5AF6" w:rsidRPr="005D6B7B">
        <w:rPr>
          <w:rFonts w:ascii="Times New Roman" w:hAnsi="Times New Roman" w:cs="Times New Roman"/>
          <w:b/>
          <w:caps/>
          <w:sz w:val="28"/>
          <w:szCs w:val="28"/>
          <w:lang w:val="uk-UA"/>
        </w:rPr>
        <w:t xml:space="preserve">й </w:t>
      </w:r>
      <w:r w:rsidRPr="005D6B7B">
        <w:rPr>
          <w:rFonts w:ascii="Times New Roman" w:hAnsi="Times New Roman" w:cs="Times New Roman"/>
          <w:b/>
          <w:caps/>
          <w:sz w:val="28"/>
          <w:szCs w:val="28"/>
          <w:lang w:val="uk-UA"/>
        </w:rPr>
        <w:t xml:space="preserve"> як</w:t>
      </w:r>
      <w:r w:rsidR="000C5AF6" w:rsidRPr="005D6B7B">
        <w:rPr>
          <w:rFonts w:ascii="Times New Roman" w:hAnsi="Times New Roman" w:cs="Times New Roman"/>
          <w:b/>
          <w:caps/>
          <w:sz w:val="28"/>
          <w:szCs w:val="28"/>
          <w:lang w:val="uk-UA"/>
        </w:rPr>
        <w:t xml:space="preserve"> </w:t>
      </w:r>
      <w:r w:rsidR="00BC0964" w:rsidRPr="005D6B7B">
        <w:rPr>
          <w:rFonts w:ascii="Times New Roman" w:hAnsi="Times New Roman" w:cs="Times New Roman"/>
          <w:b/>
          <w:caps/>
          <w:sz w:val="28"/>
          <w:szCs w:val="28"/>
          <w:lang w:val="uk-UA"/>
        </w:rPr>
        <w:t>складової</w:t>
      </w:r>
      <w:r w:rsidRPr="005D6B7B">
        <w:rPr>
          <w:rFonts w:ascii="Times New Roman" w:hAnsi="Times New Roman" w:cs="Times New Roman"/>
          <w:b/>
          <w:caps/>
          <w:sz w:val="28"/>
          <w:szCs w:val="28"/>
          <w:lang w:val="uk-UA"/>
        </w:rPr>
        <w:t xml:space="preserve"> кадрового забезпечення</w:t>
      </w:r>
      <w:r w:rsidR="000C5AF6" w:rsidRPr="005D6B7B">
        <w:rPr>
          <w:rFonts w:ascii="Times New Roman" w:hAnsi="Times New Roman" w:cs="Times New Roman"/>
          <w:b/>
          <w:caps/>
          <w:sz w:val="28"/>
          <w:szCs w:val="28"/>
          <w:lang w:val="uk-UA"/>
        </w:rPr>
        <w:t xml:space="preserve"> розвитку</w:t>
      </w:r>
      <w:r w:rsidRPr="005D6B7B">
        <w:rPr>
          <w:rFonts w:ascii="Times New Roman" w:hAnsi="Times New Roman" w:cs="Times New Roman"/>
          <w:b/>
          <w:caps/>
          <w:sz w:val="28"/>
          <w:szCs w:val="28"/>
          <w:lang w:val="uk-UA"/>
        </w:rPr>
        <w:t xml:space="preserve"> малих підприємств</w:t>
      </w:r>
    </w:p>
    <w:p w:rsidR="009052D2" w:rsidRPr="005D6B7B" w:rsidRDefault="009052D2" w:rsidP="005D6B7B">
      <w:pPr>
        <w:pStyle w:val="a4"/>
        <w:ind w:firstLine="709"/>
        <w:jc w:val="right"/>
        <w:rPr>
          <w:sz w:val="28"/>
          <w:szCs w:val="28"/>
          <w:lang w:val="uk-UA"/>
        </w:rPr>
      </w:pPr>
      <w:proofErr w:type="spellStart"/>
      <w:r w:rsidRPr="005D6B7B">
        <w:rPr>
          <w:b/>
          <w:sz w:val="28"/>
          <w:szCs w:val="28"/>
        </w:rPr>
        <w:t>Стрілець</w:t>
      </w:r>
      <w:proofErr w:type="spellEnd"/>
      <w:r w:rsidRPr="005D6B7B">
        <w:rPr>
          <w:b/>
          <w:sz w:val="28"/>
          <w:szCs w:val="28"/>
        </w:rPr>
        <w:t xml:space="preserve"> </w:t>
      </w:r>
      <w:proofErr w:type="spellStart"/>
      <w:r w:rsidRPr="005D6B7B">
        <w:rPr>
          <w:b/>
          <w:sz w:val="28"/>
          <w:szCs w:val="28"/>
        </w:rPr>
        <w:t>В</w:t>
      </w:r>
      <w:r w:rsidRPr="005D6B7B">
        <w:rPr>
          <w:b/>
          <w:sz w:val="28"/>
          <w:szCs w:val="28"/>
          <w:lang w:val="uk-UA"/>
        </w:rPr>
        <w:t>ікторія</w:t>
      </w:r>
      <w:proofErr w:type="spellEnd"/>
      <w:r w:rsidRPr="005D6B7B">
        <w:rPr>
          <w:b/>
          <w:sz w:val="28"/>
          <w:szCs w:val="28"/>
        </w:rPr>
        <w:t xml:space="preserve"> </w:t>
      </w:r>
      <w:proofErr w:type="spellStart"/>
      <w:r w:rsidRPr="005D6B7B">
        <w:rPr>
          <w:b/>
          <w:sz w:val="28"/>
          <w:szCs w:val="28"/>
        </w:rPr>
        <w:t>Ю</w:t>
      </w:r>
      <w:r w:rsidRPr="005D6B7B">
        <w:rPr>
          <w:sz w:val="28"/>
          <w:szCs w:val="28"/>
          <w:lang w:val="uk-UA"/>
        </w:rPr>
        <w:t>ріївна</w:t>
      </w:r>
      <w:proofErr w:type="spellEnd"/>
    </w:p>
    <w:p w:rsidR="009052D2" w:rsidRPr="005D6B7B" w:rsidRDefault="009052D2" w:rsidP="005D6B7B">
      <w:pPr>
        <w:pStyle w:val="a4"/>
        <w:ind w:firstLine="709"/>
        <w:jc w:val="right"/>
        <w:rPr>
          <w:sz w:val="28"/>
          <w:szCs w:val="28"/>
        </w:rPr>
      </w:pPr>
      <w:proofErr w:type="spellStart"/>
      <w:r w:rsidRPr="005D6B7B">
        <w:rPr>
          <w:sz w:val="28"/>
          <w:szCs w:val="28"/>
          <w:lang w:val="uk-UA"/>
        </w:rPr>
        <w:t>к.е.н</w:t>
      </w:r>
      <w:proofErr w:type="spellEnd"/>
      <w:r w:rsidRPr="005D6B7B">
        <w:rPr>
          <w:sz w:val="28"/>
          <w:szCs w:val="28"/>
          <w:lang w:val="uk-UA"/>
        </w:rPr>
        <w:t>.</w:t>
      </w:r>
      <w:r w:rsidRPr="005D6B7B">
        <w:rPr>
          <w:sz w:val="28"/>
          <w:szCs w:val="28"/>
          <w:lang w:val="uk-UA"/>
        </w:rPr>
        <w:t>,</w:t>
      </w:r>
      <w:r w:rsidRPr="005D6B7B">
        <w:rPr>
          <w:sz w:val="28"/>
          <w:szCs w:val="28"/>
        </w:rPr>
        <w:t xml:space="preserve"> доцент </w:t>
      </w:r>
      <w:proofErr w:type="spellStart"/>
      <w:r w:rsidRPr="005D6B7B">
        <w:rPr>
          <w:sz w:val="28"/>
          <w:szCs w:val="28"/>
        </w:rPr>
        <w:t>кафедри</w:t>
      </w:r>
      <w:proofErr w:type="spellEnd"/>
      <w:r w:rsidRPr="005D6B7B">
        <w:rPr>
          <w:sz w:val="28"/>
          <w:szCs w:val="28"/>
        </w:rPr>
        <w:t xml:space="preserve"> </w:t>
      </w:r>
      <w:proofErr w:type="spellStart"/>
      <w:r w:rsidRPr="005D6B7B">
        <w:rPr>
          <w:sz w:val="28"/>
          <w:szCs w:val="28"/>
        </w:rPr>
        <w:t>фінансів</w:t>
      </w:r>
      <w:proofErr w:type="spellEnd"/>
      <w:r w:rsidRPr="005D6B7B">
        <w:rPr>
          <w:sz w:val="28"/>
          <w:szCs w:val="28"/>
        </w:rPr>
        <w:t xml:space="preserve"> та </w:t>
      </w:r>
      <w:proofErr w:type="spellStart"/>
      <w:r w:rsidRPr="005D6B7B">
        <w:rPr>
          <w:sz w:val="28"/>
          <w:szCs w:val="28"/>
        </w:rPr>
        <w:t>банківської</w:t>
      </w:r>
      <w:proofErr w:type="spellEnd"/>
      <w:r w:rsidRPr="005D6B7B">
        <w:rPr>
          <w:sz w:val="28"/>
          <w:szCs w:val="28"/>
        </w:rPr>
        <w:t xml:space="preserve"> </w:t>
      </w:r>
      <w:proofErr w:type="spellStart"/>
      <w:r w:rsidRPr="005D6B7B">
        <w:rPr>
          <w:sz w:val="28"/>
          <w:szCs w:val="28"/>
        </w:rPr>
        <w:t>справи</w:t>
      </w:r>
      <w:proofErr w:type="spellEnd"/>
      <w:r w:rsidRPr="005D6B7B">
        <w:rPr>
          <w:sz w:val="28"/>
          <w:szCs w:val="28"/>
        </w:rPr>
        <w:t xml:space="preserve"> </w:t>
      </w:r>
    </w:p>
    <w:p w:rsidR="009052D2" w:rsidRPr="005D6B7B" w:rsidRDefault="009052D2" w:rsidP="005D6B7B">
      <w:pPr>
        <w:pStyle w:val="a4"/>
        <w:ind w:firstLine="709"/>
        <w:jc w:val="right"/>
        <w:rPr>
          <w:sz w:val="28"/>
          <w:szCs w:val="28"/>
          <w:lang w:val="uk-UA"/>
        </w:rPr>
      </w:pPr>
      <w:r w:rsidRPr="005D6B7B">
        <w:rPr>
          <w:sz w:val="28"/>
          <w:szCs w:val="28"/>
          <w:lang w:val="uk-UA"/>
        </w:rPr>
        <w:t>ВНЗ Укоопспілки «</w:t>
      </w:r>
      <w:proofErr w:type="spellStart"/>
      <w:r w:rsidRPr="005D6B7B">
        <w:rPr>
          <w:sz w:val="28"/>
          <w:szCs w:val="28"/>
        </w:rPr>
        <w:t>Полтавський</w:t>
      </w:r>
      <w:proofErr w:type="spellEnd"/>
      <w:r w:rsidRPr="005D6B7B">
        <w:rPr>
          <w:sz w:val="28"/>
          <w:szCs w:val="28"/>
        </w:rPr>
        <w:t xml:space="preserve"> </w:t>
      </w:r>
      <w:proofErr w:type="spellStart"/>
      <w:r w:rsidRPr="005D6B7B">
        <w:rPr>
          <w:sz w:val="28"/>
          <w:szCs w:val="28"/>
        </w:rPr>
        <w:t>університет</w:t>
      </w:r>
      <w:proofErr w:type="spellEnd"/>
      <w:r w:rsidRPr="005D6B7B">
        <w:rPr>
          <w:sz w:val="28"/>
          <w:szCs w:val="28"/>
        </w:rPr>
        <w:t xml:space="preserve"> </w:t>
      </w:r>
      <w:proofErr w:type="spellStart"/>
      <w:r w:rsidRPr="005D6B7B">
        <w:rPr>
          <w:sz w:val="28"/>
          <w:szCs w:val="28"/>
        </w:rPr>
        <w:t>економіки</w:t>
      </w:r>
      <w:proofErr w:type="spellEnd"/>
      <w:r w:rsidRPr="005D6B7B">
        <w:rPr>
          <w:sz w:val="28"/>
          <w:szCs w:val="28"/>
        </w:rPr>
        <w:t xml:space="preserve"> і </w:t>
      </w:r>
      <w:proofErr w:type="spellStart"/>
      <w:r w:rsidRPr="005D6B7B">
        <w:rPr>
          <w:sz w:val="28"/>
          <w:szCs w:val="28"/>
        </w:rPr>
        <w:t>торгівлі</w:t>
      </w:r>
      <w:proofErr w:type="spellEnd"/>
      <w:r w:rsidRPr="005D6B7B">
        <w:rPr>
          <w:sz w:val="28"/>
          <w:szCs w:val="28"/>
          <w:lang w:val="uk-UA"/>
        </w:rPr>
        <w:t>»</w:t>
      </w:r>
    </w:p>
    <w:p w:rsidR="009052D2" w:rsidRPr="005D6B7B" w:rsidRDefault="009052D2" w:rsidP="005D6B7B">
      <w:pPr>
        <w:pStyle w:val="a4"/>
        <w:ind w:firstLine="709"/>
        <w:jc w:val="right"/>
        <w:rPr>
          <w:sz w:val="28"/>
          <w:szCs w:val="28"/>
          <w:lang w:val="uk-UA"/>
        </w:rPr>
      </w:pPr>
      <w:r w:rsidRPr="005D6B7B">
        <w:rPr>
          <w:sz w:val="28"/>
          <w:szCs w:val="28"/>
          <w:lang w:val="uk-UA"/>
        </w:rPr>
        <w:t xml:space="preserve">м. Полтава, </w:t>
      </w:r>
      <w:r w:rsidRPr="005D6B7B">
        <w:rPr>
          <w:sz w:val="28"/>
          <w:szCs w:val="28"/>
          <w:lang w:val="uk-UA"/>
        </w:rPr>
        <w:t>Україна</w:t>
      </w:r>
    </w:p>
    <w:p w:rsidR="009052D2" w:rsidRPr="005D6B7B" w:rsidRDefault="009052D2" w:rsidP="005D6B7B">
      <w:pPr>
        <w:pStyle w:val="a4"/>
        <w:ind w:firstLine="709"/>
        <w:jc w:val="right"/>
        <w:rPr>
          <w:sz w:val="28"/>
          <w:szCs w:val="28"/>
          <w:lang w:val="uk-UA"/>
        </w:rPr>
      </w:pPr>
      <w:r w:rsidRPr="005D6B7B">
        <w:rPr>
          <w:sz w:val="28"/>
          <w:szCs w:val="28"/>
          <w:lang w:val="uk-UA"/>
        </w:rPr>
        <w:t>strilecvika@ukr.net</w:t>
      </w:r>
    </w:p>
    <w:p w:rsidR="000B5EB1" w:rsidRPr="005D6B7B" w:rsidRDefault="000B5EB1" w:rsidP="005D6B7B">
      <w:pPr>
        <w:spacing w:after="0" w:line="360" w:lineRule="auto"/>
        <w:ind w:firstLine="567"/>
        <w:jc w:val="both"/>
        <w:rPr>
          <w:rFonts w:ascii="Times New Roman" w:hAnsi="Times New Roman" w:cs="Times New Roman"/>
          <w:sz w:val="28"/>
          <w:szCs w:val="28"/>
          <w:lang w:val="uk-UA"/>
        </w:rPr>
      </w:pPr>
    </w:p>
    <w:p w:rsidR="009052D2" w:rsidRPr="005D6B7B" w:rsidRDefault="001B5DEF" w:rsidP="005D6B7B">
      <w:pPr>
        <w:spacing w:after="0" w:line="360" w:lineRule="auto"/>
        <w:ind w:firstLine="567"/>
        <w:jc w:val="both"/>
        <w:rPr>
          <w:rFonts w:ascii="Times New Roman" w:hAnsi="Times New Roman" w:cs="Times New Roman"/>
          <w:sz w:val="28"/>
          <w:szCs w:val="28"/>
          <w:lang w:val="uk-UA"/>
        </w:rPr>
      </w:pPr>
      <w:r w:rsidRPr="005D6B7B">
        <w:rPr>
          <w:rFonts w:ascii="Times New Roman" w:hAnsi="Times New Roman" w:cs="Times New Roman"/>
          <w:b/>
          <w:sz w:val="28"/>
          <w:szCs w:val="28"/>
          <w:lang w:val="uk-UA"/>
        </w:rPr>
        <w:t>Анотація:</w:t>
      </w:r>
      <w:r w:rsidRPr="005D6B7B">
        <w:rPr>
          <w:rFonts w:ascii="Times New Roman" w:hAnsi="Times New Roman" w:cs="Times New Roman"/>
          <w:sz w:val="28"/>
          <w:szCs w:val="28"/>
          <w:lang w:val="uk-UA"/>
        </w:rPr>
        <w:t xml:space="preserve"> </w:t>
      </w:r>
      <w:r w:rsidR="009052D2" w:rsidRPr="005D6B7B">
        <w:rPr>
          <w:rFonts w:ascii="Times New Roman" w:hAnsi="Times New Roman" w:cs="Times New Roman"/>
          <w:sz w:val="28"/>
          <w:szCs w:val="28"/>
          <w:lang w:val="uk-UA"/>
        </w:rPr>
        <w:t xml:space="preserve">У роботі </w:t>
      </w:r>
      <w:r w:rsidR="009052D2" w:rsidRPr="005D6B7B">
        <w:rPr>
          <w:rFonts w:ascii="Times New Roman" w:hAnsi="Times New Roman" w:cs="Times New Roman"/>
          <w:sz w:val="28"/>
          <w:szCs w:val="28"/>
          <w:lang w:val="uk-UA"/>
        </w:rPr>
        <w:t>досліджен</w:t>
      </w:r>
      <w:r w:rsidR="009052D2" w:rsidRPr="005D6B7B">
        <w:rPr>
          <w:rFonts w:ascii="Times New Roman" w:hAnsi="Times New Roman" w:cs="Times New Roman"/>
          <w:sz w:val="28"/>
          <w:szCs w:val="28"/>
          <w:lang w:val="uk-UA"/>
        </w:rPr>
        <w:t xml:space="preserve">о ключові професійні навички та </w:t>
      </w:r>
      <w:r w:rsidR="005E605C" w:rsidRPr="005D6B7B">
        <w:rPr>
          <w:rFonts w:ascii="Times New Roman" w:hAnsi="Times New Roman" w:cs="Times New Roman"/>
          <w:sz w:val="28"/>
          <w:szCs w:val="28"/>
          <w:lang w:val="uk-UA"/>
        </w:rPr>
        <w:t>компетенції</w:t>
      </w:r>
      <w:r w:rsidR="009052D2" w:rsidRPr="005D6B7B">
        <w:rPr>
          <w:rFonts w:ascii="Times New Roman" w:hAnsi="Times New Roman" w:cs="Times New Roman"/>
          <w:sz w:val="28"/>
          <w:szCs w:val="28"/>
          <w:lang w:val="uk-UA"/>
        </w:rPr>
        <w:t>, якими ма</w:t>
      </w:r>
      <w:r w:rsidR="005E605C" w:rsidRPr="005D6B7B">
        <w:rPr>
          <w:rFonts w:ascii="Times New Roman" w:hAnsi="Times New Roman" w:cs="Times New Roman"/>
          <w:sz w:val="28"/>
          <w:szCs w:val="28"/>
          <w:lang w:val="uk-UA"/>
        </w:rPr>
        <w:t xml:space="preserve">є володіти управлінський та виробничий персонал малого підприємства, щоб успішно проводити свою діяльність та сприяти зростанню та розвитку малого бізнесу. </w:t>
      </w:r>
      <w:r w:rsidR="009052D2" w:rsidRPr="005D6B7B">
        <w:rPr>
          <w:rFonts w:ascii="Times New Roman" w:hAnsi="Times New Roman" w:cs="Times New Roman"/>
          <w:sz w:val="28"/>
          <w:szCs w:val="28"/>
          <w:lang w:val="uk-UA"/>
        </w:rPr>
        <w:t>Отримані результат</w:t>
      </w:r>
      <w:bookmarkStart w:id="0" w:name="_GoBack"/>
      <w:bookmarkEnd w:id="0"/>
      <w:r w:rsidR="009052D2" w:rsidRPr="005D6B7B">
        <w:rPr>
          <w:rFonts w:ascii="Times New Roman" w:hAnsi="Times New Roman" w:cs="Times New Roman"/>
          <w:sz w:val="28"/>
          <w:szCs w:val="28"/>
          <w:lang w:val="uk-UA"/>
        </w:rPr>
        <w:t xml:space="preserve">и </w:t>
      </w:r>
      <w:r w:rsidR="005E605C" w:rsidRPr="005D6B7B">
        <w:rPr>
          <w:rFonts w:ascii="Times New Roman" w:hAnsi="Times New Roman" w:cs="Times New Roman"/>
          <w:sz w:val="28"/>
          <w:szCs w:val="28"/>
          <w:lang w:val="uk-UA"/>
        </w:rPr>
        <w:t xml:space="preserve">засвідчили, що критично важливими для сталого розвитку малих підприємств є наявність висококваліфікованого персоналу, що володіє рядом </w:t>
      </w:r>
      <w:r w:rsidR="009052D2" w:rsidRPr="005D6B7B">
        <w:rPr>
          <w:rFonts w:ascii="Times New Roman" w:hAnsi="Times New Roman" w:cs="Times New Roman"/>
          <w:sz w:val="28"/>
          <w:szCs w:val="28"/>
          <w:lang w:val="uk-UA"/>
        </w:rPr>
        <w:t>підприємницьк</w:t>
      </w:r>
      <w:r w:rsidR="005E605C" w:rsidRPr="005D6B7B">
        <w:rPr>
          <w:rFonts w:ascii="Times New Roman" w:hAnsi="Times New Roman" w:cs="Times New Roman"/>
          <w:sz w:val="28"/>
          <w:szCs w:val="28"/>
          <w:lang w:val="uk-UA"/>
        </w:rPr>
        <w:t>их навичок</w:t>
      </w:r>
      <w:r w:rsidR="009052D2" w:rsidRPr="005D6B7B">
        <w:rPr>
          <w:rFonts w:ascii="Times New Roman" w:hAnsi="Times New Roman" w:cs="Times New Roman"/>
          <w:sz w:val="28"/>
          <w:szCs w:val="28"/>
          <w:lang w:val="uk-UA"/>
        </w:rPr>
        <w:t xml:space="preserve"> (</w:t>
      </w:r>
      <w:r w:rsidR="005E605C" w:rsidRPr="005D6B7B">
        <w:rPr>
          <w:rFonts w:ascii="Times New Roman" w:hAnsi="Times New Roman" w:cs="Times New Roman"/>
          <w:sz w:val="28"/>
          <w:szCs w:val="28"/>
          <w:lang w:val="uk-UA"/>
        </w:rPr>
        <w:t xml:space="preserve">професійні навички, лідерські здібності, креативність  та </w:t>
      </w:r>
      <w:proofErr w:type="spellStart"/>
      <w:r w:rsidR="005E605C" w:rsidRPr="005D6B7B">
        <w:rPr>
          <w:rFonts w:ascii="Times New Roman" w:hAnsi="Times New Roman" w:cs="Times New Roman"/>
          <w:sz w:val="28"/>
          <w:szCs w:val="28"/>
          <w:lang w:val="uk-UA"/>
        </w:rPr>
        <w:t>інноваційність</w:t>
      </w:r>
      <w:proofErr w:type="spellEnd"/>
      <w:r w:rsidR="005E605C" w:rsidRPr="005D6B7B">
        <w:rPr>
          <w:rFonts w:ascii="Times New Roman" w:hAnsi="Times New Roman" w:cs="Times New Roman"/>
          <w:sz w:val="28"/>
          <w:szCs w:val="28"/>
          <w:lang w:val="uk-UA"/>
        </w:rPr>
        <w:t>,  навички роботи в мережі, навички фінансового управління, людські навички ресурсів та навички маркетингу керівництво, створення мереж, встановлення цілей і управління часом</w:t>
      </w:r>
      <w:r w:rsidR="009052D2" w:rsidRPr="005D6B7B">
        <w:rPr>
          <w:rFonts w:ascii="Times New Roman" w:hAnsi="Times New Roman" w:cs="Times New Roman"/>
          <w:sz w:val="28"/>
          <w:szCs w:val="28"/>
          <w:lang w:val="uk-UA"/>
        </w:rPr>
        <w:t>)</w:t>
      </w:r>
      <w:r w:rsidR="005E605C" w:rsidRPr="005D6B7B">
        <w:rPr>
          <w:rFonts w:ascii="Times New Roman" w:hAnsi="Times New Roman" w:cs="Times New Roman"/>
          <w:sz w:val="28"/>
          <w:szCs w:val="28"/>
          <w:lang w:val="uk-UA"/>
        </w:rPr>
        <w:t>.</w:t>
      </w:r>
    </w:p>
    <w:p w:rsidR="001B5DEF" w:rsidRPr="005D6B7B" w:rsidRDefault="001B5DEF" w:rsidP="005D6B7B">
      <w:pPr>
        <w:spacing w:after="0" w:line="360" w:lineRule="auto"/>
        <w:ind w:firstLine="567"/>
        <w:jc w:val="both"/>
        <w:rPr>
          <w:rFonts w:ascii="Times New Roman" w:hAnsi="Times New Roman" w:cs="Times New Roman"/>
          <w:sz w:val="28"/>
          <w:szCs w:val="28"/>
          <w:lang w:val="uk-UA"/>
        </w:rPr>
      </w:pPr>
      <w:r w:rsidRPr="005D6B7B">
        <w:rPr>
          <w:rFonts w:ascii="Times New Roman" w:hAnsi="Times New Roman" w:cs="Times New Roman"/>
          <w:b/>
          <w:sz w:val="28"/>
          <w:szCs w:val="28"/>
          <w:lang w:val="uk-UA"/>
        </w:rPr>
        <w:t>Ключові слова:</w:t>
      </w:r>
      <w:r w:rsidRPr="005D6B7B">
        <w:rPr>
          <w:rFonts w:ascii="Times New Roman" w:hAnsi="Times New Roman" w:cs="Times New Roman"/>
          <w:sz w:val="28"/>
          <w:szCs w:val="28"/>
          <w:lang w:val="uk-UA"/>
        </w:rPr>
        <w:t xml:space="preserve"> розвиток малих підприємств; кадрове забезпечення; підприємницькі навички; компетенції; малий бізнес</w:t>
      </w:r>
    </w:p>
    <w:p w:rsidR="009052D2" w:rsidRPr="005D6B7B" w:rsidRDefault="009052D2" w:rsidP="005D6B7B">
      <w:pPr>
        <w:spacing w:after="0" w:line="360" w:lineRule="auto"/>
        <w:ind w:firstLine="567"/>
        <w:jc w:val="both"/>
        <w:rPr>
          <w:rFonts w:ascii="Times New Roman" w:hAnsi="Times New Roman" w:cs="Times New Roman"/>
          <w:sz w:val="28"/>
          <w:szCs w:val="28"/>
          <w:lang w:val="uk-UA"/>
        </w:rPr>
      </w:pPr>
    </w:p>
    <w:p w:rsidR="000B5EB1" w:rsidRPr="005D6B7B" w:rsidRDefault="000B5EB1" w:rsidP="005D6B7B">
      <w:pPr>
        <w:spacing w:after="0" w:line="360" w:lineRule="auto"/>
        <w:ind w:firstLine="567"/>
        <w:jc w:val="both"/>
        <w:rPr>
          <w:rFonts w:ascii="Times New Roman" w:hAnsi="Times New Roman" w:cs="Times New Roman"/>
          <w:sz w:val="28"/>
          <w:szCs w:val="28"/>
          <w:lang w:val="uk-UA"/>
        </w:rPr>
      </w:pPr>
      <w:r w:rsidRPr="005D6B7B">
        <w:rPr>
          <w:rFonts w:ascii="Times New Roman" w:hAnsi="Times New Roman" w:cs="Times New Roman"/>
          <w:sz w:val="28"/>
          <w:szCs w:val="28"/>
          <w:lang w:val="uk-UA"/>
        </w:rPr>
        <w:t xml:space="preserve">Традиційно кадрове забезпечення має свою структурну ієрархію: на верхньому рівні формується управлінське кадрове забезпечення, тобто керівники, другий рівень займає забезпечення адміністративним персоналом, на базовому рівні формується виробничий персонал. Проте, орієнтуючись на особливості кадрового забезпечення малих підприємств слід відзначити, що та грань, яка на великих підприємствах чітко розмежовує дану структуру, на малих підприємствах є розмитою: часто керівники виконують функції як управлінські, </w:t>
      </w:r>
      <w:r w:rsidRPr="005D6B7B">
        <w:rPr>
          <w:rFonts w:ascii="Times New Roman" w:hAnsi="Times New Roman" w:cs="Times New Roman"/>
          <w:sz w:val="28"/>
          <w:szCs w:val="28"/>
          <w:lang w:val="uk-UA"/>
        </w:rPr>
        <w:lastRenderedPageBreak/>
        <w:t>так і адміністративні, а адміністративний персонал займається виробничою діяльністю.</w:t>
      </w:r>
    </w:p>
    <w:p w:rsidR="000B5EB1" w:rsidRPr="005D6B7B" w:rsidRDefault="000B5EB1" w:rsidP="005D6B7B">
      <w:pPr>
        <w:spacing w:after="0" w:line="360" w:lineRule="auto"/>
        <w:ind w:firstLine="567"/>
        <w:jc w:val="both"/>
        <w:rPr>
          <w:rFonts w:ascii="Times New Roman" w:hAnsi="Times New Roman" w:cs="Times New Roman"/>
          <w:sz w:val="28"/>
          <w:szCs w:val="28"/>
          <w:lang w:val="uk-UA"/>
        </w:rPr>
      </w:pPr>
      <w:r w:rsidRPr="005D6B7B">
        <w:rPr>
          <w:rFonts w:ascii="Times New Roman" w:hAnsi="Times New Roman" w:cs="Times New Roman"/>
          <w:sz w:val="28"/>
          <w:szCs w:val="28"/>
          <w:lang w:val="uk-UA"/>
        </w:rPr>
        <w:t xml:space="preserve">Погоджуємося із твердженням </w:t>
      </w:r>
      <w:proofErr w:type="spellStart"/>
      <w:r w:rsidRPr="005D6B7B">
        <w:rPr>
          <w:rFonts w:ascii="Times New Roman" w:hAnsi="Times New Roman" w:cs="Times New Roman"/>
          <w:sz w:val="28"/>
          <w:szCs w:val="28"/>
          <w:lang w:val="uk-UA"/>
        </w:rPr>
        <w:t>Мандрик</w:t>
      </w:r>
      <w:proofErr w:type="spellEnd"/>
      <w:r w:rsidRPr="005D6B7B">
        <w:rPr>
          <w:rFonts w:ascii="Times New Roman" w:hAnsi="Times New Roman" w:cs="Times New Roman"/>
          <w:sz w:val="28"/>
          <w:szCs w:val="28"/>
          <w:lang w:val="uk-UA"/>
        </w:rPr>
        <w:t xml:space="preserve"> О.Я., що кадрове забезпечення більшою мірою визначається можливостями та підприємницькими навиками персоналу, та, на відміну від виробничого забезпечення, є менш залежним від фінансових можливостей суб’єкта господарювання [</w:t>
      </w:r>
      <w:r w:rsidRPr="005D6B7B">
        <w:rPr>
          <w:rFonts w:ascii="Times New Roman" w:hAnsi="Times New Roman" w:cs="Times New Roman"/>
          <w:sz w:val="28"/>
          <w:szCs w:val="28"/>
          <w:lang w:val="uk-UA"/>
        </w:rPr>
        <w:fldChar w:fldCharType="begin"/>
      </w:r>
      <w:r w:rsidRPr="005D6B7B">
        <w:rPr>
          <w:rFonts w:ascii="Times New Roman" w:hAnsi="Times New Roman" w:cs="Times New Roman"/>
          <w:sz w:val="28"/>
          <w:szCs w:val="28"/>
          <w:lang w:val="uk-UA"/>
        </w:rPr>
        <w:instrText xml:space="preserve"> REF _Ref10721371 \n \h  \* MERGEFORMAT </w:instrText>
      </w:r>
      <w:r w:rsidRPr="005D6B7B">
        <w:rPr>
          <w:rFonts w:ascii="Times New Roman" w:hAnsi="Times New Roman" w:cs="Times New Roman"/>
          <w:sz w:val="28"/>
          <w:szCs w:val="28"/>
          <w:lang w:val="uk-UA"/>
        </w:rPr>
      </w:r>
      <w:r w:rsidRPr="005D6B7B">
        <w:rPr>
          <w:rFonts w:ascii="Times New Roman" w:hAnsi="Times New Roman" w:cs="Times New Roman"/>
          <w:sz w:val="28"/>
          <w:szCs w:val="28"/>
          <w:lang w:val="uk-UA"/>
        </w:rPr>
        <w:fldChar w:fldCharType="separate"/>
      </w:r>
      <w:r w:rsidR="001B5DEF" w:rsidRPr="005D6B7B">
        <w:rPr>
          <w:rFonts w:ascii="Times New Roman" w:hAnsi="Times New Roman" w:cs="Times New Roman"/>
          <w:sz w:val="28"/>
          <w:szCs w:val="28"/>
          <w:lang w:val="uk-UA"/>
        </w:rPr>
        <w:t>1</w:t>
      </w:r>
      <w:r w:rsidRPr="005D6B7B">
        <w:rPr>
          <w:rFonts w:ascii="Times New Roman" w:hAnsi="Times New Roman" w:cs="Times New Roman"/>
          <w:sz w:val="28"/>
          <w:szCs w:val="28"/>
          <w:lang w:val="uk-UA"/>
        </w:rPr>
        <w:fldChar w:fldCharType="end"/>
      </w:r>
      <w:r w:rsidRPr="005D6B7B">
        <w:rPr>
          <w:rFonts w:ascii="Times New Roman" w:hAnsi="Times New Roman" w:cs="Times New Roman"/>
          <w:sz w:val="28"/>
          <w:szCs w:val="28"/>
          <w:lang w:val="uk-UA"/>
        </w:rPr>
        <w:t xml:space="preserve">, c. 11]. Кадрове забезпечення кожного підприємства має свої характеристики: якісно-кількісний склад персоналу, їх </w:t>
      </w:r>
      <w:proofErr w:type="spellStart"/>
      <w:r w:rsidRPr="005D6B7B">
        <w:rPr>
          <w:rFonts w:ascii="Times New Roman" w:hAnsi="Times New Roman" w:cs="Times New Roman"/>
          <w:sz w:val="28"/>
          <w:szCs w:val="28"/>
          <w:lang w:val="uk-UA"/>
        </w:rPr>
        <w:t>професійно</w:t>
      </w:r>
      <w:proofErr w:type="spellEnd"/>
      <w:r w:rsidRPr="005D6B7B">
        <w:rPr>
          <w:rFonts w:ascii="Times New Roman" w:hAnsi="Times New Roman" w:cs="Times New Roman"/>
          <w:sz w:val="28"/>
          <w:szCs w:val="28"/>
          <w:lang w:val="uk-UA"/>
        </w:rPr>
        <w:t xml:space="preserve">-кваліфікаційний рівень, психологічний клімат робочого середовища, взаємини керівництва та підлеглого персоналу. Відповідно до цього, персонал має володіти рядом професійних навиків, що забезпечить розвиток і використання знань для досягнення стратегічних цілей бізнесу. Слід акцентувати увагу, що майже одностайною є позиція авторів щодо важливості якісного наповнення кадрового забезпечення персоналом відповідної високої кваліфікації. Про важливість набору кваліфікованого персоналу та забезпечення їх інтелектуального розвитку наполягає </w:t>
      </w:r>
      <w:proofErr w:type="spellStart"/>
      <w:r w:rsidRPr="005D6B7B">
        <w:rPr>
          <w:rFonts w:ascii="Times New Roman" w:hAnsi="Times New Roman" w:cs="Times New Roman"/>
          <w:sz w:val="28"/>
          <w:szCs w:val="28"/>
          <w:lang w:val="uk-UA"/>
        </w:rPr>
        <w:t>Мандрик</w:t>
      </w:r>
      <w:proofErr w:type="spellEnd"/>
      <w:r w:rsidRPr="005D6B7B">
        <w:rPr>
          <w:rFonts w:ascii="Times New Roman" w:hAnsi="Times New Roman" w:cs="Times New Roman"/>
          <w:sz w:val="28"/>
          <w:szCs w:val="28"/>
          <w:lang w:val="uk-UA"/>
        </w:rPr>
        <w:t xml:space="preserve"> О.Я., яка стверджує, що формування інтелектуального забезпечення передбачає дослідження інтелектуального капіталу, активів та власності, інноваційної діяльності, інтелектуалізації  підприємства [</w:t>
      </w:r>
      <w:r w:rsidRPr="005D6B7B">
        <w:rPr>
          <w:rFonts w:ascii="Times New Roman" w:hAnsi="Times New Roman" w:cs="Times New Roman"/>
          <w:sz w:val="28"/>
          <w:szCs w:val="28"/>
          <w:lang w:val="uk-UA"/>
        </w:rPr>
        <w:fldChar w:fldCharType="begin"/>
      </w:r>
      <w:r w:rsidRPr="005D6B7B">
        <w:rPr>
          <w:rFonts w:ascii="Times New Roman" w:hAnsi="Times New Roman" w:cs="Times New Roman"/>
          <w:sz w:val="28"/>
          <w:szCs w:val="28"/>
          <w:lang w:val="uk-UA"/>
        </w:rPr>
        <w:instrText xml:space="preserve"> REF _Ref10721371 \w \h  \* MERGEFORMAT </w:instrText>
      </w:r>
      <w:r w:rsidRPr="005D6B7B">
        <w:rPr>
          <w:rFonts w:ascii="Times New Roman" w:hAnsi="Times New Roman" w:cs="Times New Roman"/>
          <w:sz w:val="28"/>
          <w:szCs w:val="28"/>
          <w:lang w:val="uk-UA"/>
        </w:rPr>
      </w:r>
      <w:r w:rsidRPr="005D6B7B">
        <w:rPr>
          <w:rFonts w:ascii="Times New Roman" w:hAnsi="Times New Roman" w:cs="Times New Roman"/>
          <w:sz w:val="28"/>
          <w:szCs w:val="28"/>
          <w:lang w:val="uk-UA"/>
        </w:rPr>
        <w:fldChar w:fldCharType="separate"/>
      </w:r>
      <w:r w:rsidR="001B5DEF" w:rsidRPr="005D6B7B">
        <w:rPr>
          <w:rFonts w:ascii="Times New Roman" w:hAnsi="Times New Roman" w:cs="Times New Roman"/>
          <w:sz w:val="28"/>
          <w:szCs w:val="28"/>
          <w:lang w:val="uk-UA"/>
        </w:rPr>
        <w:t>1</w:t>
      </w:r>
      <w:r w:rsidRPr="005D6B7B">
        <w:rPr>
          <w:rFonts w:ascii="Times New Roman" w:hAnsi="Times New Roman" w:cs="Times New Roman"/>
          <w:sz w:val="28"/>
          <w:szCs w:val="28"/>
          <w:lang w:val="uk-UA"/>
        </w:rPr>
        <w:fldChar w:fldCharType="end"/>
      </w:r>
      <w:r w:rsidRPr="005D6B7B">
        <w:rPr>
          <w:rFonts w:ascii="Times New Roman" w:hAnsi="Times New Roman" w:cs="Times New Roman"/>
          <w:sz w:val="28"/>
          <w:szCs w:val="28"/>
          <w:lang w:val="uk-UA"/>
        </w:rPr>
        <w:t>]. Так, згідно українського законодавства кваліфікація—це:</w:t>
      </w:r>
    </w:p>
    <w:p w:rsidR="000B5EB1" w:rsidRPr="005D6B7B" w:rsidRDefault="000B5EB1" w:rsidP="005D6B7B">
      <w:pPr>
        <w:pStyle w:val="a3"/>
        <w:numPr>
          <w:ilvl w:val="0"/>
          <w:numId w:val="1"/>
        </w:numPr>
        <w:spacing w:after="0" w:line="360" w:lineRule="auto"/>
        <w:ind w:left="0" w:firstLine="567"/>
        <w:contextualSpacing w:val="0"/>
        <w:jc w:val="both"/>
        <w:rPr>
          <w:rFonts w:ascii="Times New Roman" w:hAnsi="Times New Roman" w:cs="Times New Roman"/>
          <w:sz w:val="28"/>
          <w:szCs w:val="28"/>
          <w:shd w:val="clear" w:color="auto" w:fill="FFFFFF"/>
          <w:lang w:val="uk-UA"/>
        </w:rPr>
      </w:pPr>
      <w:r w:rsidRPr="005D6B7B">
        <w:rPr>
          <w:rFonts w:ascii="Times New Roman" w:hAnsi="Times New Roman" w:cs="Times New Roman"/>
          <w:sz w:val="28"/>
          <w:szCs w:val="28"/>
          <w:shd w:val="clear" w:color="auto" w:fill="FFFFFF"/>
          <w:lang w:val="uk-UA"/>
        </w:rPr>
        <w:t>рівень підготовленості, майстерності, готовності до виконання праці за визначеною спеціальністю чи посадою, що визначається розрядом, класом чи іншими атестаційними категоріями [</w:t>
      </w:r>
      <w:r w:rsidRPr="005D6B7B">
        <w:rPr>
          <w:rFonts w:ascii="Times New Roman" w:hAnsi="Times New Roman" w:cs="Times New Roman"/>
          <w:sz w:val="28"/>
          <w:szCs w:val="28"/>
          <w:shd w:val="clear" w:color="auto" w:fill="FFFFFF"/>
          <w:lang w:val="uk-UA"/>
        </w:rPr>
        <w:fldChar w:fldCharType="begin"/>
      </w:r>
      <w:r w:rsidRPr="005D6B7B">
        <w:rPr>
          <w:rFonts w:ascii="Times New Roman" w:hAnsi="Times New Roman" w:cs="Times New Roman"/>
          <w:sz w:val="28"/>
          <w:szCs w:val="28"/>
          <w:shd w:val="clear" w:color="auto" w:fill="FFFFFF"/>
          <w:lang w:val="uk-UA"/>
        </w:rPr>
        <w:instrText xml:space="preserve"> REF _Ref10720939 \w \h  \* MERGEFORMAT </w:instrText>
      </w:r>
      <w:r w:rsidRPr="005D6B7B">
        <w:rPr>
          <w:rFonts w:ascii="Times New Roman" w:hAnsi="Times New Roman" w:cs="Times New Roman"/>
          <w:sz w:val="28"/>
          <w:szCs w:val="28"/>
          <w:shd w:val="clear" w:color="auto" w:fill="FFFFFF"/>
          <w:lang w:val="uk-UA"/>
        </w:rPr>
      </w:r>
      <w:r w:rsidRPr="005D6B7B">
        <w:rPr>
          <w:rFonts w:ascii="Times New Roman" w:hAnsi="Times New Roman" w:cs="Times New Roman"/>
          <w:sz w:val="28"/>
          <w:szCs w:val="28"/>
          <w:shd w:val="clear" w:color="auto" w:fill="FFFFFF"/>
          <w:lang w:val="uk-UA"/>
        </w:rPr>
        <w:fldChar w:fldCharType="separate"/>
      </w:r>
      <w:r w:rsidR="001B5DEF" w:rsidRPr="005D6B7B">
        <w:rPr>
          <w:rFonts w:ascii="Times New Roman" w:hAnsi="Times New Roman" w:cs="Times New Roman"/>
          <w:sz w:val="28"/>
          <w:szCs w:val="28"/>
          <w:shd w:val="clear" w:color="auto" w:fill="FFFFFF"/>
          <w:lang w:val="uk-UA"/>
        </w:rPr>
        <w:t>2</w:t>
      </w:r>
      <w:r w:rsidRPr="005D6B7B">
        <w:rPr>
          <w:rFonts w:ascii="Times New Roman" w:hAnsi="Times New Roman" w:cs="Times New Roman"/>
          <w:sz w:val="28"/>
          <w:szCs w:val="28"/>
          <w:shd w:val="clear" w:color="auto" w:fill="FFFFFF"/>
          <w:lang w:val="uk-UA"/>
        </w:rPr>
        <w:fldChar w:fldCharType="end"/>
      </w:r>
      <w:r w:rsidRPr="005D6B7B">
        <w:rPr>
          <w:rFonts w:ascii="Times New Roman" w:hAnsi="Times New Roman" w:cs="Times New Roman"/>
          <w:sz w:val="28"/>
          <w:szCs w:val="28"/>
          <w:shd w:val="clear" w:color="auto" w:fill="FFFFFF"/>
          <w:lang w:val="uk-UA"/>
        </w:rPr>
        <w:t>];</w:t>
      </w:r>
    </w:p>
    <w:p w:rsidR="000B5EB1" w:rsidRPr="005D6B7B" w:rsidRDefault="000B5EB1" w:rsidP="005D6B7B">
      <w:pPr>
        <w:pStyle w:val="rvps2"/>
        <w:numPr>
          <w:ilvl w:val="0"/>
          <w:numId w:val="1"/>
        </w:numPr>
        <w:shd w:val="clear" w:color="auto" w:fill="FFFFFF"/>
        <w:spacing w:before="0" w:beforeAutospacing="0" w:after="0" w:afterAutospacing="0" w:line="360" w:lineRule="auto"/>
        <w:ind w:left="0" w:firstLine="567"/>
        <w:jc w:val="both"/>
        <w:rPr>
          <w:sz w:val="28"/>
          <w:szCs w:val="28"/>
          <w:lang w:val="uk-UA"/>
        </w:rPr>
      </w:pPr>
      <w:r w:rsidRPr="005D6B7B">
        <w:rPr>
          <w:sz w:val="28"/>
          <w:szCs w:val="28"/>
          <w:lang w:val="uk-UA"/>
        </w:rPr>
        <w:t>здатність виконувати завдання та обов'язки відповідної роботи, що характеризується двома параметрами: рівень кваліфікації, що визначається складністю та обсягом виконання завдань і обов'язків; кваліфікаційна спеціалізація, яка визначається конкретною сферою (галуззю) необхідних знань [</w:t>
      </w:r>
      <w:r w:rsidRPr="005D6B7B">
        <w:rPr>
          <w:sz w:val="28"/>
          <w:szCs w:val="28"/>
          <w:lang w:val="uk-UA"/>
        </w:rPr>
        <w:fldChar w:fldCharType="begin"/>
      </w:r>
      <w:r w:rsidRPr="005D6B7B">
        <w:rPr>
          <w:sz w:val="28"/>
          <w:szCs w:val="28"/>
          <w:lang w:val="uk-UA"/>
        </w:rPr>
        <w:instrText xml:space="preserve"> REF _Ref10721147 \w \h  \* MERGEFORMAT </w:instrText>
      </w:r>
      <w:r w:rsidRPr="005D6B7B">
        <w:rPr>
          <w:sz w:val="28"/>
          <w:szCs w:val="28"/>
          <w:lang w:val="uk-UA"/>
        </w:rPr>
      </w:r>
      <w:r w:rsidRPr="005D6B7B">
        <w:rPr>
          <w:sz w:val="28"/>
          <w:szCs w:val="28"/>
          <w:lang w:val="uk-UA"/>
        </w:rPr>
        <w:fldChar w:fldCharType="separate"/>
      </w:r>
      <w:r w:rsidR="001B5DEF" w:rsidRPr="005D6B7B">
        <w:rPr>
          <w:sz w:val="28"/>
          <w:szCs w:val="28"/>
          <w:lang w:val="uk-UA"/>
        </w:rPr>
        <w:t>3</w:t>
      </w:r>
      <w:r w:rsidRPr="005D6B7B">
        <w:rPr>
          <w:sz w:val="28"/>
          <w:szCs w:val="28"/>
          <w:lang w:val="uk-UA"/>
        </w:rPr>
        <w:fldChar w:fldCharType="end"/>
      </w:r>
      <w:r w:rsidRPr="005D6B7B">
        <w:rPr>
          <w:sz w:val="28"/>
          <w:szCs w:val="28"/>
          <w:lang w:val="uk-UA"/>
        </w:rPr>
        <w:t xml:space="preserve">]; </w:t>
      </w:r>
    </w:p>
    <w:p w:rsidR="000B5EB1" w:rsidRPr="005D6B7B" w:rsidRDefault="000B5EB1" w:rsidP="005D6B7B">
      <w:pPr>
        <w:pStyle w:val="a3"/>
        <w:numPr>
          <w:ilvl w:val="0"/>
          <w:numId w:val="1"/>
        </w:numPr>
        <w:spacing w:after="0" w:line="360" w:lineRule="auto"/>
        <w:ind w:left="0" w:firstLine="567"/>
        <w:contextualSpacing w:val="0"/>
        <w:jc w:val="both"/>
        <w:rPr>
          <w:rFonts w:ascii="Times New Roman" w:hAnsi="Times New Roman" w:cs="Times New Roman"/>
          <w:sz w:val="28"/>
          <w:szCs w:val="28"/>
          <w:lang w:val="uk-UA"/>
        </w:rPr>
      </w:pPr>
      <w:r w:rsidRPr="005D6B7B">
        <w:rPr>
          <w:rFonts w:ascii="Times New Roman" w:hAnsi="Times New Roman" w:cs="Times New Roman"/>
          <w:sz w:val="28"/>
          <w:szCs w:val="28"/>
          <w:shd w:val="clear" w:color="auto" w:fill="FFFFFF"/>
          <w:lang w:val="uk-UA"/>
        </w:rPr>
        <w:t>наявність підготовки, професійних знань, навичок та досвіду, які дають можливість особі належним чином проводити певні дії відповідно до функціональних обов'язків [</w:t>
      </w:r>
      <w:r w:rsidRPr="005D6B7B">
        <w:rPr>
          <w:rFonts w:ascii="Times New Roman" w:hAnsi="Times New Roman" w:cs="Times New Roman"/>
          <w:sz w:val="28"/>
          <w:szCs w:val="28"/>
          <w:shd w:val="clear" w:color="auto" w:fill="FFFFFF"/>
          <w:lang w:val="uk-UA"/>
        </w:rPr>
        <w:fldChar w:fldCharType="begin"/>
      </w:r>
      <w:r w:rsidRPr="005D6B7B">
        <w:rPr>
          <w:rFonts w:ascii="Times New Roman" w:hAnsi="Times New Roman" w:cs="Times New Roman"/>
          <w:sz w:val="28"/>
          <w:szCs w:val="28"/>
          <w:shd w:val="clear" w:color="auto" w:fill="FFFFFF"/>
          <w:lang w:val="uk-UA"/>
        </w:rPr>
        <w:instrText xml:space="preserve"> REF _Ref10721147 \n \h  \* MERGEFORMAT </w:instrText>
      </w:r>
      <w:r w:rsidRPr="005D6B7B">
        <w:rPr>
          <w:rFonts w:ascii="Times New Roman" w:hAnsi="Times New Roman" w:cs="Times New Roman"/>
          <w:sz w:val="28"/>
          <w:szCs w:val="28"/>
          <w:shd w:val="clear" w:color="auto" w:fill="FFFFFF"/>
          <w:lang w:val="uk-UA"/>
        </w:rPr>
      </w:r>
      <w:r w:rsidRPr="005D6B7B">
        <w:rPr>
          <w:rFonts w:ascii="Times New Roman" w:hAnsi="Times New Roman" w:cs="Times New Roman"/>
          <w:sz w:val="28"/>
          <w:szCs w:val="28"/>
          <w:shd w:val="clear" w:color="auto" w:fill="FFFFFF"/>
          <w:lang w:val="uk-UA"/>
        </w:rPr>
        <w:fldChar w:fldCharType="separate"/>
      </w:r>
      <w:r w:rsidR="001B5DEF" w:rsidRPr="005D6B7B">
        <w:rPr>
          <w:rFonts w:ascii="Times New Roman" w:hAnsi="Times New Roman" w:cs="Times New Roman"/>
          <w:sz w:val="28"/>
          <w:szCs w:val="28"/>
          <w:shd w:val="clear" w:color="auto" w:fill="FFFFFF"/>
          <w:lang w:val="uk-UA"/>
        </w:rPr>
        <w:t>3</w:t>
      </w:r>
      <w:r w:rsidRPr="005D6B7B">
        <w:rPr>
          <w:rFonts w:ascii="Times New Roman" w:hAnsi="Times New Roman" w:cs="Times New Roman"/>
          <w:sz w:val="28"/>
          <w:szCs w:val="28"/>
          <w:shd w:val="clear" w:color="auto" w:fill="FFFFFF"/>
          <w:lang w:val="uk-UA"/>
        </w:rPr>
        <w:fldChar w:fldCharType="end"/>
      </w:r>
      <w:r w:rsidRPr="005D6B7B">
        <w:rPr>
          <w:rFonts w:ascii="Times New Roman" w:hAnsi="Times New Roman" w:cs="Times New Roman"/>
          <w:sz w:val="28"/>
          <w:szCs w:val="28"/>
          <w:shd w:val="clear" w:color="auto" w:fill="FFFFFF"/>
          <w:lang w:val="uk-UA"/>
        </w:rPr>
        <w:t>].</w:t>
      </w:r>
    </w:p>
    <w:p w:rsidR="000B5EB1" w:rsidRPr="005D6B7B" w:rsidRDefault="000B5EB1" w:rsidP="005D6B7B">
      <w:pPr>
        <w:pStyle w:val="a3"/>
        <w:spacing w:after="0" w:line="360" w:lineRule="auto"/>
        <w:ind w:left="0" w:firstLine="567"/>
        <w:contextualSpacing w:val="0"/>
        <w:jc w:val="both"/>
        <w:rPr>
          <w:rFonts w:ascii="Times New Roman" w:hAnsi="Times New Roman" w:cs="Times New Roman"/>
          <w:sz w:val="28"/>
          <w:szCs w:val="28"/>
          <w:lang w:val="uk-UA"/>
        </w:rPr>
      </w:pPr>
      <w:proofErr w:type="spellStart"/>
      <w:r w:rsidRPr="005D6B7B">
        <w:rPr>
          <w:rFonts w:ascii="Times New Roman" w:hAnsi="Times New Roman" w:cs="Times New Roman"/>
          <w:sz w:val="28"/>
          <w:szCs w:val="28"/>
          <w:lang w:val="uk-UA"/>
        </w:rPr>
        <w:lastRenderedPageBreak/>
        <w:t>Мандрик</w:t>
      </w:r>
      <w:proofErr w:type="spellEnd"/>
      <w:r w:rsidRPr="005D6B7B">
        <w:rPr>
          <w:rFonts w:ascii="Times New Roman" w:hAnsi="Times New Roman" w:cs="Times New Roman"/>
          <w:sz w:val="28"/>
          <w:szCs w:val="28"/>
          <w:lang w:val="uk-UA"/>
        </w:rPr>
        <w:t xml:space="preserve"> О.Я. стверджує, що якісному та продуктивному кадровому забезпеченню притаманні наступні описові характеристики: кваліфікаційні кадри та раціональна структура персоналу; </w:t>
      </w:r>
      <w:proofErr w:type="spellStart"/>
      <w:r w:rsidRPr="005D6B7B">
        <w:rPr>
          <w:rFonts w:ascii="Times New Roman" w:hAnsi="Times New Roman" w:cs="Times New Roman"/>
          <w:sz w:val="28"/>
          <w:szCs w:val="28"/>
          <w:lang w:val="uk-UA"/>
        </w:rPr>
        <w:t>професійно</w:t>
      </w:r>
      <w:proofErr w:type="spellEnd"/>
      <w:r w:rsidRPr="005D6B7B">
        <w:rPr>
          <w:rFonts w:ascii="Times New Roman" w:hAnsi="Times New Roman" w:cs="Times New Roman"/>
          <w:sz w:val="28"/>
          <w:szCs w:val="28"/>
          <w:lang w:val="uk-UA"/>
        </w:rPr>
        <w:t xml:space="preserve">-кваліфікаційний розвиток та здатність до саморозвитку; висока креативність працівників, здатність генерувати інновації; стабільність персоналу; ефективне використання трудового персоналу; висока продуктивність праці. Як зазначає </w:t>
      </w:r>
      <w:proofErr w:type="spellStart"/>
      <w:r w:rsidRPr="005D6B7B">
        <w:rPr>
          <w:rFonts w:ascii="Times New Roman" w:hAnsi="Times New Roman" w:cs="Times New Roman"/>
          <w:sz w:val="28"/>
          <w:szCs w:val="28"/>
          <w:lang w:val="uk-UA"/>
        </w:rPr>
        <w:t>Машика</w:t>
      </w:r>
      <w:proofErr w:type="spellEnd"/>
      <w:r w:rsidRPr="005D6B7B">
        <w:rPr>
          <w:rFonts w:ascii="Times New Roman" w:hAnsi="Times New Roman" w:cs="Times New Roman"/>
          <w:sz w:val="28"/>
          <w:szCs w:val="28"/>
          <w:lang w:val="uk-UA"/>
        </w:rPr>
        <w:t xml:space="preserve"> Ю.В., працівники підприємства повинні знати (вміти): свою компанію; товари компанії; характеристики споживачів і конкурентів; проводити ефективні торгові презентації; торгові процедури і свої обов'язки тощо [</w:t>
      </w:r>
      <w:r w:rsidRPr="005D6B7B">
        <w:rPr>
          <w:rFonts w:ascii="Times New Roman" w:hAnsi="Times New Roman" w:cs="Times New Roman"/>
          <w:sz w:val="28"/>
          <w:szCs w:val="28"/>
          <w:lang w:val="uk-UA"/>
        </w:rPr>
        <w:fldChar w:fldCharType="begin"/>
      </w:r>
      <w:r w:rsidRPr="005D6B7B">
        <w:rPr>
          <w:rFonts w:ascii="Times New Roman" w:hAnsi="Times New Roman" w:cs="Times New Roman"/>
          <w:sz w:val="28"/>
          <w:szCs w:val="28"/>
          <w:lang w:val="uk-UA"/>
        </w:rPr>
        <w:instrText xml:space="preserve"> REF _Ref10717522 \w \h  \* MERGEFORMAT </w:instrText>
      </w:r>
      <w:r w:rsidRPr="005D6B7B">
        <w:rPr>
          <w:rFonts w:ascii="Times New Roman" w:hAnsi="Times New Roman" w:cs="Times New Roman"/>
          <w:sz w:val="28"/>
          <w:szCs w:val="28"/>
          <w:lang w:val="uk-UA"/>
        </w:rPr>
      </w:r>
      <w:r w:rsidRPr="005D6B7B">
        <w:rPr>
          <w:rFonts w:ascii="Times New Roman" w:hAnsi="Times New Roman" w:cs="Times New Roman"/>
          <w:sz w:val="28"/>
          <w:szCs w:val="28"/>
          <w:lang w:val="uk-UA"/>
        </w:rPr>
        <w:fldChar w:fldCharType="separate"/>
      </w:r>
      <w:r w:rsidR="001B5DEF" w:rsidRPr="005D6B7B">
        <w:rPr>
          <w:rFonts w:ascii="Times New Roman" w:hAnsi="Times New Roman" w:cs="Times New Roman"/>
          <w:sz w:val="28"/>
          <w:szCs w:val="28"/>
          <w:lang w:val="uk-UA"/>
        </w:rPr>
        <w:t>4</w:t>
      </w:r>
      <w:r w:rsidRPr="005D6B7B">
        <w:rPr>
          <w:rFonts w:ascii="Times New Roman" w:hAnsi="Times New Roman" w:cs="Times New Roman"/>
          <w:sz w:val="28"/>
          <w:szCs w:val="28"/>
          <w:lang w:val="uk-UA"/>
        </w:rPr>
        <w:fldChar w:fldCharType="end"/>
      </w:r>
      <w:r w:rsidRPr="005D6B7B">
        <w:rPr>
          <w:rFonts w:ascii="Times New Roman" w:hAnsi="Times New Roman" w:cs="Times New Roman"/>
          <w:sz w:val="28"/>
          <w:szCs w:val="28"/>
          <w:lang w:val="uk-UA"/>
        </w:rPr>
        <w:t xml:space="preserve">, с. 86]. Краснокутська Н.С, наголошує на тому, що поряд із кваліфікаційними та фізіологічними характеристиками кадрового потенціалу, </w:t>
      </w:r>
      <w:proofErr w:type="spellStart"/>
      <w:r w:rsidRPr="005D6B7B">
        <w:rPr>
          <w:rFonts w:ascii="Times New Roman" w:hAnsi="Times New Roman" w:cs="Times New Roman"/>
          <w:sz w:val="28"/>
          <w:szCs w:val="28"/>
          <w:lang w:val="uk-UA"/>
        </w:rPr>
        <w:t>здатностями</w:t>
      </w:r>
      <w:proofErr w:type="spellEnd"/>
      <w:r w:rsidRPr="005D6B7B">
        <w:rPr>
          <w:rFonts w:ascii="Times New Roman" w:hAnsi="Times New Roman" w:cs="Times New Roman"/>
          <w:sz w:val="28"/>
          <w:szCs w:val="28"/>
          <w:lang w:val="uk-UA"/>
        </w:rPr>
        <w:t xml:space="preserve"> працівників до навчання та удосконалення, особливу роль відіграє соціальна складова [</w:t>
      </w:r>
      <w:r w:rsidRPr="005D6B7B">
        <w:rPr>
          <w:rFonts w:ascii="Times New Roman" w:hAnsi="Times New Roman" w:cs="Times New Roman"/>
          <w:sz w:val="28"/>
          <w:szCs w:val="28"/>
          <w:lang w:val="uk-UA"/>
        </w:rPr>
        <w:fldChar w:fldCharType="begin"/>
      </w:r>
      <w:r w:rsidRPr="005D6B7B">
        <w:rPr>
          <w:rFonts w:ascii="Times New Roman" w:hAnsi="Times New Roman" w:cs="Times New Roman"/>
          <w:sz w:val="28"/>
          <w:szCs w:val="28"/>
          <w:lang w:val="uk-UA"/>
        </w:rPr>
        <w:instrText xml:space="preserve"> REF _Ref3456721 \w \h  \* MERGEFORMAT </w:instrText>
      </w:r>
      <w:r w:rsidRPr="005D6B7B">
        <w:rPr>
          <w:rFonts w:ascii="Times New Roman" w:hAnsi="Times New Roman" w:cs="Times New Roman"/>
          <w:sz w:val="28"/>
          <w:szCs w:val="28"/>
          <w:lang w:val="uk-UA"/>
        </w:rPr>
      </w:r>
      <w:r w:rsidRPr="005D6B7B">
        <w:rPr>
          <w:rFonts w:ascii="Times New Roman" w:hAnsi="Times New Roman" w:cs="Times New Roman"/>
          <w:sz w:val="28"/>
          <w:szCs w:val="28"/>
          <w:lang w:val="uk-UA"/>
        </w:rPr>
        <w:fldChar w:fldCharType="separate"/>
      </w:r>
      <w:r w:rsidR="001B5DEF" w:rsidRPr="005D6B7B">
        <w:rPr>
          <w:rFonts w:ascii="Times New Roman" w:hAnsi="Times New Roman" w:cs="Times New Roman"/>
          <w:sz w:val="28"/>
          <w:szCs w:val="28"/>
          <w:lang w:val="uk-UA"/>
        </w:rPr>
        <w:t>5</w:t>
      </w:r>
      <w:r w:rsidRPr="005D6B7B">
        <w:rPr>
          <w:rFonts w:ascii="Times New Roman" w:hAnsi="Times New Roman" w:cs="Times New Roman"/>
          <w:sz w:val="28"/>
          <w:szCs w:val="28"/>
          <w:lang w:val="uk-UA"/>
        </w:rPr>
        <w:fldChar w:fldCharType="end"/>
      </w:r>
      <w:r w:rsidRPr="005D6B7B">
        <w:rPr>
          <w:rFonts w:ascii="Times New Roman" w:hAnsi="Times New Roman" w:cs="Times New Roman"/>
          <w:sz w:val="28"/>
          <w:szCs w:val="28"/>
          <w:lang w:val="uk-UA"/>
        </w:rPr>
        <w:t>, c.34]. Справедливим є твердження Бабій С.В., що стратегія формування інтелектуального забезпечення передбачає нарощення знань; управління інтелектуальним капіталом; обмін знаннями [</w:t>
      </w:r>
      <w:r w:rsidRPr="005D6B7B">
        <w:rPr>
          <w:rFonts w:ascii="Times New Roman" w:hAnsi="Times New Roman" w:cs="Times New Roman"/>
          <w:sz w:val="28"/>
          <w:szCs w:val="28"/>
          <w:lang w:val="uk-UA"/>
        </w:rPr>
        <w:fldChar w:fldCharType="begin"/>
      </w:r>
      <w:r w:rsidRPr="005D6B7B">
        <w:rPr>
          <w:rFonts w:ascii="Times New Roman" w:hAnsi="Times New Roman" w:cs="Times New Roman"/>
          <w:sz w:val="28"/>
          <w:szCs w:val="28"/>
          <w:lang w:val="uk-UA"/>
        </w:rPr>
        <w:instrText xml:space="preserve"> REF _Ref14958189 \w \h  \* MERGEFORMAT </w:instrText>
      </w:r>
      <w:r w:rsidRPr="005D6B7B">
        <w:rPr>
          <w:rFonts w:ascii="Times New Roman" w:hAnsi="Times New Roman" w:cs="Times New Roman"/>
          <w:sz w:val="28"/>
          <w:szCs w:val="28"/>
          <w:lang w:val="uk-UA"/>
        </w:rPr>
      </w:r>
      <w:r w:rsidRPr="005D6B7B">
        <w:rPr>
          <w:rFonts w:ascii="Times New Roman" w:hAnsi="Times New Roman" w:cs="Times New Roman"/>
          <w:sz w:val="28"/>
          <w:szCs w:val="28"/>
          <w:lang w:val="uk-UA"/>
        </w:rPr>
        <w:fldChar w:fldCharType="separate"/>
      </w:r>
      <w:r w:rsidR="001B5DEF" w:rsidRPr="005D6B7B">
        <w:rPr>
          <w:rFonts w:ascii="Times New Roman" w:hAnsi="Times New Roman" w:cs="Times New Roman"/>
          <w:sz w:val="28"/>
          <w:szCs w:val="28"/>
          <w:lang w:val="uk-UA"/>
        </w:rPr>
        <w:t>6</w:t>
      </w:r>
      <w:r w:rsidRPr="005D6B7B">
        <w:rPr>
          <w:rFonts w:ascii="Times New Roman" w:hAnsi="Times New Roman" w:cs="Times New Roman"/>
          <w:sz w:val="28"/>
          <w:szCs w:val="28"/>
          <w:lang w:val="uk-UA"/>
        </w:rPr>
        <w:fldChar w:fldCharType="end"/>
      </w:r>
      <w:r w:rsidRPr="005D6B7B">
        <w:rPr>
          <w:rFonts w:ascii="Times New Roman" w:hAnsi="Times New Roman" w:cs="Times New Roman"/>
          <w:sz w:val="28"/>
          <w:szCs w:val="28"/>
          <w:lang w:val="uk-UA"/>
        </w:rPr>
        <w:t>].</w:t>
      </w:r>
    </w:p>
    <w:p w:rsidR="000B5EB1" w:rsidRPr="005D6B7B" w:rsidRDefault="000B5EB1" w:rsidP="005D6B7B">
      <w:pPr>
        <w:spacing w:after="0" w:line="360" w:lineRule="auto"/>
        <w:ind w:firstLine="567"/>
        <w:jc w:val="both"/>
        <w:rPr>
          <w:rFonts w:ascii="Times New Roman" w:hAnsi="Times New Roman" w:cs="Times New Roman"/>
          <w:sz w:val="28"/>
          <w:szCs w:val="28"/>
          <w:lang w:val="uk-UA"/>
        </w:rPr>
      </w:pPr>
      <w:r w:rsidRPr="005D6B7B">
        <w:rPr>
          <w:rFonts w:ascii="Times New Roman" w:hAnsi="Times New Roman" w:cs="Times New Roman"/>
          <w:sz w:val="28"/>
          <w:szCs w:val="28"/>
          <w:lang w:val="uk-UA"/>
        </w:rPr>
        <w:t xml:space="preserve">Проте, якщо персонал малого підприємства може оволодіти відповідними навичками в процесі діяльності, то для розвитку малого суб’єкта підприємництва вкрай необхідно, щоб керівники мали знання щодо управління відповідними сферами діяльності, які мають вирішальне значення для ділової стійкості підприємств вже на початку життєвого циклу. </w:t>
      </w:r>
      <w:proofErr w:type="spellStart"/>
      <w:r w:rsidRPr="005D6B7B">
        <w:rPr>
          <w:rFonts w:ascii="Times New Roman" w:hAnsi="Times New Roman" w:cs="Times New Roman"/>
          <w:sz w:val="28"/>
          <w:szCs w:val="28"/>
          <w:lang w:val="uk-UA"/>
        </w:rPr>
        <w:t>Грішнова</w:t>
      </w:r>
      <w:proofErr w:type="spellEnd"/>
      <w:r w:rsidRPr="005D6B7B">
        <w:rPr>
          <w:rFonts w:ascii="Times New Roman" w:hAnsi="Times New Roman" w:cs="Times New Roman"/>
          <w:sz w:val="28"/>
          <w:szCs w:val="28"/>
          <w:lang w:val="uk-UA"/>
        </w:rPr>
        <w:t xml:space="preserve"> О.А. і </w:t>
      </w:r>
      <w:proofErr w:type="spellStart"/>
      <w:r w:rsidRPr="005D6B7B">
        <w:rPr>
          <w:rFonts w:ascii="Times New Roman" w:hAnsi="Times New Roman" w:cs="Times New Roman"/>
          <w:sz w:val="28"/>
          <w:szCs w:val="28"/>
          <w:lang w:val="uk-UA"/>
        </w:rPr>
        <w:t>Жорова</w:t>
      </w:r>
      <w:proofErr w:type="spellEnd"/>
      <w:r w:rsidRPr="005D6B7B">
        <w:rPr>
          <w:rFonts w:ascii="Times New Roman" w:hAnsi="Times New Roman" w:cs="Times New Roman"/>
          <w:sz w:val="28"/>
          <w:szCs w:val="28"/>
          <w:lang w:val="uk-UA"/>
        </w:rPr>
        <w:t xml:space="preserve"> Є.Р. зазначають, що управлінська складова кадрового забезпечення має відповідати таким вимогам до персоналу: належна освіта, значний досвід діяльності; повна обізнаність у специфіці діяльності підприємства, зокрема в особливостях виробничого процесу та обслуговування; високий рівень аналітичних здібностей, вміння приймати раціональні рішення за обмежений проміжок часу; гнучкість, вміння працювати у умовах стресу; лояльність та відданість справі; комунікабельність та лідерські якості; чесність, порядність, високі моральні якості [</w:t>
      </w:r>
      <w:r w:rsidRPr="005D6B7B">
        <w:rPr>
          <w:rFonts w:ascii="Times New Roman" w:hAnsi="Times New Roman" w:cs="Times New Roman"/>
          <w:sz w:val="28"/>
          <w:szCs w:val="28"/>
          <w:lang w:val="uk-UA"/>
        </w:rPr>
        <w:fldChar w:fldCharType="begin"/>
      </w:r>
      <w:r w:rsidRPr="005D6B7B">
        <w:rPr>
          <w:rFonts w:ascii="Times New Roman" w:hAnsi="Times New Roman" w:cs="Times New Roman"/>
          <w:sz w:val="28"/>
          <w:szCs w:val="28"/>
          <w:lang w:val="uk-UA"/>
        </w:rPr>
        <w:instrText xml:space="preserve"> REF _Ref10717081 \w \h  \* MERGEFORMAT </w:instrText>
      </w:r>
      <w:r w:rsidRPr="005D6B7B">
        <w:rPr>
          <w:rFonts w:ascii="Times New Roman" w:hAnsi="Times New Roman" w:cs="Times New Roman"/>
          <w:sz w:val="28"/>
          <w:szCs w:val="28"/>
          <w:lang w:val="uk-UA"/>
        </w:rPr>
      </w:r>
      <w:r w:rsidRPr="005D6B7B">
        <w:rPr>
          <w:rFonts w:ascii="Times New Roman" w:hAnsi="Times New Roman" w:cs="Times New Roman"/>
          <w:sz w:val="28"/>
          <w:szCs w:val="28"/>
          <w:lang w:val="uk-UA"/>
        </w:rPr>
        <w:fldChar w:fldCharType="separate"/>
      </w:r>
      <w:r w:rsidR="001B5DEF" w:rsidRPr="005D6B7B">
        <w:rPr>
          <w:rFonts w:ascii="Times New Roman" w:hAnsi="Times New Roman" w:cs="Times New Roman"/>
          <w:sz w:val="28"/>
          <w:szCs w:val="28"/>
          <w:lang w:val="uk-UA"/>
        </w:rPr>
        <w:t>7</w:t>
      </w:r>
      <w:r w:rsidRPr="005D6B7B">
        <w:rPr>
          <w:rFonts w:ascii="Times New Roman" w:hAnsi="Times New Roman" w:cs="Times New Roman"/>
          <w:sz w:val="28"/>
          <w:szCs w:val="28"/>
          <w:lang w:val="uk-UA"/>
        </w:rPr>
        <w:fldChar w:fldCharType="end"/>
      </w:r>
      <w:r w:rsidRPr="005D6B7B">
        <w:rPr>
          <w:rFonts w:ascii="Times New Roman" w:hAnsi="Times New Roman" w:cs="Times New Roman"/>
          <w:sz w:val="28"/>
          <w:szCs w:val="28"/>
          <w:lang w:val="uk-UA"/>
        </w:rPr>
        <w:t xml:space="preserve">, c.194]. </w:t>
      </w:r>
      <w:r w:rsidR="000C5AF6" w:rsidRPr="005D6B7B">
        <w:rPr>
          <w:rFonts w:ascii="Times New Roman" w:hAnsi="Times New Roman" w:cs="Times New Roman"/>
          <w:sz w:val="28"/>
          <w:szCs w:val="28"/>
          <w:lang w:val="uk-UA"/>
        </w:rPr>
        <w:t>В</w:t>
      </w:r>
      <w:r w:rsidRPr="005D6B7B">
        <w:rPr>
          <w:rFonts w:ascii="Times New Roman" w:hAnsi="Times New Roman" w:cs="Times New Roman"/>
          <w:sz w:val="28"/>
          <w:szCs w:val="28"/>
          <w:lang w:val="uk-UA"/>
        </w:rPr>
        <w:t xml:space="preserve">важаємо, що управлінська складова кадрового забезпечення малого бізнесу для того, щоб сприяти розвитку підприємства, повинна володіти системою навичок і компетенцій, до яких слід віднести: професійні навички, </w:t>
      </w:r>
      <w:r w:rsidRPr="005D6B7B">
        <w:rPr>
          <w:rFonts w:ascii="Times New Roman" w:hAnsi="Times New Roman" w:cs="Times New Roman"/>
          <w:sz w:val="28"/>
          <w:szCs w:val="28"/>
          <w:lang w:val="uk-UA"/>
        </w:rPr>
        <w:lastRenderedPageBreak/>
        <w:t xml:space="preserve">лідерські здібності, креативність  та </w:t>
      </w:r>
      <w:proofErr w:type="spellStart"/>
      <w:r w:rsidRPr="005D6B7B">
        <w:rPr>
          <w:rFonts w:ascii="Times New Roman" w:hAnsi="Times New Roman" w:cs="Times New Roman"/>
          <w:sz w:val="28"/>
          <w:szCs w:val="28"/>
          <w:lang w:val="uk-UA"/>
        </w:rPr>
        <w:t>інноваційність</w:t>
      </w:r>
      <w:proofErr w:type="spellEnd"/>
      <w:r w:rsidRPr="005D6B7B">
        <w:rPr>
          <w:rFonts w:ascii="Times New Roman" w:hAnsi="Times New Roman" w:cs="Times New Roman"/>
          <w:sz w:val="28"/>
          <w:szCs w:val="28"/>
          <w:lang w:val="uk-UA"/>
        </w:rPr>
        <w:t>,  навички роботи в мережі, навички фінансового управління, людські навички ресурсів та навички маркетингу керівництво, створення мереж, встановлення цілей і управління часом для дослідження і перевірки, якщо є для успішного розвитку малих підприємств.</w:t>
      </w:r>
    </w:p>
    <w:p w:rsidR="000B5EB1" w:rsidRPr="005D6B7B" w:rsidRDefault="000B5EB1" w:rsidP="005D6B7B">
      <w:pPr>
        <w:spacing w:after="0" w:line="360" w:lineRule="auto"/>
        <w:ind w:firstLine="567"/>
        <w:jc w:val="both"/>
        <w:rPr>
          <w:rFonts w:ascii="Times New Roman" w:hAnsi="Times New Roman" w:cs="Times New Roman"/>
          <w:sz w:val="28"/>
          <w:szCs w:val="28"/>
          <w:lang w:val="uk-UA"/>
        </w:rPr>
      </w:pPr>
      <w:bookmarkStart w:id="1" w:name="_Hlk17200898"/>
      <w:r w:rsidRPr="005D6B7B">
        <w:rPr>
          <w:rFonts w:ascii="Times New Roman" w:hAnsi="Times New Roman" w:cs="Times New Roman"/>
          <w:sz w:val="28"/>
          <w:szCs w:val="28"/>
          <w:lang w:val="uk-UA"/>
        </w:rPr>
        <w:t xml:space="preserve">Зокрема, під професійними навичками слід розуміти навички, що сприяють </w:t>
      </w:r>
      <w:r w:rsidRPr="005D6B7B">
        <w:rPr>
          <w:rFonts w:ascii="Times New Roman" w:hAnsi="Times New Roman" w:cs="Times New Roman"/>
          <w:sz w:val="28"/>
          <w:szCs w:val="28"/>
          <w:shd w:val="clear" w:color="auto" w:fill="FFFFFF"/>
          <w:lang w:val="uk-UA"/>
        </w:rPr>
        <w:t xml:space="preserve">налагодженню ефективної роботи підприємства. До них слід віднести </w:t>
      </w:r>
      <w:r w:rsidRPr="005D6B7B">
        <w:rPr>
          <w:rFonts w:ascii="Times New Roman" w:hAnsi="Times New Roman" w:cs="Times New Roman"/>
          <w:sz w:val="28"/>
          <w:szCs w:val="28"/>
          <w:lang w:val="uk-UA"/>
        </w:rPr>
        <w:t>рівень кваліфікації, професійну освіту; досвід роботи; продуктивність; рівень здатності пристосовуватися до умов зовнішнього середовища.</w:t>
      </w:r>
    </w:p>
    <w:bookmarkEnd w:id="1"/>
    <w:p w:rsidR="000B5EB1" w:rsidRPr="005D6B7B" w:rsidRDefault="000B5EB1" w:rsidP="005D6B7B">
      <w:pPr>
        <w:spacing w:after="0" w:line="360" w:lineRule="auto"/>
        <w:ind w:firstLine="567"/>
        <w:jc w:val="both"/>
        <w:rPr>
          <w:rFonts w:ascii="Times New Roman" w:hAnsi="Times New Roman" w:cs="Times New Roman"/>
          <w:sz w:val="28"/>
          <w:szCs w:val="28"/>
          <w:lang w:val="uk-UA"/>
        </w:rPr>
      </w:pPr>
      <w:r w:rsidRPr="005D6B7B">
        <w:rPr>
          <w:rFonts w:ascii="Times New Roman" w:hAnsi="Times New Roman" w:cs="Times New Roman"/>
          <w:sz w:val="28"/>
          <w:szCs w:val="28"/>
          <w:lang w:val="uk-UA"/>
        </w:rPr>
        <w:t xml:space="preserve">Лідерські здібності—комплекс </w:t>
      </w:r>
      <w:r w:rsidRPr="005D6B7B">
        <w:rPr>
          <w:rFonts w:ascii="Times New Roman" w:hAnsi="Times New Roman" w:cs="Times New Roman"/>
          <w:sz w:val="28"/>
          <w:szCs w:val="28"/>
          <w:shd w:val="clear" w:color="auto" w:fill="FFFFFF"/>
          <w:lang w:val="uk-UA"/>
        </w:rPr>
        <w:t>природних задатків, к</w:t>
      </w:r>
      <w:r w:rsidRPr="005D6B7B">
        <w:rPr>
          <w:rFonts w:ascii="Times New Roman" w:hAnsi="Times New Roman" w:cs="Times New Roman"/>
          <w:sz w:val="28"/>
          <w:szCs w:val="28"/>
          <w:lang w:val="uk-UA"/>
        </w:rPr>
        <w:t xml:space="preserve">омпетенцій, знань, навичок, здібностей особистості, що є необхідними для побудови робочих стосунків. Вони передбачають визнання авторитетності керівника, його здатності виконувати свої обов’язки, вміти аналізувати тенденції і ринкові умови, та приймати найбільш відповідальні рішення. Як стверджує </w:t>
      </w:r>
      <w:proofErr w:type="spellStart"/>
      <w:r w:rsidRPr="005D6B7B">
        <w:rPr>
          <w:rFonts w:ascii="Times New Roman" w:hAnsi="Times New Roman" w:cs="Times New Roman"/>
          <w:sz w:val="28"/>
          <w:szCs w:val="28"/>
          <w:lang w:val="uk-UA"/>
        </w:rPr>
        <w:t>Краснокуська</w:t>
      </w:r>
      <w:proofErr w:type="spellEnd"/>
      <w:r w:rsidRPr="005D6B7B">
        <w:rPr>
          <w:rFonts w:ascii="Times New Roman" w:hAnsi="Times New Roman" w:cs="Times New Roman"/>
          <w:sz w:val="28"/>
          <w:szCs w:val="28"/>
          <w:lang w:val="uk-UA"/>
        </w:rPr>
        <w:t xml:space="preserve"> Н.С., існуючі у працівників навички, набутий досвід, творчі та інтелектуальні здібності можуть так і не перетворитися у компетенції, залишатися латентними, якщо між працівниками та керівником неналагоджені робочі стосунки та не створений відповідний організаційний клімат [</w:t>
      </w:r>
      <w:r w:rsidRPr="005D6B7B">
        <w:rPr>
          <w:rFonts w:ascii="Times New Roman" w:hAnsi="Times New Roman" w:cs="Times New Roman"/>
          <w:sz w:val="28"/>
          <w:szCs w:val="28"/>
          <w:lang w:val="uk-UA"/>
        </w:rPr>
        <w:fldChar w:fldCharType="begin"/>
      </w:r>
      <w:r w:rsidRPr="005D6B7B">
        <w:rPr>
          <w:rFonts w:ascii="Times New Roman" w:hAnsi="Times New Roman" w:cs="Times New Roman"/>
          <w:sz w:val="28"/>
          <w:szCs w:val="28"/>
          <w:lang w:val="uk-UA"/>
        </w:rPr>
        <w:instrText xml:space="preserve"> REF _Ref3456721 \w \h  \* MERGEFORMAT </w:instrText>
      </w:r>
      <w:r w:rsidRPr="005D6B7B">
        <w:rPr>
          <w:rFonts w:ascii="Times New Roman" w:hAnsi="Times New Roman" w:cs="Times New Roman"/>
          <w:sz w:val="28"/>
          <w:szCs w:val="28"/>
          <w:lang w:val="uk-UA"/>
        </w:rPr>
      </w:r>
      <w:r w:rsidRPr="005D6B7B">
        <w:rPr>
          <w:rFonts w:ascii="Times New Roman" w:hAnsi="Times New Roman" w:cs="Times New Roman"/>
          <w:sz w:val="28"/>
          <w:szCs w:val="28"/>
          <w:lang w:val="uk-UA"/>
        </w:rPr>
        <w:fldChar w:fldCharType="separate"/>
      </w:r>
      <w:r w:rsidR="001B5DEF" w:rsidRPr="005D6B7B">
        <w:rPr>
          <w:rFonts w:ascii="Times New Roman" w:hAnsi="Times New Roman" w:cs="Times New Roman"/>
          <w:sz w:val="28"/>
          <w:szCs w:val="28"/>
          <w:lang w:val="uk-UA"/>
        </w:rPr>
        <w:t>5</w:t>
      </w:r>
      <w:r w:rsidRPr="005D6B7B">
        <w:rPr>
          <w:rFonts w:ascii="Times New Roman" w:hAnsi="Times New Roman" w:cs="Times New Roman"/>
          <w:sz w:val="28"/>
          <w:szCs w:val="28"/>
          <w:lang w:val="uk-UA"/>
        </w:rPr>
        <w:fldChar w:fldCharType="end"/>
      </w:r>
      <w:r w:rsidRPr="005D6B7B">
        <w:rPr>
          <w:rFonts w:ascii="Times New Roman" w:hAnsi="Times New Roman" w:cs="Times New Roman"/>
          <w:sz w:val="28"/>
          <w:szCs w:val="28"/>
          <w:lang w:val="uk-UA"/>
        </w:rPr>
        <w:t xml:space="preserve">, c.31]. Саме лідерські якості керівника можуть врівноважити ціннісні орієнтири, інтереси та потреби працівників в ході здійснення господарської діяльності. Серед ключових </w:t>
      </w:r>
      <w:proofErr w:type="spellStart"/>
      <w:r w:rsidRPr="005D6B7B">
        <w:rPr>
          <w:rFonts w:ascii="Times New Roman" w:hAnsi="Times New Roman" w:cs="Times New Roman"/>
          <w:sz w:val="28"/>
          <w:szCs w:val="28"/>
          <w:lang w:val="uk-UA"/>
        </w:rPr>
        <w:t>професійно</w:t>
      </w:r>
      <w:proofErr w:type="spellEnd"/>
      <w:r w:rsidRPr="005D6B7B">
        <w:rPr>
          <w:rFonts w:ascii="Times New Roman" w:hAnsi="Times New Roman" w:cs="Times New Roman"/>
          <w:sz w:val="28"/>
          <w:szCs w:val="28"/>
          <w:lang w:val="uk-UA"/>
        </w:rPr>
        <w:t>-особистісних якостей керівника як лідера слід виділити: здібності до переконання, заручення підтримкою; сильні вольові якості; здатність «вести за собою».</w:t>
      </w:r>
    </w:p>
    <w:p w:rsidR="000B5EB1" w:rsidRPr="005D6B7B" w:rsidRDefault="000B5EB1" w:rsidP="005D6B7B">
      <w:pPr>
        <w:spacing w:after="0" w:line="360" w:lineRule="auto"/>
        <w:ind w:firstLine="567"/>
        <w:jc w:val="both"/>
        <w:rPr>
          <w:rFonts w:ascii="Times New Roman" w:hAnsi="Times New Roman" w:cs="Times New Roman"/>
          <w:sz w:val="28"/>
          <w:szCs w:val="28"/>
          <w:lang w:val="uk-UA"/>
        </w:rPr>
      </w:pPr>
      <w:r w:rsidRPr="005D6B7B">
        <w:rPr>
          <w:rFonts w:ascii="Times New Roman" w:hAnsi="Times New Roman" w:cs="Times New Roman"/>
          <w:sz w:val="28"/>
          <w:szCs w:val="28"/>
          <w:lang w:val="uk-UA"/>
        </w:rPr>
        <w:t xml:space="preserve">Дослідження сутності когнітивних здібностей дозволило прийти до розуміння їх як  сукупності розумових процесів, які передбачають </w:t>
      </w:r>
      <w:hyperlink r:id="rId5" w:tooltip="Сприйняття" w:history="1">
        <w:r w:rsidRPr="005D6B7B">
          <w:rPr>
            <w:rFonts w:ascii="Times New Roman" w:hAnsi="Times New Roman" w:cs="Times New Roman"/>
            <w:sz w:val="28"/>
            <w:szCs w:val="28"/>
            <w:lang w:val="uk-UA"/>
          </w:rPr>
          <w:t>сприйняття</w:t>
        </w:r>
      </w:hyperlink>
      <w:r w:rsidRPr="005D6B7B">
        <w:rPr>
          <w:rFonts w:ascii="Times New Roman" w:hAnsi="Times New Roman" w:cs="Times New Roman"/>
          <w:sz w:val="28"/>
          <w:szCs w:val="28"/>
          <w:lang w:val="uk-UA"/>
        </w:rPr>
        <w:t xml:space="preserve">, </w:t>
      </w:r>
      <w:hyperlink r:id="rId6" w:tooltip="Формування понять (ще не написана)" w:history="1">
        <w:r w:rsidRPr="005D6B7B">
          <w:rPr>
            <w:rFonts w:ascii="Times New Roman" w:hAnsi="Times New Roman" w:cs="Times New Roman"/>
            <w:sz w:val="28"/>
            <w:szCs w:val="28"/>
            <w:lang w:val="uk-UA"/>
          </w:rPr>
          <w:t>формування понять</w:t>
        </w:r>
      </w:hyperlink>
      <w:r w:rsidRPr="005D6B7B">
        <w:rPr>
          <w:rFonts w:ascii="Times New Roman" w:hAnsi="Times New Roman" w:cs="Times New Roman"/>
          <w:sz w:val="28"/>
          <w:szCs w:val="28"/>
          <w:lang w:val="uk-UA"/>
        </w:rPr>
        <w:t xml:space="preserve">, рішення завдань, крізь призму креативності та </w:t>
      </w:r>
      <w:proofErr w:type="spellStart"/>
      <w:r w:rsidRPr="005D6B7B">
        <w:rPr>
          <w:rFonts w:ascii="Times New Roman" w:hAnsi="Times New Roman" w:cs="Times New Roman"/>
          <w:sz w:val="28"/>
          <w:szCs w:val="28"/>
          <w:lang w:val="uk-UA"/>
        </w:rPr>
        <w:t>інноваційності</w:t>
      </w:r>
      <w:proofErr w:type="spellEnd"/>
      <w:r w:rsidRPr="005D6B7B">
        <w:rPr>
          <w:rFonts w:ascii="Times New Roman" w:hAnsi="Times New Roman" w:cs="Times New Roman"/>
          <w:sz w:val="28"/>
          <w:szCs w:val="28"/>
          <w:lang w:val="uk-UA"/>
        </w:rPr>
        <w:t xml:space="preserve">. Креативність є ключовою умовою підприємництва в українських реаліях, оскільки дозволяє виділити свою ключову конкурентну перевагу, яка забезпечить життєдіяльність бізнесу. Креативність та </w:t>
      </w:r>
      <w:proofErr w:type="spellStart"/>
      <w:r w:rsidRPr="005D6B7B">
        <w:rPr>
          <w:rFonts w:ascii="Times New Roman" w:hAnsi="Times New Roman" w:cs="Times New Roman"/>
          <w:sz w:val="28"/>
          <w:szCs w:val="28"/>
          <w:lang w:val="uk-UA"/>
        </w:rPr>
        <w:t>інноваційність</w:t>
      </w:r>
      <w:proofErr w:type="spellEnd"/>
      <w:r w:rsidRPr="005D6B7B">
        <w:rPr>
          <w:rFonts w:ascii="Times New Roman" w:hAnsi="Times New Roman" w:cs="Times New Roman"/>
          <w:sz w:val="28"/>
          <w:szCs w:val="28"/>
          <w:lang w:val="uk-UA"/>
        </w:rPr>
        <w:t xml:space="preserve"> є критичним фактором для успішного розвитку діяльності та збільшення обсягу </w:t>
      </w:r>
      <w:r w:rsidRPr="005D6B7B">
        <w:rPr>
          <w:rFonts w:ascii="Times New Roman" w:hAnsi="Times New Roman" w:cs="Times New Roman"/>
          <w:sz w:val="28"/>
          <w:szCs w:val="28"/>
          <w:lang w:val="uk-UA"/>
        </w:rPr>
        <w:lastRenderedPageBreak/>
        <w:t xml:space="preserve">виробництва. Серед основних факторів оцінки креативності слід виділити: оригінальне та асоціативне мислення; </w:t>
      </w:r>
      <w:bookmarkStart w:id="2" w:name="_Hlk11400559"/>
      <w:r w:rsidRPr="005D6B7B">
        <w:rPr>
          <w:rFonts w:ascii="Times New Roman" w:hAnsi="Times New Roman" w:cs="Times New Roman"/>
          <w:sz w:val="28"/>
          <w:szCs w:val="28"/>
          <w:lang w:val="uk-UA"/>
        </w:rPr>
        <w:t>здатність до творчого бачення подолання проблеми</w:t>
      </w:r>
      <w:bookmarkEnd w:id="2"/>
      <w:r w:rsidRPr="005D6B7B">
        <w:rPr>
          <w:rFonts w:ascii="Times New Roman" w:hAnsi="Times New Roman" w:cs="Times New Roman"/>
          <w:sz w:val="28"/>
          <w:szCs w:val="28"/>
          <w:lang w:val="uk-UA"/>
        </w:rPr>
        <w:t>; прийняття нестандартних рішень; винахідливість.</w:t>
      </w:r>
    </w:p>
    <w:p w:rsidR="000B5EB1" w:rsidRPr="005D6B7B" w:rsidRDefault="000B5EB1" w:rsidP="005D6B7B">
      <w:pPr>
        <w:spacing w:after="0" w:line="360" w:lineRule="auto"/>
        <w:ind w:firstLine="567"/>
        <w:jc w:val="both"/>
        <w:rPr>
          <w:rFonts w:ascii="Times New Roman" w:hAnsi="Times New Roman" w:cs="Times New Roman"/>
          <w:sz w:val="28"/>
          <w:szCs w:val="28"/>
          <w:lang w:val="uk-UA"/>
        </w:rPr>
      </w:pPr>
      <w:r w:rsidRPr="005D6B7B">
        <w:rPr>
          <w:rFonts w:ascii="Times New Roman" w:hAnsi="Times New Roman" w:cs="Times New Roman"/>
          <w:sz w:val="28"/>
          <w:szCs w:val="28"/>
          <w:lang w:val="uk-UA"/>
        </w:rPr>
        <w:t xml:space="preserve">Комунікативна компетентність представляє собою  здатність будувати міцні робочі стосунки, ділитися знаннями, </w:t>
      </w:r>
      <w:proofErr w:type="spellStart"/>
      <w:r w:rsidRPr="005D6B7B">
        <w:rPr>
          <w:rFonts w:ascii="Times New Roman" w:hAnsi="Times New Roman" w:cs="Times New Roman"/>
          <w:sz w:val="28"/>
          <w:szCs w:val="28"/>
          <w:lang w:val="uk-UA"/>
        </w:rPr>
        <w:t>превентизувати</w:t>
      </w:r>
      <w:proofErr w:type="spellEnd"/>
      <w:r w:rsidRPr="005D6B7B">
        <w:rPr>
          <w:rFonts w:ascii="Times New Roman" w:hAnsi="Times New Roman" w:cs="Times New Roman"/>
          <w:sz w:val="28"/>
          <w:szCs w:val="28"/>
          <w:lang w:val="uk-UA"/>
        </w:rPr>
        <w:t xml:space="preserve"> ризики і сприяти зростанню частки підприємства  на ринку. Справедливим є твердження, що двигуном розвитку підприємства є підприємець, а головними у забезпеченні успішної діяльності підприємства є взаємовідносини підприємця та його бізнесу, а також досконалість </w:t>
      </w:r>
      <w:proofErr w:type="spellStart"/>
      <w:r w:rsidRPr="005D6B7B">
        <w:rPr>
          <w:rFonts w:ascii="Times New Roman" w:hAnsi="Times New Roman" w:cs="Times New Roman"/>
          <w:sz w:val="28"/>
          <w:szCs w:val="28"/>
          <w:lang w:val="uk-UA"/>
        </w:rPr>
        <w:t>внутрішньофірмових</w:t>
      </w:r>
      <w:proofErr w:type="spellEnd"/>
      <w:r w:rsidRPr="005D6B7B">
        <w:rPr>
          <w:rFonts w:ascii="Times New Roman" w:hAnsi="Times New Roman" w:cs="Times New Roman"/>
          <w:sz w:val="28"/>
          <w:szCs w:val="28"/>
          <w:lang w:val="uk-UA"/>
        </w:rPr>
        <w:t xml:space="preserve"> важелів і механізмів використання підприємницького хисту менеджерів і всього персоналу організації [</w:t>
      </w:r>
      <w:r w:rsidRPr="005D6B7B">
        <w:rPr>
          <w:rFonts w:ascii="Times New Roman" w:hAnsi="Times New Roman" w:cs="Times New Roman"/>
          <w:sz w:val="28"/>
          <w:szCs w:val="28"/>
          <w:lang w:val="uk-UA"/>
        </w:rPr>
        <w:fldChar w:fldCharType="begin"/>
      </w:r>
      <w:r w:rsidRPr="005D6B7B">
        <w:rPr>
          <w:rFonts w:ascii="Times New Roman" w:hAnsi="Times New Roman" w:cs="Times New Roman"/>
          <w:sz w:val="28"/>
          <w:szCs w:val="28"/>
          <w:lang w:val="uk-UA"/>
        </w:rPr>
        <w:instrText xml:space="preserve"> REF _Ref11999562 \w \h  \* MERGEFORMAT </w:instrText>
      </w:r>
      <w:r w:rsidRPr="005D6B7B">
        <w:rPr>
          <w:rFonts w:ascii="Times New Roman" w:hAnsi="Times New Roman" w:cs="Times New Roman"/>
          <w:sz w:val="28"/>
          <w:szCs w:val="28"/>
          <w:lang w:val="uk-UA"/>
        </w:rPr>
      </w:r>
      <w:r w:rsidRPr="005D6B7B">
        <w:rPr>
          <w:rFonts w:ascii="Times New Roman" w:hAnsi="Times New Roman" w:cs="Times New Roman"/>
          <w:sz w:val="28"/>
          <w:szCs w:val="28"/>
          <w:lang w:val="uk-UA"/>
        </w:rPr>
        <w:fldChar w:fldCharType="separate"/>
      </w:r>
      <w:r w:rsidR="001B5DEF" w:rsidRPr="005D6B7B">
        <w:rPr>
          <w:rFonts w:ascii="Times New Roman" w:hAnsi="Times New Roman" w:cs="Times New Roman"/>
          <w:sz w:val="28"/>
          <w:szCs w:val="28"/>
          <w:lang w:val="uk-UA"/>
        </w:rPr>
        <w:t>8</w:t>
      </w:r>
      <w:r w:rsidRPr="005D6B7B">
        <w:rPr>
          <w:rFonts w:ascii="Times New Roman" w:hAnsi="Times New Roman" w:cs="Times New Roman"/>
          <w:sz w:val="28"/>
          <w:szCs w:val="28"/>
          <w:lang w:val="uk-UA"/>
        </w:rPr>
        <w:fldChar w:fldCharType="end"/>
      </w:r>
      <w:r w:rsidRPr="005D6B7B">
        <w:rPr>
          <w:rFonts w:ascii="Times New Roman" w:hAnsi="Times New Roman" w:cs="Times New Roman"/>
          <w:sz w:val="28"/>
          <w:szCs w:val="28"/>
          <w:lang w:val="uk-UA"/>
        </w:rPr>
        <w:t xml:space="preserve">]. Серед факторів оцінки основними є: толерантність; контактність та ініціативність у робочих стосунках; прагнення до формування комфортного робочого </w:t>
      </w:r>
      <w:proofErr w:type="spellStart"/>
      <w:r w:rsidRPr="005D6B7B">
        <w:rPr>
          <w:rFonts w:ascii="Times New Roman" w:hAnsi="Times New Roman" w:cs="Times New Roman"/>
          <w:sz w:val="28"/>
          <w:szCs w:val="28"/>
          <w:lang w:val="uk-UA"/>
        </w:rPr>
        <w:t>психоклімату</w:t>
      </w:r>
      <w:proofErr w:type="spellEnd"/>
      <w:r w:rsidRPr="005D6B7B">
        <w:rPr>
          <w:rFonts w:ascii="Times New Roman" w:hAnsi="Times New Roman" w:cs="Times New Roman"/>
          <w:sz w:val="28"/>
          <w:szCs w:val="28"/>
          <w:lang w:val="uk-UA"/>
        </w:rPr>
        <w:t xml:space="preserve">; </w:t>
      </w:r>
      <w:bookmarkStart w:id="3" w:name="_Hlk11400851"/>
      <w:proofErr w:type="spellStart"/>
      <w:r w:rsidRPr="005D6B7B">
        <w:rPr>
          <w:rFonts w:ascii="Times New Roman" w:hAnsi="Times New Roman" w:cs="Times New Roman"/>
          <w:sz w:val="28"/>
          <w:szCs w:val="28"/>
          <w:lang w:val="uk-UA"/>
        </w:rPr>
        <w:t>стресостійкість</w:t>
      </w:r>
      <w:bookmarkEnd w:id="3"/>
      <w:proofErr w:type="spellEnd"/>
      <w:r w:rsidRPr="005D6B7B">
        <w:rPr>
          <w:rFonts w:ascii="Times New Roman" w:hAnsi="Times New Roman" w:cs="Times New Roman"/>
          <w:sz w:val="28"/>
          <w:szCs w:val="28"/>
          <w:lang w:val="uk-UA"/>
        </w:rPr>
        <w:t xml:space="preserve">; </w:t>
      </w:r>
      <w:bookmarkStart w:id="4" w:name="_Hlk11400863"/>
      <w:r w:rsidRPr="005D6B7B">
        <w:rPr>
          <w:rFonts w:ascii="Times New Roman" w:hAnsi="Times New Roman" w:cs="Times New Roman"/>
          <w:sz w:val="28"/>
          <w:szCs w:val="28"/>
          <w:lang w:val="uk-UA"/>
        </w:rPr>
        <w:t>відповідальність за власні дії та дії колективу</w:t>
      </w:r>
      <w:bookmarkEnd w:id="4"/>
      <w:r w:rsidRPr="005D6B7B">
        <w:rPr>
          <w:rFonts w:ascii="Times New Roman" w:hAnsi="Times New Roman" w:cs="Times New Roman"/>
          <w:sz w:val="28"/>
          <w:szCs w:val="28"/>
          <w:lang w:val="uk-UA"/>
        </w:rPr>
        <w:t>.</w:t>
      </w:r>
    </w:p>
    <w:p w:rsidR="000B5EB1" w:rsidRPr="005D6B7B" w:rsidRDefault="000B5EB1" w:rsidP="005D6B7B">
      <w:pPr>
        <w:spacing w:after="0" w:line="360" w:lineRule="auto"/>
        <w:ind w:firstLine="567"/>
        <w:jc w:val="both"/>
        <w:rPr>
          <w:rFonts w:ascii="Times New Roman" w:hAnsi="Times New Roman" w:cs="Times New Roman"/>
          <w:sz w:val="28"/>
          <w:szCs w:val="28"/>
          <w:lang w:val="uk-UA"/>
        </w:rPr>
      </w:pPr>
      <w:r w:rsidRPr="005D6B7B">
        <w:rPr>
          <w:rFonts w:ascii="Times New Roman" w:hAnsi="Times New Roman" w:cs="Times New Roman"/>
          <w:sz w:val="28"/>
          <w:szCs w:val="28"/>
          <w:lang w:val="uk-UA"/>
        </w:rPr>
        <w:t>Важливу роль мають організаторські якості, що характеризують навички встановлення цілей та прийняття рішень, а також ефективне управління часом. Керівник повинен мати здібності до бачення стратегії досягнення цілей, зокрема, здатність керівника встановлювати цілі щодо пошуку та вибору постачальників, планування замовлень та їх виконання, пошуку ринків збуту та реалізації товарів тощо. Управлінські рішення щодо встановлення цілей мають прийматися  за принципами:</w:t>
      </w:r>
    </w:p>
    <w:p w:rsidR="000B5EB1" w:rsidRPr="005D6B7B" w:rsidRDefault="000B5EB1" w:rsidP="005D6B7B">
      <w:pPr>
        <w:pStyle w:val="a3"/>
        <w:numPr>
          <w:ilvl w:val="0"/>
          <w:numId w:val="2"/>
        </w:numPr>
        <w:spacing w:after="0" w:line="360" w:lineRule="auto"/>
        <w:ind w:left="0" w:firstLine="567"/>
        <w:contextualSpacing w:val="0"/>
        <w:jc w:val="both"/>
        <w:rPr>
          <w:rFonts w:ascii="Times New Roman" w:hAnsi="Times New Roman" w:cs="Times New Roman"/>
          <w:sz w:val="28"/>
          <w:szCs w:val="28"/>
          <w:lang w:val="uk-UA"/>
        </w:rPr>
      </w:pPr>
      <w:r w:rsidRPr="005D6B7B">
        <w:rPr>
          <w:rFonts w:ascii="Times New Roman" w:hAnsi="Times New Roman" w:cs="Times New Roman"/>
          <w:sz w:val="28"/>
          <w:szCs w:val="28"/>
          <w:lang w:val="uk-UA"/>
        </w:rPr>
        <w:t>відповідності: ціль має виконуватися тими працівниками, що  мають можливість контролю над їх виконанням;</w:t>
      </w:r>
    </w:p>
    <w:p w:rsidR="000B5EB1" w:rsidRPr="005D6B7B" w:rsidRDefault="000B5EB1" w:rsidP="005D6B7B">
      <w:pPr>
        <w:pStyle w:val="a3"/>
        <w:numPr>
          <w:ilvl w:val="0"/>
          <w:numId w:val="2"/>
        </w:numPr>
        <w:spacing w:after="0" w:line="360" w:lineRule="auto"/>
        <w:ind w:left="0" w:firstLine="567"/>
        <w:contextualSpacing w:val="0"/>
        <w:jc w:val="both"/>
        <w:rPr>
          <w:rFonts w:ascii="Times New Roman" w:hAnsi="Times New Roman" w:cs="Times New Roman"/>
          <w:sz w:val="28"/>
          <w:szCs w:val="28"/>
          <w:lang w:val="uk-UA"/>
        </w:rPr>
      </w:pPr>
      <w:r w:rsidRPr="005D6B7B">
        <w:rPr>
          <w:rFonts w:ascii="Times New Roman" w:hAnsi="Times New Roman" w:cs="Times New Roman"/>
          <w:sz w:val="28"/>
          <w:szCs w:val="28"/>
          <w:lang w:val="uk-UA"/>
        </w:rPr>
        <w:t>зрозумілості: цілі повинні бути повністю зрозумілі для виконання співробітниками;</w:t>
      </w:r>
    </w:p>
    <w:p w:rsidR="000B5EB1" w:rsidRPr="005D6B7B" w:rsidRDefault="000B5EB1" w:rsidP="005D6B7B">
      <w:pPr>
        <w:pStyle w:val="a3"/>
        <w:numPr>
          <w:ilvl w:val="0"/>
          <w:numId w:val="2"/>
        </w:numPr>
        <w:spacing w:after="0" w:line="360" w:lineRule="auto"/>
        <w:ind w:left="0" w:firstLine="567"/>
        <w:contextualSpacing w:val="0"/>
        <w:jc w:val="both"/>
        <w:rPr>
          <w:rFonts w:ascii="Times New Roman" w:hAnsi="Times New Roman" w:cs="Times New Roman"/>
          <w:sz w:val="28"/>
          <w:szCs w:val="28"/>
          <w:lang w:val="uk-UA"/>
        </w:rPr>
      </w:pPr>
      <w:r w:rsidRPr="005D6B7B">
        <w:rPr>
          <w:rFonts w:ascii="Times New Roman" w:hAnsi="Times New Roman" w:cs="Times New Roman"/>
          <w:sz w:val="28"/>
          <w:szCs w:val="28"/>
          <w:lang w:val="uk-UA"/>
        </w:rPr>
        <w:t>досяжності: забезпечення наявності у працівників знань, навиків, здібностей, що дозволяють досягти цілі;</w:t>
      </w:r>
    </w:p>
    <w:p w:rsidR="000B5EB1" w:rsidRPr="005D6B7B" w:rsidRDefault="000B5EB1" w:rsidP="005D6B7B">
      <w:pPr>
        <w:pStyle w:val="a3"/>
        <w:numPr>
          <w:ilvl w:val="0"/>
          <w:numId w:val="2"/>
        </w:numPr>
        <w:spacing w:after="0" w:line="360" w:lineRule="auto"/>
        <w:ind w:left="0" w:firstLine="567"/>
        <w:contextualSpacing w:val="0"/>
        <w:jc w:val="both"/>
        <w:rPr>
          <w:rFonts w:ascii="Times New Roman" w:hAnsi="Times New Roman" w:cs="Times New Roman"/>
          <w:sz w:val="28"/>
          <w:szCs w:val="28"/>
          <w:lang w:val="uk-UA"/>
        </w:rPr>
      </w:pPr>
      <w:r w:rsidRPr="005D6B7B">
        <w:rPr>
          <w:rFonts w:ascii="Times New Roman" w:hAnsi="Times New Roman" w:cs="Times New Roman"/>
          <w:sz w:val="28"/>
          <w:szCs w:val="28"/>
          <w:lang w:val="uk-UA"/>
        </w:rPr>
        <w:t xml:space="preserve">чіткості: ціль має бути чітко сформульована. </w:t>
      </w:r>
    </w:p>
    <w:p w:rsidR="000B5EB1" w:rsidRPr="005D6B7B" w:rsidRDefault="000B5EB1" w:rsidP="005D6B7B">
      <w:pPr>
        <w:spacing w:after="0" w:line="360" w:lineRule="auto"/>
        <w:ind w:firstLine="567"/>
        <w:jc w:val="both"/>
        <w:rPr>
          <w:rFonts w:ascii="Times New Roman" w:hAnsi="Times New Roman" w:cs="Times New Roman"/>
          <w:sz w:val="28"/>
          <w:szCs w:val="28"/>
          <w:lang w:val="uk-UA"/>
        </w:rPr>
      </w:pPr>
      <w:r w:rsidRPr="005D6B7B">
        <w:rPr>
          <w:rFonts w:ascii="Times New Roman" w:hAnsi="Times New Roman" w:cs="Times New Roman"/>
          <w:sz w:val="28"/>
          <w:szCs w:val="28"/>
          <w:lang w:val="uk-UA"/>
        </w:rPr>
        <w:t xml:space="preserve">Серед ключових факторів оцінки рівня навичок встановлення цілей є: цілеспрямованість; здатність швидко приймати рішення; постійний рух у векторі </w:t>
      </w:r>
      <w:r w:rsidRPr="005D6B7B">
        <w:rPr>
          <w:rFonts w:ascii="Times New Roman" w:hAnsi="Times New Roman" w:cs="Times New Roman"/>
          <w:sz w:val="28"/>
          <w:szCs w:val="28"/>
          <w:lang w:val="uk-UA"/>
        </w:rPr>
        <w:lastRenderedPageBreak/>
        <w:t>досягнення цілі; енергійність і рішучість у досягненні цілі; вміння розставляти пріоритети в цілях.</w:t>
      </w:r>
    </w:p>
    <w:p w:rsidR="000B5EB1" w:rsidRPr="005D6B7B" w:rsidRDefault="000B5EB1" w:rsidP="005D6B7B">
      <w:pPr>
        <w:spacing w:after="0" w:line="360" w:lineRule="auto"/>
        <w:ind w:firstLine="567"/>
        <w:jc w:val="both"/>
        <w:rPr>
          <w:rFonts w:ascii="Times New Roman" w:hAnsi="Times New Roman" w:cs="Times New Roman"/>
          <w:sz w:val="28"/>
          <w:szCs w:val="28"/>
          <w:lang w:val="uk-UA"/>
        </w:rPr>
      </w:pPr>
      <w:r w:rsidRPr="005D6B7B">
        <w:rPr>
          <w:rFonts w:ascii="Times New Roman" w:hAnsi="Times New Roman" w:cs="Times New Roman"/>
          <w:sz w:val="28"/>
          <w:szCs w:val="28"/>
          <w:lang w:val="uk-UA"/>
        </w:rPr>
        <w:t>«Тайм-менеджмент» - остання, але не менш важлива складова навичок та компетенцій керівника малого бізнесу, що проявляється в ефективному управлінні часом, здатності працівників до виконання своїх обов'язків в межах виділеного часу, результатом якої є задовільна робота підприємства. Серед ключових факторів оцінки даної навички є: ефективне використання власного часу.</w:t>
      </w:r>
    </w:p>
    <w:p w:rsidR="000B5EB1" w:rsidRPr="005D6B7B" w:rsidRDefault="000B5EB1" w:rsidP="005D6B7B">
      <w:pPr>
        <w:spacing w:after="0" w:line="360" w:lineRule="auto"/>
        <w:ind w:firstLine="567"/>
        <w:jc w:val="both"/>
        <w:rPr>
          <w:rFonts w:ascii="Times New Roman" w:hAnsi="Times New Roman" w:cs="Times New Roman"/>
          <w:sz w:val="28"/>
          <w:szCs w:val="28"/>
          <w:lang w:val="uk-UA"/>
        </w:rPr>
      </w:pPr>
      <w:r w:rsidRPr="005D6B7B">
        <w:rPr>
          <w:rFonts w:ascii="Times New Roman" w:hAnsi="Times New Roman" w:cs="Times New Roman"/>
          <w:sz w:val="28"/>
          <w:szCs w:val="28"/>
          <w:lang w:val="uk-UA"/>
        </w:rPr>
        <w:t>Підсумовуючи, визначимо важливість ефективного управління знаннями, під яким розуміється процес розширення застосування знань для досягнення організаційних інновацій для підвищення ефективності бізнесу. Як стверджує звіт Глобального моніторингу підприємництва,  90% опитаних суб’єктів малого підприємництва зазначили, що малі підприємства зазнали невдачі через відсутність необхідних навичок.</w:t>
      </w:r>
      <w:r w:rsidRPr="005D6B7B">
        <w:rPr>
          <w:sz w:val="28"/>
          <w:szCs w:val="28"/>
          <w:lang w:val="uk-UA"/>
        </w:rPr>
        <w:t xml:space="preserve"> </w:t>
      </w:r>
      <w:r w:rsidRPr="005D6B7B">
        <w:rPr>
          <w:rFonts w:ascii="Times New Roman" w:hAnsi="Times New Roman" w:cs="Times New Roman"/>
          <w:sz w:val="28"/>
          <w:szCs w:val="28"/>
          <w:lang w:val="uk-UA"/>
        </w:rPr>
        <w:t>Малі підприємства, які ефективно управляють своїми знаннями в організації, матимуть більш високу організаційну інновацію, щоб досягти проривних конкурентних переваг.</w:t>
      </w:r>
    </w:p>
    <w:p w:rsidR="005E605C" w:rsidRPr="005D6B7B" w:rsidRDefault="005E605C" w:rsidP="005D6B7B">
      <w:pPr>
        <w:spacing w:after="0" w:line="360" w:lineRule="auto"/>
        <w:ind w:firstLine="567"/>
        <w:jc w:val="both"/>
        <w:rPr>
          <w:rFonts w:ascii="Times New Roman" w:hAnsi="Times New Roman" w:cs="Times New Roman"/>
          <w:sz w:val="28"/>
          <w:szCs w:val="28"/>
          <w:lang w:val="uk-UA"/>
        </w:rPr>
      </w:pPr>
      <w:r w:rsidRPr="005D6B7B">
        <w:rPr>
          <w:rFonts w:ascii="Times New Roman" w:hAnsi="Times New Roman" w:cs="Times New Roman"/>
          <w:sz w:val="28"/>
          <w:szCs w:val="28"/>
          <w:lang w:val="uk-UA"/>
        </w:rPr>
        <w:t xml:space="preserve">Підводячи підсумок, слід акцентувати </w:t>
      </w:r>
      <w:r w:rsidRPr="005D6B7B">
        <w:rPr>
          <w:rFonts w:ascii="Times New Roman" w:hAnsi="Times New Roman" w:cs="Times New Roman"/>
          <w:sz w:val="28"/>
          <w:szCs w:val="28"/>
          <w:lang w:val="uk-UA" w:eastAsia="ru-RU"/>
        </w:rPr>
        <w:t>увагу на тому, що керівники малих підприємств мають володіти рядом персональних та професійних навичок та компетенції (</w:t>
      </w:r>
      <w:r w:rsidRPr="005D6B7B">
        <w:rPr>
          <w:rFonts w:ascii="Times New Roman" w:hAnsi="Times New Roman" w:cs="Times New Roman"/>
          <w:sz w:val="28"/>
          <w:szCs w:val="28"/>
          <w:lang w:val="uk-UA"/>
        </w:rPr>
        <w:t xml:space="preserve">професійні навички, лідерські здібності, креативність  та </w:t>
      </w:r>
      <w:proofErr w:type="spellStart"/>
      <w:r w:rsidRPr="005D6B7B">
        <w:rPr>
          <w:rFonts w:ascii="Times New Roman" w:hAnsi="Times New Roman" w:cs="Times New Roman"/>
          <w:sz w:val="28"/>
          <w:szCs w:val="28"/>
          <w:lang w:val="uk-UA"/>
        </w:rPr>
        <w:t>інноваційність</w:t>
      </w:r>
      <w:proofErr w:type="spellEnd"/>
      <w:r w:rsidRPr="005D6B7B">
        <w:rPr>
          <w:rFonts w:ascii="Times New Roman" w:hAnsi="Times New Roman" w:cs="Times New Roman"/>
          <w:sz w:val="28"/>
          <w:szCs w:val="28"/>
          <w:lang w:val="uk-UA"/>
        </w:rPr>
        <w:t>,  навички роботи в мережі, навички фінансового управління, людські навички ресурсів та навички маркетингу керівництво, створення мереж, встановлення цілей і управління часом).</w:t>
      </w:r>
    </w:p>
    <w:p w:rsidR="001B5DEF" w:rsidRPr="005D6B7B" w:rsidRDefault="001B5DEF" w:rsidP="005D6B7B">
      <w:pPr>
        <w:spacing w:after="0" w:line="360" w:lineRule="auto"/>
        <w:ind w:firstLine="567"/>
        <w:jc w:val="both"/>
        <w:rPr>
          <w:rFonts w:ascii="Times New Roman" w:hAnsi="Times New Roman" w:cs="Times New Roman"/>
          <w:sz w:val="28"/>
          <w:szCs w:val="28"/>
          <w:lang w:val="uk-UA"/>
        </w:rPr>
      </w:pPr>
    </w:p>
    <w:p w:rsidR="001B5DEF" w:rsidRPr="005D6B7B" w:rsidRDefault="001B5DEF" w:rsidP="005D6B7B">
      <w:pPr>
        <w:spacing w:after="0" w:line="360" w:lineRule="auto"/>
        <w:ind w:firstLine="567"/>
        <w:jc w:val="center"/>
        <w:rPr>
          <w:rFonts w:ascii="Times New Roman" w:hAnsi="Times New Roman" w:cs="Times New Roman"/>
          <w:b/>
          <w:sz w:val="28"/>
          <w:szCs w:val="28"/>
          <w:lang w:val="uk-UA"/>
        </w:rPr>
      </w:pPr>
      <w:r w:rsidRPr="005D6B7B">
        <w:rPr>
          <w:rFonts w:ascii="Times New Roman" w:hAnsi="Times New Roman" w:cs="Times New Roman"/>
          <w:b/>
          <w:sz w:val="28"/>
          <w:szCs w:val="28"/>
          <w:lang w:val="uk-UA"/>
        </w:rPr>
        <w:t>Список літератури</w:t>
      </w:r>
    </w:p>
    <w:p w:rsidR="001B5DEF" w:rsidRPr="005D6B7B" w:rsidRDefault="001B5DEF" w:rsidP="005D6B7B">
      <w:pPr>
        <w:spacing w:after="0" w:line="360" w:lineRule="auto"/>
        <w:ind w:firstLine="567"/>
        <w:jc w:val="center"/>
        <w:rPr>
          <w:rFonts w:ascii="Times New Roman" w:hAnsi="Times New Roman" w:cs="Times New Roman"/>
          <w:b/>
          <w:sz w:val="28"/>
          <w:szCs w:val="28"/>
          <w:lang w:val="uk-UA"/>
        </w:rPr>
      </w:pPr>
    </w:p>
    <w:p w:rsidR="001B5DEF" w:rsidRPr="005D6B7B" w:rsidRDefault="001B5DEF" w:rsidP="005D6B7B">
      <w:pPr>
        <w:pStyle w:val="a3"/>
        <w:numPr>
          <w:ilvl w:val="0"/>
          <w:numId w:val="3"/>
        </w:numPr>
        <w:spacing w:after="0" w:line="360" w:lineRule="auto"/>
        <w:ind w:left="0" w:firstLine="567"/>
        <w:contextualSpacing w:val="0"/>
        <w:jc w:val="both"/>
        <w:rPr>
          <w:rFonts w:ascii="Times New Roman" w:eastAsia="Calibri" w:hAnsi="Times New Roman" w:cs="Times New Roman"/>
          <w:sz w:val="28"/>
          <w:szCs w:val="28"/>
          <w:lang w:val="en-US"/>
        </w:rPr>
      </w:pPr>
      <w:bookmarkStart w:id="5" w:name="_Ref10721371"/>
      <w:proofErr w:type="spellStart"/>
      <w:r w:rsidRPr="005D6B7B">
        <w:rPr>
          <w:rFonts w:ascii="Times New Roman" w:hAnsi="Times New Roman" w:cs="Times New Roman"/>
          <w:sz w:val="28"/>
          <w:szCs w:val="28"/>
          <w:lang w:val="uk-UA"/>
        </w:rPr>
        <w:t>Мандрик</w:t>
      </w:r>
      <w:proofErr w:type="spellEnd"/>
      <w:r w:rsidRPr="005D6B7B">
        <w:rPr>
          <w:rFonts w:ascii="Times New Roman" w:hAnsi="Times New Roman" w:cs="Times New Roman"/>
          <w:sz w:val="28"/>
          <w:szCs w:val="28"/>
          <w:lang w:val="uk-UA"/>
        </w:rPr>
        <w:t xml:space="preserve"> О. Я. Характеристика </w:t>
      </w:r>
      <w:proofErr w:type="spellStart"/>
      <w:r w:rsidRPr="005D6B7B">
        <w:rPr>
          <w:rFonts w:ascii="Times New Roman" w:hAnsi="Times New Roman" w:cs="Times New Roman"/>
          <w:sz w:val="28"/>
          <w:szCs w:val="28"/>
          <w:lang w:val="uk-UA"/>
        </w:rPr>
        <w:t>структрних</w:t>
      </w:r>
      <w:proofErr w:type="spellEnd"/>
      <w:r w:rsidRPr="005D6B7B">
        <w:rPr>
          <w:rFonts w:ascii="Times New Roman" w:hAnsi="Times New Roman" w:cs="Times New Roman"/>
          <w:sz w:val="28"/>
          <w:szCs w:val="28"/>
          <w:lang w:val="uk-UA"/>
        </w:rPr>
        <w:t xml:space="preserve"> складників </w:t>
      </w:r>
      <w:proofErr w:type="spellStart"/>
      <w:r w:rsidRPr="005D6B7B">
        <w:rPr>
          <w:rFonts w:ascii="Times New Roman" w:hAnsi="Times New Roman" w:cs="Times New Roman"/>
          <w:sz w:val="28"/>
          <w:szCs w:val="28"/>
          <w:lang w:val="uk-UA"/>
        </w:rPr>
        <w:t>інтелектуально</w:t>
      </w:r>
      <w:proofErr w:type="spellEnd"/>
      <w:r w:rsidRPr="005D6B7B">
        <w:rPr>
          <w:rFonts w:ascii="Times New Roman" w:hAnsi="Times New Roman" w:cs="Times New Roman"/>
          <w:sz w:val="28"/>
          <w:szCs w:val="28"/>
          <w:lang w:val="uk-UA"/>
        </w:rPr>
        <w:t xml:space="preserve">-кадрового забезпечення </w:t>
      </w:r>
      <w:proofErr w:type="spellStart"/>
      <w:r w:rsidRPr="005D6B7B">
        <w:rPr>
          <w:rFonts w:ascii="Times New Roman" w:hAnsi="Times New Roman" w:cs="Times New Roman"/>
          <w:sz w:val="28"/>
          <w:szCs w:val="28"/>
          <w:lang w:val="uk-UA"/>
        </w:rPr>
        <w:t>еконмоічної</w:t>
      </w:r>
      <w:proofErr w:type="spellEnd"/>
      <w:r w:rsidRPr="005D6B7B">
        <w:rPr>
          <w:rFonts w:ascii="Times New Roman" w:hAnsi="Times New Roman" w:cs="Times New Roman"/>
          <w:sz w:val="28"/>
          <w:szCs w:val="28"/>
          <w:lang w:val="uk-UA"/>
        </w:rPr>
        <w:t xml:space="preserve"> безпеки торговельного підприємства</w:t>
      </w:r>
      <w:bookmarkEnd w:id="5"/>
      <w:r w:rsidRPr="005D6B7B">
        <w:rPr>
          <w:rFonts w:ascii="Times New Roman" w:hAnsi="Times New Roman" w:cs="Times New Roman"/>
          <w:sz w:val="28"/>
          <w:szCs w:val="28"/>
          <w:lang w:val="uk-UA"/>
        </w:rPr>
        <w:t xml:space="preserve">. </w:t>
      </w:r>
      <w:r w:rsidRPr="005D6B7B">
        <w:rPr>
          <w:rFonts w:ascii="Times New Roman" w:hAnsi="Times New Roman" w:cs="Times New Roman"/>
          <w:i/>
          <w:sz w:val="28"/>
          <w:szCs w:val="28"/>
          <w:lang w:val="uk-UA"/>
        </w:rPr>
        <w:t>Торгівля, комерція, підприємництво</w:t>
      </w:r>
      <w:r w:rsidRPr="005D6B7B">
        <w:rPr>
          <w:rFonts w:ascii="Times New Roman" w:hAnsi="Times New Roman" w:cs="Times New Roman"/>
          <w:sz w:val="28"/>
          <w:szCs w:val="28"/>
          <w:lang w:val="uk-UA"/>
        </w:rPr>
        <w:t xml:space="preserve">. 2011. № 12.  С. 65-68. </w:t>
      </w:r>
      <w:r w:rsidRPr="005D6B7B">
        <w:rPr>
          <w:rFonts w:ascii="Times New Roman" w:hAnsi="Times New Roman" w:cs="Times New Roman"/>
          <w:sz w:val="28"/>
          <w:szCs w:val="28"/>
          <w:lang w:val="en-US"/>
        </w:rPr>
        <w:t>URL</w:t>
      </w:r>
      <w:r w:rsidRPr="005D6B7B">
        <w:rPr>
          <w:rFonts w:ascii="Times New Roman" w:hAnsi="Times New Roman" w:cs="Times New Roman"/>
          <w:sz w:val="28"/>
          <w:szCs w:val="28"/>
          <w:lang w:val="uk-UA"/>
        </w:rPr>
        <w:t>: http://nbuv.gov.ua/UJRN/Torg_2011_12_17.</w:t>
      </w:r>
      <w:r w:rsidRPr="005D6B7B">
        <w:rPr>
          <w:rFonts w:ascii="Times New Roman" w:eastAsia="Calibri" w:hAnsi="Times New Roman" w:cs="Times New Roman"/>
          <w:sz w:val="28"/>
          <w:szCs w:val="28"/>
          <w:lang w:val="uk-UA"/>
        </w:rPr>
        <w:t xml:space="preserve"> (дата звернення 21.11.201</w:t>
      </w:r>
      <w:r w:rsidRPr="005D6B7B">
        <w:rPr>
          <w:rFonts w:ascii="Times New Roman" w:eastAsia="Calibri" w:hAnsi="Times New Roman" w:cs="Times New Roman"/>
          <w:sz w:val="28"/>
          <w:szCs w:val="28"/>
          <w:lang w:val="en-US"/>
        </w:rPr>
        <w:t>8</w:t>
      </w:r>
      <w:r w:rsidRPr="005D6B7B">
        <w:rPr>
          <w:rFonts w:ascii="Times New Roman" w:eastAsia="Calibri" w:hAnsi="Times New Roman" w:cs="Times New Roman"/>
          <w:sz w:val="28"/>
          <w:szCs w:val="28"/>
          <w:lang w:val="uk-UA"/>
        </w:rPr>
        <w:t>)</w:t>
      </w:r>
      <w:r w:rsidRPr="005D6B7B">
        <w:rPr>
          <w:rFonts w:ascii="Times New Roman" w:eastAsia="Calibri" w:hAnsi="Times New Roman" w:cs="Times New Roman"/>
          <w:sz w:val="28"/>
          <w:szCs w:val="28"/>
          <w:lang w:val="en-US"/>
        </w:rPr>
        <w:t>.</w:t>
      </w:r>
    </w:p>
    <w:p w:rsidR="001B5DEF" w:rsidRPr="005D6B7B" w:rsidRDefault="001B5DEF" w:rsidP="005D6B7B">
      <w:pPr>
        <w:pStyle w:val="a3"/>
        <w:numPr>
          <w:ilvl w:val="0"/>
          <w:numId w:val="3"/>
        </w:numPr>
        <w:spacing w:after="0" w:line="360" w:lineRule="auto"/>
        <w:ind w:left="0" w:firstLine="567"/>
        <w:contextualSpacing w:val="0"/>
        <w:jc w:val="both"/>
        <w:rPr>
          <w:rFonts w:ascii="Times New Roman" w:hAnsi="Times New Roman" w:cs="Times New Roman"/>
          <w:sz w:val="28"/>
          <w:szCs w:val="28"/>
          <w:lang w:val="uk-UA"/>
        </w:rPr>
      </w:pPr>
      <w:bookmarkStart w:id="6" w:name="_Ref10720939"/>
      <w:r w:rsidRPr="005D6B7B">
        <w:rPr>
          <w:rFonts w:ascii="Times New Roman" w:hAnsi="Times New Roman" w:cs="Times New Roman"/>
          <w:sz w:val="28"/>
          <w:szCs w:val="28"/>
          <w:lang w:val="uk-UA"/>
        </w:rPr>
        <w:lastRenderedPageBreak/>
        <w:t xml:space="preserve">Про затвердження Порядку встановлення медико-соціальними експертними комісіями ступеня втрати професійної працездатності у відсотках працівникам, яким заподіяно ушкодження здоров'я, пов'язане з виконанням трудових обов'язків МОЗ України: Наказ МОЗ №я0136-96 від 22.11.1995 (втратив чинність) </w:t>
      </w:r>
      <w:r w:rsidRPr="005D6B7B">
        <w:rPr>
          <w:rFonts w:ascii="Times New Roman" w:eastAsia="Times New Roman" w:hAnsi="Times New Roman" w:cs="Times New Roman"/>
          <w:sz w:val="28"/>
          <w:szCs w:val="28"/>
          <w:lang w:val="uk-UA" w:eastAsia="ru-RU"/>
        </w:rPr>
        <w:t xml:space="preserve">URL: </w:t>
      </w:r>
      <w:r w:rsidRPr="005D6B7B">
        <w:rPr>
          <w:rStyle w:val="ad"/>
          <w:rFonts w:ascii="Times New Roman" w:hAnsi="Times New Roman" w:cs="Times New Roman"/>
          <w:color w:val="auto"/>
          <w:sz w:val="28"/>
          <w:szCs w:val="28"/>
          <w:u w:val="none"/>
          <w:lang w:val="uk-UA"/>
        </w:rPr>
        <w:t>https://zakon.rada.gov.ua/rada/show/z0136-96/ed20120928/find?text=%CA%E2%E0%EB%B3%F4%B3%EA%E0%F6%B3%FF</w:t>
      </w:r>
      <w:bookmarkEnd w:id="6"/>
      <w:r w:rsidRPr="005D6B7B">
        <w:rPr>
          <w:rStyle w:val="ad"/>
          <w:rFonts w:ascii="Times New Roman" w:hAnsi="Times New Roman" w:cs="Times New Roman"/>
          <w:color w:val="auto"/>
          <w:sz w:val="28"/>
          <w:szCs w:val="28"/>
          <w:u w:val="none"/>
          <w:lang w:val="uk-UA"/>
        </w:rPr>
        <w:t xml:space="preserve"> </w:t>
      </w:r>
      <w:r w:rsidRPr="005D6B7B">
        <w:rPr>
          <w:rFonts w:ascii="Times New Roman" w:eastAsia="Calibri" w:hAnsi="Times New Roman" w:cs="Times New Roman"/>
          <w:sz w:val="28"/>
          <w:szCs w:val="28"/>
          <w:lang w:val="uk-UA"/>
        </w:rPr>
        <w:t>(дата звернення 19.03.18).</w:t>
      </w:r>
    </w:p>
    <w:p w:rsidR="001B5DEF" w:rsidRPr="005D6B7B" w:rsidRDefault="001B5DEF" w:rsidP="005D6B7B">
      <w:pPr>
        <w:pStyle w:val="a3"/>
        <w:numPr>
          <w:ilvl w:val="0"/>
          <w:numId w:val="3"/>
        </w:numPr>
        <w:spacing w:after="0" w:line="360" w:lineRule="auto"/>
        <w:ind w:left="0" w:firstLine="567"/>
        <w:contextualSpacing w:val="0"/>
        <w:jc w:val="both"/>
        <w:rPr>
          <w:rFonts w:ascii="Times New Roman" w:hAnsi="Times New Roman" w:cs="Times New Roman"/>
          <w:sz w:val="28"/>
          <w:szCs w:val="28"/>
          <w:lang w:val="uk-UA"/>
        </w:rPr>
      </w:pPr>
      <w:bookmarkStart w:id="7" w:name="_Ref10721147"/>
      <w:r w:rsidRPr="005D6B7B">
        <w:rPr>
          <w:rFonts w:ascii="Times New Roman" w:hAnsi="Times New Roman" w:cs="Times New Roman"/>
          <w:sz w:val="28"/>
          <w:szCs w:val="28"/>
          <w:lang w:val="uk-UA"/>
        </w:rPr>
        <w:t xml:space="preserve">Про внесення змін до Довідника типових </w:t>
      </w:r>
      <w:proofErr w:type="spellStart"/>
      <w:r w:rsidRPr="005D6B7B">
        <w:rPr>
          <w:rFonts w:ascii="Times New Roman" w:hAnsi="Times New Roman" w:cs="Times New Roman"/>
          <w:sz w:val="28"/>
          <w:szCs w:val="28"/>
          <w:lang w:val="uk-UA"/>
        </w:rPr>
        <w:t>професійно</w:t>
      </w:r>
      <w:proofErr w:type="spellEnd"/>
      <w:r w:rsidRPr="005D6B7B">
        <w:rPr>
          <w:rFonts w:ascii="Times New Roman" w:hAnsi="Times New Roman" w:cs="Times New Roman"/>
          <w:sz w:val="28"/>
          <w:szCs w:val="28"/>
          <w:lang w:val="uk-UA"/>
        </w:rPr>
        <w:t>-кваліфікаційних характеристик посад державних службовців:; Наказ від 21.05.2004 № 74/ Головдержслужба України</w:t>
      </w:r>
      <w:r w:rsidRPr="005D6B7B">
        <w:rPr>
          <w:rStyle w:val="ad"/>
          <w:rFonts w:ascii="Times New Roman" w:hAnsi="Times New Roman" w:cs="Times New Roman"/>
          <w:color w:val="auto"/>
          <w:sz w:val="28"/>
          <w:szCs w:val="28"/>
          <w:u w:val="none"/>
          <w:lang w:val="uk-UA"/>
        </w:rPr>
        <w:t xml:space="preserve"> </w:t>
      </w:r>
      <w:hyperlink r:id="rId7" w:history="1">
        <w:r w:rsidRPr="005D6B7B">
          <w:rPr>
            <w:rStyle w:val="ad"/>
            <w:rFonts w:ascii="Times New Roman" w:hAnsi="Times New Roman" w:cs="Times New Roman"/>
            <w:color w:val="auto"/>
            <w:sz w:val="28"/>
            <w:szCs w:val="28"/>
            <w:u w:val="none"/>
            <w:lang w:val="uk-UA"/>
          </w:rPr>
          <w:t>https://zakon.rada.gov.ua/rada/show/v0065354-99/ed20110913/find?text=%CA%E2%E0%EB%B3%F4%B3%EA%E0%F6%B3%FF</w:t>
        </w:r>
      </w:hyperlink>
      <w:bookmarkEnd w:id="7"/>
      <w:r w:rsidRPr="005D6B7B">
        <w:rPr>
          <w:rStyle w:val="ad"/>
          <w:rFonts w:ascii="Times New Roman" w:hAnsi="Times New Roman" w:cs="Times New Roman"/>
          <w:color w:val="auto"/>
          <w:sz w:val="28"/>
          <w:szCs w:val="28"/>
          <w:u w:val="none"/>
          <w:lang w:val="uk-UA"/>
        </w:rPr>
        <w:t xml:space="preserve"> </w:t>
      </w:r>
      <w:r w:rsidRPr="005D6B7B">
        <w:rPr>
          <w:rFonts w:ascii="Times New Roman" w:eastAsia="Calibri" w:hAnsi="Times New Roman" w:cs="Times New Roman"/>
          <w:sz w:val="28"/>
          <w:szCs w:val="28"/>
          <w:lang w:val="uk-UA"/>
        </w:rPr>
        <w:t>(дата звернення 19.03.18).</w:t>
      </w:r>
    </w:p>
    <w:p w:rsidR="001B5DEF" w:rsidRPr="005D6B7B" w:rsidRDefault="001B5DEF" w:rsidP="005D6B7B">
      <w:pPr>
        <w:pStyle w:val="a3"/>
        <w:numPr>
          <w:ilvl w:val="0"/>
          <w:numId w:val="3"/>
        </w:numPr>
        <w:spacing w:after="0" w:line="360" w:lineRule="auto"/>
        <w:ind w:left="0" w:firstLine="567"/>
        <w:contextualSpacing w:val="0"/>
        <w:jc w:val="both"/>
        <w:rPr>
          <w:rFonts w:ascii="Times New Roman" w:hAnsi="Times New Roman" w:cs="Times New Roman"/>
          <w:sz w:val="28"/>
          <w:szCs w:val="28"/>
          <w:lang w:val="uk-UA"/>
        </w:rPr>
      </w:pPr>
      <w:bookmarkStart w:id="8" w:name="_Ref10717522"/>
      <w:proofErr w:type="spellStart"/>
      <w:r w:rsidRPr="005D6B7B">
        <w:rPr>
          <w:rFonts w:ascii="Times New Roman" w:hAnsi="Times New Roman" w:cs="Times New Roman"/>
          <w:sz w:val="28"/>
          <w:szCs w:val="28"/>
          <w:lang w:val="uk-UA"/>
        </w:rPr>
        <w:t>Машика</w:t>
      </w:r>
      <w:proofErr w:type="spellEnd"/>
      <w:r w:rsidRPr="005D6B7B">
        <w:rPr>
          <w:rFonts w:ascii="Times New Roman" w:hAnsi="Times New Roman" w:cs="Times New Roman"/>
          <w:sz w:val="28"/>
          <w:szCs w:val="28"/>
          <w:lang w:val="uk-UA"/>
        </w:rPr>
        <w:t xml:space="preserve"> Ю.В. Кадрове забезпечення як складова </w:t>
      </w:r>
      <w:proofErr w:type="spellStart"/>
      <w:r w:rsidRPr="005D6B7B">
        <w:rPr>
          <w:rFonts w:ascii="Times New Roman" w:hAnsi="Times New Roman" w:cs="Times New Roman"/>
          <w:sz w:val="28"/>
          <w:szCs w:val="28"/>
          <w:lang w:val="uk-UA"/>
        </w:rPr>
        <w:t>конкурентспромождності</w:t>
      </w:r>
      <w:proofErr w:type="spellEnd"/>
      <w:r w:rsidRPr="005D6B7B">
        <w:rPr>
          <w:rFonts w:ascii="Times New Roman" w:hAnsi="Times New Roman" w:cs="Times New Roman"/>
          <w:sz w:val="28"/>
          <w:szCs w:val="28"/>
          <w:lang w:val="uk-UA"/>
        </w:rPr>
        <w:t xml:space="preserve"> підприємства. </w:t>
      </w:r>
      <w:r w:rsidRPr="005D6B7B">
        <w:rPr>
          <w:rFonts w:ascii="Times New Roman" w:hAnsi="Times New Roman" w:cs="Times New Roman"/>
          <w:i/>
          <w:sz w:val="28"/>
          <w:szCs w:val="28"/>
          <w:lang w:val="uk-UA"/>
        </w:rPr>
        <w:t>Вісник Хмельницького національного університету</w:t>
      </w:r>
      <w:r w:rsidRPr="005D6B7B">
        <w:rPr>
          <w:rFonts w:ascii="Times New Roman" w:hAnsi="Times New Roman" w:cs="Times New Roman"/>
          <w:sz w:val="28"/>
          <w:szCs w:val="28"/>
          <w:lang w:val="uk-UA"/>
        </w:rPr>
        <w:t>. 2014. № 6. Т. 1. С. 86-88</w:t>
      </w:r>
      <w:bookmarkEnd w:id="8"/>
      <w:r w:rsidRPr="005D6B7B">
        <w:rPr>
          <w:rFonts w:ascii="Times New Roman" w:hAnsi="Times New Roman" w:cs="Times New Roman"/>
          <w:sz w:val="28"/>
          <w:szCs w:val="28"/>
          <w:lang w:val="en-US"/>
        </w:rPr>
        <w:t>.</w:t>
      </w:r>
    </w:p>
    <w:p w:rsidR="001B5DEF" w:rsidRPr="005D6B7B" w:rsidRDefault="001B5DEF" w:rsidP="005D6B7B">
      <w:pPr>
        <w:pStyle w:val="a3"/>
        <w:numPr>
          <w:ilvl w:val="0"/>
          <w:numId w:val="3"/>
        </w:numPr>
        <w:spacing w:after="0" w:line="360" w:lineRule="auto"/>
        <w:ind w:left="0" w:firstLine="567"/>
        <w:contextualSpacing w:val="0"/>
        <w:jc w:val="both"/>
        <w:rPr>
          <w:rFonts w:ascii="Times New Roman" w:hAnsi="Times New Roman" w:cs="Times New Roman"/>
          <w:sz w:val="28"/>
          <w:szCs w:val="28"/>
          <w:lang w:val="uk-UA"/>
        </w:rPr>
      </w:pPr>
      <w:bookmarkStart w:id="9" w:name="_Ref3456721"/>
      <w:r w:rsidRPr="005D6B7B">
        <w:rPr>
          <w:rFonts w:ascii="Times New Roman" w:eastAsia="Calibri" w:hAnsi="Times New Roman" w:cs="Times New Roman"/>
          <w:sz w:val="28"/>
          <w:szCs w:val="28"/>
          <w:lang w:val="uk-UA"/>
        </w:rPr>
        <w:t xml:space="preserve">Краснокутська Н.С. Управління потенціалом торговельного підприємства: монографія. Харків: </w:t>
      </w:r>
      <w:proofErr w:type="spellStart"/>
      <w:r w:rsidRPr="005D6B7B">
        <w:rPr>
          <w:rFonts w:ascii="Times New Roman" w:eastAsia="Calibri" w:hAnsi="Times New Roman" w:cs="Times New Roman"/>
          <w:sz w:val="28"/>
          <w:szCs w:val="28"/>
          <w:lang w:val="uk-UA"/>
        </w:rPr>
        <w:t>Харк</w:t>
      </w:r>
      <w:proofErr w:type="spellEnd"/>
      <w:r w:rsidRPr="005D6B7B">
        <w:rPr>
          <w:rFonts w:ascii="Times New Roman" w:eastAsia="Calibri" w:hAnsi="Times New Roman" w:cs="Times New Roman"/>
          <w:sz w:val="28"/>
          <w:szCs w:val="28"/>
          <w:lang w:val="uk-UA"/>
        </w:rPr>
        <w:t xml:space="preserve">. </w:t>
      </w:r>
      <w:proofErr w:type="spellStart"/>
      <w:r w:rsidRPr="005D6B7B">
        <w:rPr>
          <w:rFonts w:ascii="Times New Roman" w:eastAsia="Calibri" w:hAnsi="Times New Roman" w:cs="Times New Roman"/>
          <w:sz w:val="28"/>
          <w:szCs w:val="28"/>
          <w:lang w:val="uk-UA"/>
        </w:rPr>
        <w:t>Держ</w:t>
      </w:r>
      <w:proofErr w:type="spellEnd"/>
      <w:r w:rsidRPr="005D6B7B">
        <w:rPr>
          <w:rFonts w:ascii="Times New Roman" w:eastAsia="Calibri" w:hAnsi="Times New Roman" w:cs="Times New Roman"/>
          <w:sz w:val="28"/>
          <w:szCs w:val="28"/>
          <w:lang w:val="uk-UA"/>
        </w:rPr>
        <w:t>. Ун-т харчування і торгівлі, 2012. 322 с.</w:t>
      </w:r>
      <w:bookmarkEnd w:id="9"/>
    </w:p>
    <w:p w:rsidR="001B5DEF" w:rsidRPr="005D6B7B" w:rsidRDefault="001B5DEF" w:rsidP="005D6B7B">
      <w:pPr>
        <w:numPr>
          <w:ilvl w:val="0"/>
          <w:numId w:val="3"/>
        </w:numPr>
        <w:autoSpaceDE w:val="0"/>
        <w:autoSpaceDN w:val="0"/>
        <w:adjustRightInd w:val="0"/>
        <w:spacing w:after="0" w:line="360" w:lineRule="auto"/>
        <w:ind w:left="0" w:firstLine="567"/>
        <w:jc w:val="both"/>
        <w:rPr>
          <w:rFonts w:ascii="Times New Roman" w:eastAsia="Calibri" w:hAnsi="Times New Roman" w:cs="Times New Roman"/>
          <w:sz w:val="28"/>
          <w:szCs w:val="28"/>
          <w:lang w:val="uk-UA"/>
        </w:rPr>
      </w:pPr>
      <w:bookmarkStart w:id="10" w:name="_Ref14958189"/>
      <w:r w:rsidRPr="005D6B7B">
        <w:rPr>
          <w:rFonts w:ascii="Times New Roman" w:hAnsi="Times New Roman" w:cs="Times New Roman"/>
          <w:sz w:val="28"/>
          <w:szCs w:val="28"/>
          <w:lang w:val="uz-Cyrl-UZ"/>
        </w:rPr>
        <w:t>Бабій С.В. Інтелектуальне забезпечення процесів управління підприємством. Економічний аналіз: збірник наук. праць кафедри економічного аналізу.  Тернопіль: ТНЕУ, 2011.  С. 39 – 43.</w:t>
      </w:r>
      <w:bookmarkEnd w:id="10"/>
    </w:p>
    <w:p w:rsidR="001B5DEF" w:rsidRPr="005D6B7B" w:rsidRDefault="001B5DEF" w:rsidP="005D6B7B">
      <w:pPr>
        <w:pStyle w:val="a3"/>
        <w:numPr>
          <w:ilvl w:val="0"/>
          <w:numId w:val="3"/>
        </w:numPr>
        <w:spacing w:after="0" w:line="360" w:lineRule="auto"/>
        <w:ind w:left="0" w:firstLine="567"/>
        <w:contextualSpacing w:val="0"/>
        <w:jc w:val="both"/>
        <w:rPr>
          <w:rFonts w:ascii="Times New Roman" w:hAnsi="Times New Roman" w:cs="Times New Roman"/>
          <w:sz w:val="28"/>
          <w:szCs w:val="28"/>
          <w:lang w:val="uk-UA"/>
        </w:rPr>
      </w:pPr>
      <w:bookmarkStart w:id="11" w:name="_Ref10717081"/>
      <w:proofErr w:type="spellStart"/>
      <w:r w:rsidRPr="005D6B7B">
        <w:rPr>
          <w:rFonts w:ascii="Times New Roman" w:hAnsi="Times New Roman" w:cs="Times New Roman"/>
          <w:bCs/>
          <w:sz w:val="28"/>
          <w:szCs w:val="28"/>
          <w:lang w:val="uk-UA"/>
        </w:rPr>
        <w:t>Грішнова</w:t>
      </w:r>
      <w:proofErr w:type="spellEnd"/>
      <w:r w:rsidRPr="005D6B7B">
        <w:rPr>
          <w:rFonts w:ascii="Times New Roman" w:hAnsi="Times New Roman" w:cs="Times New Roman"/>
          <w:bCs/>
          <w:sz w:val="28"/>
          <w:szCs w:val="28"/>
          <w:lang w:val="uk-UA"/>
        </w:rPr>
        <w:t xml:space="preserve"> О. А., </w:t>
      </w:r>
      <w:proofErr w:type="spellStart"/>
      <w:r w:rsidRPr="005D6B7B">
        <w:rPr>
          <w:rFonts w:ascii="Times New Roman" w:hAnsi="Times New Roman" w:cs="Times New Roman"/>
          <w:bCs/>
          <w:sz w:val="28"/>
          <w:szCs w:val="28"/>
          <w:lang w:val="uk-UA"/>
        </w:rPr>
        <w:t>Жорова</w:t>
      </w:r>
      <w:proofErr w:type="spellEnd"/>
      <w:r w:rsidRPr="005D6B7B">
        <w:rPr>
          <w:rFonts w:ascii="Times New Roman" w:hAnsi="Times New Roman" w:cs="Times New Roman"/>
          <w:bCs/>
          <w:sz w:val="28"/>
          <w:szCs w:val="28"/>
          <w:lang w:val="uk-UA"/>
        </w:rPr>
        <w:t xml:space="preserve"> Є. Р.</w:t>
      </w:r>
      <w:r w:rsidRPr="005D6B7B">
        <w:rPr>
          <w:rFonts w:ascii="Times New Roman" w:hAnsi="Times New Roman" w:cs="Times New Roman"/>
          <w:sz w:val="28"/>
          <w:szCs w:val="28"/>
          <w:lang w:val="uk-UA"/>
        </w:rPr>
        <w:t xml:space="preserve"> </w:t>
      </w:r>
      <w:r w:rsidRPr="005D6B7B">
        <w:rPr>
          <w:rFonts w:ascii="Times New Roman" w:hAnsi="Times New Roman" w:cs="Times New Roman"/>
          <w:bCs/>
          <w:sz w:val="28"/>
          <w:szCs w:val="28"/>
          <w:lang w:val="uk-UA"/>
        </w:rPr>
        <w:t xml:space="preserve">Кадрове забезпечення ефективної системи антикризового корпоративного управління. </w:t>
      </w:r>
      <w:r w:rsidRPr="005D6B7B">
        <w:rPr>
          <w:rFonts w:ascii="Times New Roman" w:hAnsi="Times New Roman" w:cs="Times New Roman"/>
          <w:i/>
          <w:sz w:val="28"/>
          <w:szCs w:val="28"/>
          <w:lang w:val="uk-UA"/>
        </w:rPr>
        <w:t>Проблеми економіки</w:t>
      </w:r>
      <w:r w:rsidRPr="005D6B7B">
        <w:rPr>
          <w:rFonts w:ascii="Times New Roman" w:hAnsi="Times New Roman" w:cs="Times New Roman"/>
          <w:sz w:val="28"/>
          <w:szCs w:val="28"/>
          <w:lang w:val="uk-UA"/>
        </w:rPr>
        <w:t>. № 1. 2014. C. 193-198</w:t>
      </w:r>
      <w:bookmarkEnd w:id="11"/>
    </w:p>
    <w:p w:rsidR="001B5DEF" w:rsidRPr="005D6B7B" w:rsidRDefault="001B5DEF" w:rsidP="005D6B7B">
      <w:pPr>
        <w:pStyle w:val="a3"/>
        <w:numPr>
          <w:ilvl w:val="0"/>
          <w:numId w:val="3"/>
        </w:numPr>
        <w:spacing w:after="0" w:line="360" w:lineRule="auto"/>
        <w:ind w:left="0" w:firstLine="567"/>
        <w:contextualSpacing w:val="0"/>
        <w:jc w:val="both"/>
        <w:rPr>
          <w:rFonts w:ascii="Times New Roman" w:hAnsi="Times New Roman" w:cs="Times New Roman"/>
          <w:sz w:val="28"/>
          <w:szCs w:val="28"/>
          <w:lang w:val="uk-UA"/>
        </w:rPr>
      </w:pPr>
      <w:bookmarkStart w:id="12" w:name="_Ref11999562"/>
      <w:r w:rsidRPr="005D6B7B">
        <w:rPr>
          <w:rFonts w:ascii="Times New Roman" w:hAnsi="Times New Roman" w:cs="Times New Roman"/>
          <w:sz w:val="28"/>
          <w:szCs w:val="28"/>
          <w:lang w:val="uk-UA"/>
        </w:rPr>
        <w:t>Андрійчук В.Г. Економіка підприємств агропромислового комплексу.  Київ: КНЕУ, 2013. 779 с</w:t>
      </w:r>
      <w:bookmarkEnd w:id="12"/>
    </w:p>
    <w:p w:rsidR="001B5DEF" w:rsidRPr="005D6B7B" w:rsidRDefault="001B5DEF" w:rsidP="005D6B7B">
      <w:pPr>
        <w:pStyle w:val="a3"/>
        <w:spacing w:after="0" w:line="360" w:lineRule="auto"/>
        <w:contextualSpacing w:val="0"/>
        <w:jc w:val="both"/>
        <w:rPr>
          <w:rFonts w:ascii="Times New Roman" w:hAnsi="Times New Roman" w:cs="Times New Roman"/>
          <w:sz w:val="28"/>
          <w:szCs w:val="28"/>
          <w:lang w:val="uk-UA"/>
        </w:rPr>
      </w:pPr>
    </w:p>
    <w:p w:rsidR="000B5EB1" w:rsidRPr="005D6B7B" w:rsidRDefault="000B5EB1" w:rsidP="005D6B7B">
      <w:pPr>
        <w:spacing w:after="0" w:line="360" w:lineRule="auto"/>
        <w:ind w:firstLine="567"/>
        <w:rPr>
          <w:sz w:val="28"/>
          <w:szCs w:val="28"/>
          <w:lang w:val="uk-UA"/>
        </w:rPr>
      </w:pPr>
    </w:p>
    <w:sectPr w:rsidR="000B5EB1" w:rsidRPr="005D6B7B" w:rsidSect="000B5EB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24828"/>
    <w:multiLevelType w:val="hybridMultilevel"/>
    <w:tmpl w:val="DD98AF08"/>
    <w:lvl w:ilvl="0" w:tplc="BD4CA21E">
      <w:start w:val="1"/>
      <w:numFmt w:val="decimal"/>
      <w:lvlText w:val="%1."/>
      <w:lvlJc w:val="left"/>
      <w:pPr>
        <w:ind w:left="720" w:hanging="360"/>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A93B0D"/>
    <w:multiLevelType w:val="hybridMultilevel"/>
    <w:tmpl w:val="44F4C294"/>
    <w:lvl w:ilvl="0" w:tplc="FAD8DAA0">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36555A9"/>
    <w:multiLevelType w:val="hybridMultilevel"/>
    <w:tmpl w:val="E8F45D0A"/>
    <w:lvl w:ilvl="0" w:tplc="C96A914C">
      <w:start w:val="1"/>
      <w:numFmt w:val="decimal"/>
      <w:lvlText w:val="%1."/>
      <w:lvlJc w:val="left"/>
      <w:pPr>
        <w:ind w:left="1004" w:hanging="360"/>
      </w:pPr>
      <w:rPr>
        <w:b w:val="0"/>
        <w:i w:val="0"/>
        <w:sz w:val="22"/>
        <w:szCs w:val="22"/>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7C255D96"/>
    <w:multiLevelType w:val="hybridMultilevel"/>
    <w:tmpl w:val="1CC8A9C6"/>
    <w:lvl w:ilvl="0" w:tplc="D4F42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B1"/>
    <w:rsid w:val="000B5EB1"/>
    <w:rsid w:val="000C5AF6"/>
    <w:rsid w:val="001B5DEF"/>
    <w:rsid w:val="005D6B7B"/>
    <w:rsid w:val="005E605C"/>
    <w:rsid w:val="00622B94"/>
    <w:rsid w:val="009052D2"/>
    <w:rsid w:val="00BC0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0176"/>
  <w15:chartTrackingRefBased/>
  <w15:docId w15:val="{B05E3838-4A2D-47C2-8F1E-F40DDD0B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5E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EB1"/>
    <w:pPr>
      <w:spacing w:after="200" w:line="276" w:lineRule="auto"/>
      <w:ind w:left="720"/>
      <w:contextualSpacing/>
    </w:pPr>
  </w:style>
  <w:style w:type="paragraph" w:customStyle="1" w:styleId="rvps2">
    <w:name w:val="rvps2"/>
    <w:basedOn w:val="a"/>
    <w:rsid w:val="000B5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aliases w:val="Знак Знак Знак,Знак"/>
    <w:basedOn w:val="a"/>
    <w:link w:val="1"/>
    <w:semiHidden/>
    <w:rsid w:val="009052D2"/>
    <w:pPr>
      <w:spacing w:after="0" w:line="360" w:lineRule="auto"/>
    </w:pPr>
    <w:rPr>
      <w:rFonts w:ascii="Times New Roman" w:eastAsia="Times New Roman" w:hAnsi="Times New Roman" w:cs="Times New Roman"/>
      <w:sz w:val="20"/>
      <w:szCs w:val="20"/>
      <w:lang w:val="x-none" w:eastAsia="x-none"/>
    </w:rPr>
  </w:style>
  <w:style w:type="character" w:customStyle="1" w:styleId="a5">
    <w:name w:val="Текст сноски Знак"/>
    <w:basedOn w:val="a0"/>
    <w:uiPriority w:val="99"/>
    <w:semiHidden/>
    <w:rsid w:val="009052D2"/>
    <w:rPr>
      <w:sz w:val="20"/>
      <w:szCs w:val="20"/>
    </w:rPr>
  </w:style>
  <w:style w:type="character" w:customStyle="1" w:styleId="1">
    <w:name w:val="Текст сноски Знак1"/>
    <w:aliases w:val="Знак Знак Знак Знак,Знак Знак"/>
    <w:link w:val="a4"/>
    <w:semiHidden/>
    <w:locked/>
    <w:rsid w:val="009052D2"/>
    <w:rPr>
      <w:rFonts w:ascii="Times New Roman" w:eastAsia="Times New Roman" w:hAnsi="Times New Roman" w:cs="Times New Roman"/>
      <w:sz w:val="20"/>
      <w:szCs w:val="20"/>
      <w:lang w:val="x-none" w:eastAsia="x-none"/>
    </w:rPr>
  </w:style>
  <w:style w:type="character" w:styleId="a6">
    <w:name w:val="annotation reference"/>
    <w:basedOn w:val="a0"/>
    <w:uiPriority w:val="99"/>
    <w:semiHidden/>
    <w:unhideWhenUsed/>
    <w:rsid w:val="005E605C"/>
    <w:rPr>
      <w:sz w:val="16"/>
      <w:szCs w:val="16"/>
    </w:rPr>
  </w:style>
  <w:style w:type="paragraph" w:styleId="a7">
    <w:name w:val="annotation text"/>
    <w:basedOn w:val="a"/>
    <w:link w:val="a8"/>
    <w:uiPriority w:val="99"/>
    <w:semiHidden/>
    <w:unhideWhenUsed/>
    <w:rsid w:val="005E605C"/>
    <w:pPr>
      <w:spacing w:line="240" w:lineRule="auto"/>
    </w:pPr>
    <w:rPr>
      <w:sz w:val="20"/>
      <w:szCs w:val="20"/>
    </w:rPr>
  </w:style>
  <w:style w:type="character" w:customStyle="1" w:styleId="a8">
    <w:name w:val="Текст примечания Знак"/>
    <w:basedOn w:val="a0"/>
    <w:link w:val="a7"/>
    <w:uiPriority w:val="99"/>
    <w:semiHidden/>
    <w:rsid w:val="005E605C"/>
    <w:rPr>
      <w:sz w:val="20"/>
      <w:szCs w:val="20"/>
    </w:rPr>
  </w:style>
  <w:style w:type="paragraph" w:styleId="a9">
    <w:name w:val="annotation subject"/>
    <w:basedOn w:val="a7"/>
    <w:next w:val="a7"/>
    <w:link w:val="aa"/>
    <w:uiPriority w:val="99"/>
    <w:semiHidden/>
    <w:unhideWhenUsed/>
    <w:rsid w:val="005E605C"/>
    <w:rPr>
      <w:b/>
      <w:bCs/>
    </w:rPr>
  </w:style>
  <w:style w:type="character" w:customStyle="1" w:styleId="aa">
    <w:name w:val="Тема примечания Знак"/>
    <w:basedOn w:val="a8"/>
    <w:link w:val="a9"/>
    <w:uiPriority w:val="99"/>
    <w:semiHidden/>
    <w:rsid w:val="005E605C"/>
    <w:rPr>
      <w:b/>
      <w:bCs/>
      <w:sz w:val="20"/>
      <w:szCs w:val="20"/>
    </w:rPr>
  </w:style>
  <w:style w:type="paragraph" w:styleId="ab">
    <w:name w:val="Balloon Text"/>
    <w:basedOn w:val="a"/>
    <w:link w:val="ac"/>
    <w:uiPriority w:val="99"/>
    <w:semiHidden/>
    <w:unhideWhenUsed/>
    <w:rsid w:val="005E605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E605C"/>
    <w:rPr>
      <w:rFonts w:ascii="Segoe UI" w:hAnsi="Segoe UI" w:cs="Segoe UI"/>
      <w:sz w:val="18"/>
      <w:szCs w:val="18"/>
    </w:rPr>
  </w:style>
  <w:style w:type="character" w:styleId="ad">
    <w:name w:val="Hyperlink"/>
    <w:basedOn w:val="a0"/>
    <w:uiPriority w:val="99"/>
    <w:unhideWhenUsed/>
    <w:rsid w:val="001B5D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7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rada/show/v0065354-99/ed20110913/find?text=%CA%E2%E0%EB%B3%F4%B3%EA%E0%F6%B3%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ndex.php?title=%D0%A4%D0%BE%D1%80%D0%BC%D1%83%D0%B2%D0%B0%D0%BD%D0%BD%D1%8F_%D0%BF%D0%BE%D0%BD%D1%8F%D1%82%D1%8C&amp;action=edit&amp;redlink=1" TargetMode="External"/><Relationship Id="rId5" Type="http://schemas.openxmlformats.org/officeDocument/2006/relationships/hyperlink" Target="https://uk.wikipedia.org/wiki/%D0%A1%D0%BF%D1%80%D0%B8%D0%B9%D0%BD%D1%8F%D1%82%D1%82%D1%8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2053</Words>
  <Characters>11704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2</cp:revision>
  <dcterms:created xsi:type="dcterms:W3CDTF">2019-09-10T19:40:00Z</dcterms:created>
  <dcterms:modified xsi:type="dcterms:W3CDTF">2019-09-10T19:40:00Z</dcterms:modified>
</cp:coreProperties>
</file>