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5A" w:rsidRDefault="0043645A" w:rsidP="0043645A">
      <w:pPr>
        <w:pStyle w:val="Heading1"/>
        <w:spacing w:before="71" w:line="245" w:lineRule="exact"/>
        <w:ind w:left="11" w:right="18"/>
        <w:jc w:val="center"/>
        <w:rPr>
          <w:rFonts w:ascii="Cambria" w:hAnsi="Cambria"/>
        </w:rPr>
      </w:pPr>
      <w:r>
        <w:rPr>
          <w:rFonts w:ascii="Cambria" w:hAnsi="Cambria"/>
        </w:rPr>
        <w:t>Вищий навчальний заклад Укоопспілки</w:t>
      </w:r>
    </w:p>
    <w:p w:rsidR="0043645A" w:rsidRDefault="0043645A" w:rsidP="0043645A">
      <w:pPr>
        <w:spacing w:before="8" w:line="216" w:lineRule="auto"/>
        <w:ind w:left="11" w:right="21"/>
        <w:jc w:val="center"/>
        <w:rPr>
          <w:rFonts w:ascii="Cambria" w:hAnsi="Cambria"/>
          <w:b/>
        </w:rPr>
      </w:pPr>
      <w:r>
        <w:rPr>
          <w:rFonts w:ascii="Cambria" w:hAnsi="Cambria"/>
          <w:b/>
          <w:spacing w:val="-3"/>
        </w:rPr>
        <w:t xml:space="preserve">«ПОЛТАВСЬКИЙ УНІВЕРСИТЕТ ЕКОНОМІКИ </w:t>
      </w:r>
      <w:r>
        <w:rPr>
          <w:rFonts w:ascii="Cambria" w:hAnsi="Cambria"/>
          <w:b/>
        </w:rPr>
        <w:t xml:space="preserve">І </w:t>
      </w:r>
      <w:r>
        <w:rPr>
          <w:rFonts w:ascii="Cambria" w:hAnsi="Cambria"/>
          <w:b/>
          <w:spacing w:val="-3"/>
        </w:rPr>
        <w:t>ТОРГІВЛІ» (ПУЕТ)</w:t>
      </w:r>
    </w:p>
    <w:p w:rsidR="0043645A" w:rsidRDefault="0043645A" w:rsidP="0043645A">
      <w:pPr>
        <w:pStyle w:val="a3"/>
        <w:ind w:left="0" w:right="0" w:firstLine="0"/>
        <w:jc w:val="left"/>
        <w:rPr>
          <w:rFonts w:ascii="Cambria"/>
          <w:b/>
          <w:sz w:val="26"/>
        </w:rPr>
      </w:pPr>
    </w:p>
    <w:p w:rsidR="0043645A" w:rsidRDefault="0043645A" w:rsidP="0043645A">
      <w:pPr>
        <w:pStyle w:val="a3"/>
        <w:ind w:left="0" w:right="0" w:firstLine="0"/>
        <w:jc w:val="left"/>
        <w:rPr>
          <w:rFonts w:ascii="Cambria"/>
          <w:b/>
          <w:sz w:val="26"/>
        </w:rPr>
      </w:pPr>
    </w:p>
    <w:p w:rsidR="0043645A" w:rsidRDefault="0043645A" w:rsidP="0043645A">
      <w:pPr>
        <w:pStyle w:val="a3"/>
        <w:ind w:left="0" w:right="0" w:firstLine="0"/>
        <w:jc w:val="left"/>
        <w:rPr>
          <w:rFonts w:ascii="Cambria"/>
          <w:b/>
          <w:sz w:val="26"/>
        </w:rPr>
      </w:pPr>
    </w:p>
    <w:p w:rsidR="0043645A" w:rsidRDefault="0043645A" w:rsidP="0043645A">
      <w:pPr>
        <w:pStyle w:val="a3"/>
        <w:ind w:left="0" w:right="0" w:firstLine="0"/>
        <w:jc w:val="left"/>
        <w:rPr>
          <w:rFonts w:ascii="Cambria"/>
          <w:b/>
          <w:sz w:val="26"/>
        </w:rPr>
      </w:pPr>
    </w:p>
    <w:p w:rsidR="0043645A" w:rsidRDefault="0043645A" w:rsidP="0043645A">
      <w:pPr>
        <w:pStyle w:val="a3"/>
        <w:ind w:left="0" w:right="0" w:firstLine="0"/>
        <w:jc w:val="left"/>
        <w:rPr>
          <w:rFonts w:ascii="Cambria"/>
          <w:b/>
          <w:sz w:val="26"/>
        </w:rPr>
      </w:pPr>
    </w:p>
    <w:p w:rsidR="0043645A" w:rsidRDefault="0043645A" w:rsidP="0043645A">
      <w:pPr>
        <w:pStyle w:val="a3"/>
        <w:ind w:left="0" w:right="0" w:firstLine="0"/>
        <w:jc w:val="left"/>
        <w:rPr>
          <w:rFonts w:ascii="Cambria"/>
          <w:b/>
          <w:sz w:val="26"/>
        </w:rPr>
      </w:pPr>
    </w:p>
    <w:p w:rsidR="0043645A" w:rsidRDefault="0043645A" w:rsidP="0043645A">
      <w:pPr>
        <w:pStyle w:val="a3"/>
        <w:ind w:left="0" w:right="0" w:firstLine="0"/>
        <w:jc w:val="left"/>
        <w:rPr>
          <w:rFonts w:ascii="Cambria"/>
          <w:b/>
          <w:sz w:val="26"/>
        </w:rPr>
      </w:pPr>
    </w:p>
    <w:p w:rsidR="0043645A" w:rsidRDefault="0043645A" w:rsidP="0043645A">
      <w:pPr>
        <w:pStyle w:val="a3"/>
        <w:ind w:left="0" w:right="0" w:firstLine="0"/>
        <w:jc w:val="left"/>
        <w:rPr>
          <w:rFonts w:ascii="Cambria"/>
          <w:b/>
          <w:sz w:val="26"/>
        </w:rPr>
      </w:pPr>
    </w:p>
    <w:p w:rsidR="0043645A" w:rsidRDefault="0043645A" w:rsidP="0043645A">
      <w:pPr>
        <w:pStyle w:val="a3"/>
        <w:ind w:left="0" w:right="0" w:firstLine="0"/>
        <w:jc w:val="left"/>
        <w:rPr>
          <w:rFonts w:ascii="Cambria"/>
          <w:b/>
          <w:sz w:val="26"/>
        </w:rPr>
      </w:pPr>
    </w:p>
    <w:p w:rsidR="0043645A" w:rsidRDefault="0043645A" w:rsidP="0043645A">
      <w:pPr>
        <w:spacing w:before="220" w:line="590" w:lineRule="exact"/>
        <w:ind w:left="11" w:right="22"/>
        <w:jc w:val="center"/>
        <w:rPr>
          <w:rFonts w:ascii="Arial" w:hAnsi="Arial"/>
          <w:b/>
          <w:sz w:val="52"/>
        </w:rPr>
      </w:pPr>
      <w:r>
        <w:rPr>
          <w:rFonts w:ascii="Arial" w:hAnsi="Arial"/>
          <w:b/>
          <w:w w:val="115"/>
          <w:sz w:val="52"/>
        </w:rPr>
        <w:t>ЗБІРНИК</w:t>
      </w:r>
    </w:p>
    <w:p w:rsidR="0043645A" w:rsidRDefault="0043645A" w:rsidP="0043645A">
      <w:pPr>
        <w:spacing w:line="451" w:lineRule="exact"/>
        <w:ind w:left="11" w:right="23"/>
        <w:jc w:val="center"/>
        <w:rPr>
          <w:rFonts w:ascii="Arial" w:hAnsi="Arial"/>
          <w:b/>
          <w:sz w:val="40"/>
        </w:rPr>
      </w:pPr>
      <w:r>
        <w:rPr>
          <w:rFonts w:ascii="Arial" w:hAnsi="Arial"/>
          <w:b/>
          <w:w w:val="110"/>
          <w:sz w:val="40"/>
        </w:rPr>
        <w:t>наукових статей магістрів</w:t>
      </w:r>
    </w:p>
    <w:p w:rsidR="0043645A" w:rsidRDefault="0043645A" w:rsidP="0043645A">
      <w:pPr>
        <w:pStyle w:val="Heading1"/>
        <w:spacing w:before="9" w:line="228" w:lineRule="auto"/>
        <w:ind w:left="1309" w:right="1321" w:firstLine="2"/>
        <w:jc w:val="center"/>
      </w:pPr>
      <w:r>
        <w:rPr>
          <w:w w:val="110"/>
        </w:rPr>
        <w:t xml:space="preserve">Факультет товарознавства, торгівлі та маркетингу </w:t>
      </w:r>
      <w:r>
        <w:rPr>
          <w:w w:val="105"/>
        </w:rPr>
        <w:t xml:space="preserve">Факультет харчових технологій, </w:t>
      </w:r>
      <w:r>
        <w:rPr>
          <w:w w:val="110"/>
        </w:rPr>
        <w:t>готельно-ресторанного</w:t>
      </w:r>
    </w:p>
    <w:p w:rsidR="0043645A" w:rsidRDefault="0043645A" w:rsidP="0043645A">
      <w:pPr>
        <w:spacing w:line="246" w:lineRule="exact"/>
        <w:ind w:left="11" w:right="22"/>
        <w:jc w:val="center"/>
        <w:rPr>
          <w:rFonts w:ascii="Arial" w:hAnsi="Arial"/>
          <w:b/>
        </w:rPr>
      </w:pPr>
      <w:r>
        <w:rPr>
          <w:rFonts w:ascii="Arial" w:hAnsi="Arial"/>
          <w:b/>
          <w:w w:val="110"/>
        </w:rPr>
        <w:t>та туристичного бізнесу</w:t>
      </w:r>
    </w:p>
    <w:p w:rsidR="0043645A" w:rsidRDefault="0043645A" w:rsidP="0043645A">
      <w:pPr>
        <w:pStyle w:val="a3"/>
        <w:ind w:left="0" w:right="0" w:firstLine="0"/>
        <w:jc w:val="left"/>
        <w:rPr>
          <w:rFonts w:ascii="Arial"/>
          <w:b/>
        </w:rPr>
      </w:pPr>
    </w:p>
    <w:p w:rsidR="0043645A" w:rsidRDefault="0043645A" w:rsidP="0043645A">
      <w:pPr>
        <w:pStyle w:val="a3"/>
        <w:ind w:left="0" w:right="0" w:firstLine="0"/>
        <w:jc w:val="left"/>
        <w:rPr>
          <w:rFonts w:ascii="Arial"/>
          <w:b/>
        </w:rPr>
      </w:pPr>
    </w:p>
    <w:p w:rsidR="0043645A" w:rsidRDefault="0043645A" w:rsidP="0043645A">
      <w:pPr>
        <w:pStyle w:val="a3"/>
        <w:ind w:left="0" w:right="0" w:firstLine="0"/>
        <w:jc w:val="left"/>
        <w:rPr>
          <w:rFonts w:ascii="Arial"/>
          <w:b/>
        </w:rPr>
      </w:pPr>
    </w:p>
    <w:p w:rsidR="0043645A" w:rsidRDefault="0043645A" w:rsidP="0043645A">
      <w:pPr>
        <w:pStyle w:val="a3"/>
        <w:ind w:left="0" w:right="0" w:firstLine="0"/>
        <w:jc w:val="left"/>
        <w:rPr>
          <w:rFonts w:ascii="Arial"/>
          <w:b/>
        </w:rPr>
      </w:pPr>
    </w:p>
    <w:p w:rsidR="0043645A" w:rsidRDefault="0043645A" w:rsidP="0043645A">
      <w:pPr>
        <w:pStyle w:val="a3"/>
        <w:ind w:left="0" w:right="0" w:firstLine="0"/>
        <w:jc w:val="left"/>
        <w:rPr>
          <w:rFonts w:ascii="Arial"/>
          <w:b/>
        </w:rPr>
      </w:pPr>
    </w:p>
    <w:p w:rsidR="0043645A" w:rsidRDefault="0043645A" w:rsidP="0043645A">
      <w:pPr>
        <w:pStyle w:val="a3"/>
        <w:ind w:left="0" w:right="0" w:firstLine="0"/>
        <w:jc w:val="left"/>
        <w:rPr>
          <w:rFonts w:ascii="Arial"/>
          <w:b/>
        </w:rPr>
      </w:pPr>
    </w:p>
    <w:p w:rsidR="0043645A" w:rsidRDefault="0043645A" w:rsidP="0043645A">
      <w:pPr>
        <w:pStyle w:val="a3"/>
        <w:ind w:left="0" w:right="0" w:firstLine="0"/>
        <w:jc w:val="left"/>
        <w:rPr>
          <w:rFonts w:ascii="Arial"/>
          <w:b/>
        </w:rPr>
      </w:pPr>
    </w:p>
    <w:p w:rsidR="0043645A" w:rsidRDefault="0043645A" w:rsidP="0043645A">
      <w:pPr>
        <w:pStyle w:val="a3"/>
        <w:ind w:left="0" w:right="0" w:firstLine="0"/>
        <w:jc w:val="left"/>
        <w:rPr>
          <w:rFonts w:ascii="Arial"/>
          <w:b/>
        </w:rPr>
      </w:pPr>
    </w:p>
    <w:p w:rsidR="0043645A" w:rsidRDefault="0043645A" w:rsidP="0043645A">
      <w:pPr>
        <w:pStyle w:val="a3"/>
        <w:ind w:left="0" w:right="0" w:firstLine="0"/>
        <w:jc w:val="left"/>
        <w:rPr>
          <w:rFonts w:ascii="Arial"/>
          <w:b/>
        </w:rPr>
      </w:pPr>
    </w:p>
    <w:p w:rsidR="0043645A" w:rsidRDefault="0043645A" w:rsidP="0043645A">
      <w:pPr>
        <w:pStyle w:val="a3"/>
        <w:ind w:left="0" w:right="0" w:firstLine="0"/>
        <w:jc w:val="left"/>
        <w:rPr>
          <w:rFonts w:ascii="Arial"/>
          <w:b/>
        </w:rPr>
      </w:pPr>
    </w:p>
    <w:p w:rsidR="0043645A" w:rsidRDefault="0043645A" w:rsidP="0043645A">
      <w:pPr>
        <w:pStyle w:val="a3"/>
        <w:spacing w:before="2"/>
        <w:ind w:left="0" w:right="0" w:firstLine="0"/>
        <w:jc w:val="left"/>
        <w:rPr>
          <w:rFonts w:ascii="Arial"/>
          <w:b/>
          <w:sz w:val="31"/>
        </w:rPr>
      </w:pPr>
    </w:p>
    <w:p w:rsidR="0043645A" w:rsidRDefault="0043645A" w:rsidP="0043645A">
      <w:pPr>
        <w:pStyle w:val="a3"/>
        <w:spacing w:before="1" w:line="216" w:lineRule="auto"/>
        <w:ind w:left="2705" w:right="2716" w:firstLine="0"/>
        <w:jc w:val="center"/>
        <w:rPr>
          <w:rFonts w:ascii="Bookman Old Style" w:hAnsi="Bookman Old Style"/>
          <w:b/>
        </w:rPr>
      </w:pPr>
      <w:r>
        <w:rPr>
          <w:rFonts w:ascii="Bookman Old Style" w:hAnsi="Bookman Old Style"/>
          <w:b/>
        </w:rPr>
        <w:t>Полтава ПУЕТ 2019</w:t>
      </w:r>
    </w:p>
    <w:p w:rsidR="0043645A" w:rsidRDefault="0043645A" w:rsidP="0043645A">
      <w:pPr>
        <w:spacing w:line="216" w:lineRule="auto"/>
        <w:jc w:val="center"/>
        <w:rPr>
          <w:rFonts w:ascii="Bookman Old Style" w:hAnsi="Bookman Old Style"/>
        </w:rPr>
        <w:sectPr w:rsidR="0043645A">
          <w:headerReference w:type="even" r:id="rId5"/>
          <w:headerReference w:type="default" r:id="rId6"/>
          <w:footerReference w:type="even" r:id="rId7"/>
          <w:footerReference w:type="default" r:id="rId8"/>
          <w:headerReference w:type="first" r:id="rId9"/>
          <w:footerReference w:type="first" r:id="rId10"/>
          <w:pgSz w:w="8420" w:h="11900"/>
          <w:pgMar w:top="1040" w:right="1000" w:bottom="280" w:left="980" w:header="708" w:footer="708" w:gutter="0"/>
          <w:cols w:space="720"/>
        </w:sectPr>
      </w:pPr>
    </w:p>
    <w:p w:rsidR="0043645A" w:rsidRDefault="0043645A" w:rsidP="0043645A">
      <w:pPr>
        <w:spacing w:before="79" w:line="175" w:lineRule="exact"/>
        <w:ind w:left="152"/>
        <w:rPr>
          <w:sz w:val="16"/>
        </w:rPr>
      </w:pPr>
      <w:r>
        <w:rPr>
          <w:sz w:val="16"/>
        </w:rPr>
        <w:lastRenderedPageBreak/>
        <w:t>УДК 658.62:05.52]+640+338.48]](062.552)</w:t>
      </w:r>
    </w:p>
    <w:p w:rsidR="0043645A" w:rsidRDefault="0043645A" w:rsidP="0043645A">
      <w:pPr>
        <w:spacing w:line="221" w:lineRule="exact"/>
        <w:ind w:left="517"/>
        <w:rPr>
          <w:sz w:val="20"/>
        </w:rPr>
      </w:pPr>
      <w:r>
        <w:rPr>
          <w:sz w:val="20"/>
        </w:rPr>
        <w:t>З-41</w:t>
      </w:r>
    </w:p>
    <w:p w:rsidR="0043645A" w:rsidRDefault="0043645A" w:rsidP="0043645A">
      <w:pPr>
        <w:spacing w:before="90" w:line="223" w:lineRule="auto"/>
        <w:ind w:left="152" w:hanging="1"/>
        <w:rPr>
          <w:i/>
          <w:sz w:val="16"/>
        </w:rPr>
      </w:pPr>
      <w:r>
        <w:br w:type="column"/>
      </w:r>
      <w:r>
        <w:rPr>
          <w:i/>
          <w:sz w:val="16"/>
        </w:rPr>
        <w:lastRenderedPageBreak/>
        <w:t xml:space="preserve">Друкується відповідно до наказу </w:t>
      </w:r>
      <w:proofErr w:type="spellStart"/>
      <w:r>
        <w:rPr>
          <w:i/>
          <w:sz w:val="16"/>
        </w:rPr>
        <w:t>універ-</w:t>
      </w:r>
      <w:proofErr w:type="spellEnd"/>
      <w:r>
        <w:rPr>
          <w:i/>
          <w:sz w:val="16"/>
        </w:rPr>
        <w:t xml:space="preserve"> </w:t>
      </w:r>
      <w:proofErr w:type="spellStart"/>
      <w:r>
        <w:rPr>
          <w:i/>
          <w:sz w:val="16"/>
        </w:rPr>
        <w:t>ситету</w:t>
      </w:r>
      <w:proofErr w:type="spellEnd"/>
      <w:r>
        <w:rPr>
          <w:i/>
          <w:sz w:val="16"/>
        </w:rPr>
        <w:t xml:space="preserve"> № 135-Н від 20 серпня 2019 р.</w:t>
      </w:r>
    </w:p>
    <w:p w:rsidR="0043645A" w:rsidRDefault="0043645A" w:rsidP="0043645A">
      <w:pPr>
        <w:spacing w:line="223" w:lineRule="auto"/>
        <w:rPr>
          <w:sz w:val="16"/>
        </w:rPr>
        <w:sectPr w:rsidR="0043645A">
          <w:pgSz w:w="8420" w:h="11900"/>
          <w:pgMar w:top="1060" w:right="1000" w:bottom="280" w:left="980" w:header="708" w:footer="708" w:gutter="0"/>
          <w:cols w:num="2" w:space="720" w:equalWidth="0">
            <w:col w:w="3057" w:space="171"/>
            <w:col w:w="3212"/>
          </w:cols>
        </w:sectPr>
      </w:pPr>
    </w:p>
    <w:p w:rsidR="0043645A" w:rsidRDefault="0043645A" w:rsidP="0043645A">
      <w:pPr>
        <w:spacing w:before="110"/>
        <w:ind w:left="11" w:right="21"/>
        <w:jc w:val="center"/>
        <w:rPr>
          <w:b/>
          <w:sz w:val="18"/>
        </w:rPr>
      </w:pPr>
      <w:r>
        <w:rPr>
          <w:b/>
          <w:sz w:val="18"/>
        </w:rPr>
        <w:lastRenderedPageBreak/>
        <w:t>Редакційна колегія:</w:t>
      </w:r>
    </w:p>
    <w:p w:rsidR="0043645A" w:rsidRDefault="0043645A" w:rsidP="0043645A">
      <w:pPr>
        <w:spacing w:before="117" w:line="228" w:lineRule="auto"/>
        <w:ind w:left="152" w:right="226" w:firstLine="283"/>
        <w:rPr>
          <w:sz w:val="16"/>
        </w:rPr>
      </w:pPr>
      <w:r>
        <w:rPr>
          <w:sz w:val="16"/>
        </w:rPr>
        <w:t xml:space="preserve">Головний редактор – </w:t>
      </w:r>
      <w:r>
        <w:rPr>
          <w:b/>
          <w:i/>
          <w:sz w:val="16"/>
        </w:rPr>
        <w:t xml:space="preserve">О. О. </w:t>
      </w:r>
      <w:proofErr w:type="spellStart"/>
      <w:r>
        <w:rPr>
          <w:b/>
          <w:i/>
          <w:sz w:val="16"/>
        </w:rPr>
        <w:t>Нестуля</w:t>
      </w:r>
      <w:proofErr w:type="spellEnd"/>
      <w:r>
        <w:rPr>
          <w:b/>
          <w:i/>
          <w:sz w:val="16"/>
        </w:rPr>
        <w:t xml:space="preserve">, </w:t>
      </w:r>
      <w:r>
        <w:rPr>
          <w:sz w:val="16"/>
        </w:rPr>
        <w:t>д. і. н., професор, ректор Вищого навчального закладу Укоопспілки «Полтавський університет економіки і торгівлі» (ПУЕТ).</w:t>
      </w:r>
    </w:p>
    <w:p w:rsidR="0043645A" w:rsidRDefault="0043645A" w:rsidP="0043645A">
      <w:pPr>
        <w:spacing w:line="225" w:lineRule="auto"/>
        <w:ind w:left="152" w:right="226" w:firstLine="283"/>
        <w:rPr>
          <w:sz w:val="16"/>
        </w:rPr>
      </w:pPr>
      <w:r>
        <w:rPr>
          <w:sz w:val="16"/>
        </w:rPr>
        <w:t xml:space="preserve">Заступник головного редактора – </w:t>
      </w:r>
      <w:r>
        <w:rPr>
          <w:b/>
          <w:i/>
          <w:sz w:val="16"/>
        </w:rPr>
        <w:t xml:space="preserve">С. В. Гаркуша, </w:t>
      </w:r>
      <w:r>
        <w:rPr>
          <w:sz w:val="16"/>
        </w:rPr>
        <w:t>д. т. н., професор, проректор з наукової роботи ПУЕТ.</w:t>
      </w:r>
    </w:p>
    <w:p w:rsidR="0043645A" w:rsidRDefault="0043645A" w:rsidP="0043645A">
      <w:pPr>
        <w:spacing w:line="223" w:lineRule="auto"/>
        <w:ind w:left="152" w:right="226" w:firstLine="283"/>
        <w:rPr>
          <w:sz w:val="16"/>
        </w:rPr>
      </w:pPr>
      <w:r>
        <w:rPr>
          <w:sz w:val="16"/>
        </w:rPr>
        <w:t xml:space="preserve">Відповідальний секретар – </w:t>
      </w:r>
      <w:r>
        <w:rPr>
          <w:b/>
          <w:i/>
          <w:sz w:val="16"/>
        </w:rPr>
        <w:t xml:space="preserve">Н. М. </w:t>
      </w:r>
      <w:proofErr w:type="spellStart"/>
      <w:r>
        <w:rPr>
          <w:b/>
          <w:i/>
          <w:sz w:val="16"/>
        </w:rPr>
        <w:t>Бобух</w:t>
      </w:r>
      <w:proofErr w:type="spellEnd"/>
      <w:r>
        <w:rPr>
          <w:b/>
          <w:i/>
          <w:sz w:val="16"/>
        </w:rPr>
        <w:t xml:space="preserve">, </w:t>
      </w:r>
      <w:r>
        <w:rPr>
          <w:sz w:val="16"/>
        </w:rPr>
        <w:t>д. філол. н., професор, завідувач кафедри української, іноземної мов та перекладу ПУЕТ.</w:t>
      </w:r>
    </w:p>
    <w:p w:rsidR="0043645A" w:rsidRDefault="0043645A" w:rsidP="0043645A">
      <w:pPr>
        <w:spacing w:before="108"/>
        <w:ind w:left="11" w:right="23"/>
        <w:jc w:val="center"/>
        <w:rPr>
          <w:b/>
          <w:sz w:val="18"/>
        </w:rPr>
      </w:pPr>
      <w:r>
        <w:rPr>
          <w:b/>
          <w:sz w:val="18"/>
        </w:rPr>
        <w:t>Відповідальні редактори:</w:t>
      </w:r>
    </w:p>
    <w:p w:rsidR="0043645A" w:rsidRDefault="0043645A" w:rsidP="0043645A">
      <w:pPr>
        <w:spacing w:before="111" w:line="225" w:lineRule="auto"/>
        <w:ind w:left="152" w:right="226" w:firstLine="283"/>
        <w:rPr>
          <w:sz w:val="16"/>
        </w:rPr>
      </w:pPr>
      <w:r>
        <w:rPr>
          <w:b/>
          <w:i/>
          <w:sz w:val="16"/>
        </w:rPr>
        <w:t xml:space="preserve">А. С. </w:t>
      </w:r>
      <w:r>
        <w:rPr>
          <w:b/>
          <w:i/>
          <w:spacing w:val="-3"/>
          <w:sz w:val="16"/>
        </w:rPr>
        <w:t xml:space="preserve">Ткаченко, </w:t>
      </w:r>
      <w:r>
        <w:rPr>
          <w:sz w:val="16"/>
        </w:rPr>
        <w:t xml:space="preserve">к. т. </w:t>
      </w:r>
      <w:r>
        <w:rPr>
          <w:spacing w:val="-3"/>
          <w:sz w:val="16"/>
        </w:rPr>
        <w:t xml:space="preserve">н., </w:t>
      </w:r>
      <w:r>
        <w:rPr>
          <w:spacing w:val="-4"/>
          <w:sz w:val="16"/>
        </w:rPr>
        <w:t xml:space="preserve">доцент, </w:t>
      </w:r>
      <w:r>
        <w:rPr>
          <w:spacing w:val="-3"/>
          <w:sz w:val="16"/>
        </w:rPr>
        <w:t xml:space="preserve">декан факультету товарознавства, торгівлі </w:t>
      </w:r>
      <w:r>
        <w:rPr>
          <w:sz w:val="16"/>
        </w:rPr>
        <w:t xml:space="preserve">та </w:t>
      </w:r>
      <w:r>
        <w:rPr>
          <w:spacing w:val="-3"/>
          <w:sz w:val="16"/>
        </w:rPr>
        <w:t>маркетингу</w:t>
      </w:r>
      <w:r>
        <w:rPr>
          <w:spacing w:val="-8"/>
          <w:sz w:val="16"/>
        </w:rPr>
        <w:t xml:space="preserve"> </w:t>
      </w:r>
      <w:r>
        <w:rPr>
          <w:spacing w:val="-3"/>
          <w:sz w:val="16"/>
        </w:rPr>
        <w:t>ПУЕТ;</w:t>
      </w:r>
    </w:p>
    <w:p w:rsidR="0043645A" w:rsidRDefault="0043645A" w:rsidP="0043645A">
      <w:pPr>
        <w:spacing w:line="223" w:lineRule="auto"/>
        <w:ind w:left="152" w:right="226" w:firstLine="283"/>
        <w:rPr>
          <w:sz w:val="16"/>
        </w:rPr>
      </w:pPr>
      <w:r>
        <w:rPr>
          <w:b/>
          <w:i/>
          <w:sz w:val="16"/>
        </w:rPr>
        <w:t xml:space="preserve">В. О. Скрипник, </w:t>
      </w:r>
      <w:r>
        <w:rPr>
          <w:sz w:val="16"/>
        </w:rPr>
        <w:t xml:space="preserve">д. т. н., доцент, декан факультету харчових технологій, </w:t>
      </w:r>
      <w:proofErr w:type="spellStart"/>
      <w:r>
        <w:rPr>
          <w:sz w:val="16"/>
        </w:rPr>
        <w:t>готельно-</w:t>
      </w:r>
      <w:proofErr w:type="spellEnd"/>
      <w:r>
        <w:rPr>
          <w:sz w:val="16"/>
        </w:rPr>
        <w:t xml:space="preserve"> ресторанного та туристичного бізнесу ПУЕТ.</w:t>
      </w:r>
    </w:p>
    <w:p w:rsidR="0043645A" w:rsidRDefault="0043645A" w:rsidP="0043645A">
      <w:pPr>
        <w:spacing w:before="109"/>
        <w:ind w:left="11" w:right="25"/>
        <w:jc w:val="center"/>
        <w:rPr>
          <w:b/>
          <w:sz w:val="18"/>
        </w:rPr>
      </w:pPr>
      <w:r>
        <w:rPr>
          <w:b/>
          <w:sz w:val="18"/>
        </w:rPr>
        <w:t>Члени редакційної колегії:</w:t>
      </w:r>
    </w:p>
    <w:p w:rsidR="0043645A" w:rsidRDefault="0043645A" w:rsidP="0043645A">
      <w:pPr>
        <w:spacing w:before="113" w:line="223" w:lineRule="auto"/>
        <w:ind w:left="152" w:right="160" w:firstLine="283"/>
        <w:jc w:val="both"/>
        <w:rPr>
          <w:sz w:val="16"/>
        </w:rPr>
      </w:pPr>
      <w:r>
        <w:rPr>
          <w:b/>
          <w:i/>
          <w:sz w:val="16"/>
        </w:rPr>
        <w:t xml:space="preserve">Г. О. </w:t>
      </w:r>
      <w:proofErr w:type="spellStart"/>
      <w:r>
        <w:rPr>
          <w:b/>
          <w:i/>
          <w:sz w:val="16"/>
        </w:rPr>
        <w:t>Бірта</w:t>
      </w:r>
      <w:proofErr w:type="spellEnd"/>
      <w:r>
        <w:rPr>
          <w:b/>
          <w:i/>
          <w:sz w:val="16"/>
        </w:rPr>
        <w:t xml:space="preserve">, </w:t>
      </w:r>
      <w:r>
        <w:rPr>
          <w:sz w:val="16"/>
        </w:rPr>
        <w:t>д. с.-г. н., професор (за спеціальністю Підприємництво торгівля та біржова діяльність), завідувач кафедри товарознавства, біотехнології, експертизи та митної справи ПУЕТ;</w:t>
      </w:r>
    </w:p>
    <w:p w:rsidR="0043645A" w:rsidRDefault="0043645A" w:rsidP="0043645A">
      <w:pPr>
        <w:spacing w:line="223" w:lineRule="auto"/>
        <w:ind w:left="152" w:right="161" w:firstLine="283"/>
        <w:jc w:val="both"/>
        <w:rPr>
          <w:sz w:val="16"/>
        </w:rPr>
      </w:pPr>
      <w:r>
        <w:rPr>
          <w:b/>
          <w:i/>
          <w:sz w:val="16"/>
        </w:rPr>
        <w:t xml:space="preserve">П. Ю. Балабан, </w:t>
      </w:r>
      <w:r>
        <w:rPr>
          <w:sz w:val="16"/>
        </w:rPr>
        <w:t>к. е. н., професор (за спеціальністю Товарознавство та комерційна діяльність), завідувач кафедри підприємництва, торгівлі та біржової діяльності ПУЕТ;</w:t>
      </w:r>
    </w:p>
    <w:p w:rsidR="0043645A" w:rsidRDefault="0043645A" w:rsidP="0043645A">
      <w:pPr>
        <w:spacing w:before="1" w:line="223" w:lineRule="auto"/>
        <w:ind w:left="152" w:right="160" w:firstLine="283"/>
        <w:jc w:val="both"/>
        <w:rPr>
          <w:sz w:val="16"/>
        </w:rPr>
      </w:pPr>
      <w:r>
        <w:rPr>
          <w:b/>
          <w:i/>
          <w:sz w:val="16"/>
        </w:rPr>
        <w:t xml:space="preserve">Н. В. Карпенко, </w:t>
      </w:r>
      <w:r>
        <w:rPr>
          <w:sz w:val="16"/>
        </w:rPr>
        <w:t>д. е. н., професор (за спеціальністю Маркетинг), завідувач кафедри маркетингу ПУЕТ;</w:t>
      </w:r>
    </w:p>
    <w:p w:rsidR="0043645A" w:rsidRDefault="0043645A" w:rsidP="0043645A">
      <w:pPr>
        <w:spacing w:line="223" w:lineRule="auto"/>
        <w:ind w:left="152" w:right="161" w:firstLine="283"/>
        <w:jc w:val="both"/>
        <w:rPr>
          <w:sz w:val="16"/>
        </w:rPr>
      </w:pPr>
      <w:r>
        <w:rPr>
          <w:b/>
          <w:i/>
          <w:sz w:val="16"/>
        </w:rPr>
        <w:t xml:space="preserve">Г. П. Хомич, </w:t>
      </w:r>
      <w:r>
        <w:rPr>
          <w:sz w:val="16"/>
        </w:rPr>
        <w:t>д. т. н., професор (за спеціальністю Харчові технології), завідувач кафедри харчових виробництв і ресторанного господарства ПУЕТ;</w:t>
      </w:r>
    </w:p>
    <w:p w:rsidR="0043645A" w:rsidRDefault="0043645A" w:rsidP="0043645A">
      <w:pPr>
        <w:spacing w:line="223" w:lineRule="auto"/>
        <w:ind w:left="152" w:right="161" w:firstLine="283"/>
        <w:jc w:val="both"/>
        <w:rPr>
          <w:sz w:val="16"/>
        </w:rPr>
      </w:pPr>
      <w:r>
        <w:rPr>
          <w:b/>
          <w:i/>
          <w:sz w:val="16"/>
        </w:rPr>
        <w:t xml:space="preserve">Т. В. </w:t>
      </w:r>
      <w:proofErr w:type="spellStart"/>
      <w:r>
        <w:rPr>
          <w:b/>
          <w:i/>
          <w:sz w:val="16"/>
        </w:rPr>
        <w:t>Капліна</w:t>
      </w:r>
      <w:proofErr w:type="spellEnd"/>
      <w:r>
        <w:rPr>
          <w:b/>
          <w:i/>
          <w:sz w:val="16"/>
        </w:rPr>
        <w:t xml:space="preserve">, </w:t>
      </w:r>
      <w:r>
        <w:rPr>
          <w:sz w:val="16"/>
        </w:rPr>
        <w:t>д. т. н., професор (за спеціальністю Готельно-ресторанна справа), завідувач кафедри готельно-ресторанної та курортної справи ПУЕТ;</w:t>
      </w:r>
    </w:p>
    <w:p w:rsidR="0043645A" w:rsidRDefault="0043645A" w:rsidP="0043645A">
      <w:pPr>
        <w:spacing w:line="223" w:lineRule="auto"/>
        <w:ind w:left="152" w:right="161" w:firstLine="283"/>
        <w:jc w:val="both"/>
        <w:rPr>
          <w:sz w:val="16"/>
        </w:rPr>
      </w:pPr>
      <w:r>
        <w:rPr>
          <w:b/>
          <w:i/>
          <w:sz w:val="16"/>
        </w:rPr>
        <w:t xml:space="preserve">І. М. Петренко, </w:t>
      </w:r>
      <w:r>
        <w:rPr>
          <w:sz w:val="16"/>
        </w:rPr>
        <w:t>д. і. н., професор (за спеціальністю Освітні, педагогічні науки), завідувач кафедри педагогіки та суспільних наук ПУЕТ.</w:t>
      </w:r>
    </w:p>
    <w:p w:rsidR="0043645A" w:rsidRDefault="0043645A" w:rsidP="0043645A">
      <w:pPr>
        <w:pStyle w:val="a3"/>
        <w:spacing w:before="6"/>
        <w:ind w:left="0" w:right="0" w:firstLine="0"/>
        <w:jc w:val="left"/>
        <w:rPr>
          <w:sz w:val="15"/>
        </w:rPr>
      </w:pPr>
    </w:p>
    <w:p w:rsidR="0043645A" w:rsidRDefault="0043645A" w:rsidP="0043645A">
      <w:pPr>
        <w:spacing w:before="1" w:line="200" w:lineRule="exact"/>
        <w:ind w:left="980"/>
        <w:rPr>
          <w:sz w:val="18"/>
        </w:rPr>
      </w:pPr>
      <w:r>
        <w:rPr>
          <w:b/>
          <w:sz w:val="18"/>
        </w:rPr>
        <w:t xml:space="preserve">Збірник </w:t>
      </w:r>
      <w:r>
        <w:rPr>
          <w:sz w:val="18"/>
        </w:rPr>
        <w:t>наукових статей магістрів. Факультет товарознавства,</w:t>
      </w:r>
    </w:p>
    <w:p w:rsidR="0043645A" w:rsidRDefault="0043645A" w:rsidP="0043645A">
      <w:pPr>
        <w:spacing w:line="200" w:lineRule="exact"/>
        <w:rPr>
          <w:sz w:val="18"/>
        </w:rPr>
        <w:sectPr w:rsidR="0043645A">
          <w:type w:val="continuous"/>
          <w:pgSz w:w="8420" w:h="11900"/>
          <w:pgMar w:top="1100" w:right="1000" w:bottom="280" w:left="980" w:header="708" w:footer="708" w:gutter="0"/>
          <w:cols w:space="720"/>
        </w:sectPr>
      </w:pPr>
    </w:p>
    <w:p w:rsidR="0043645A" w:rsidRDefault="0043645A" w:rsidP="0043645A">
      <w:pPr>
        <w:spacing w:before="12"/>
        <w:ind w:left="157"/>
        <w:rPr>
          <w:sz w:val="20"/>
        </w:rPr>
      </w:pPr>
      <w:r>
        <w:rPr>
          <w:w w:val="95"/>
          <w:sz w:val="20"/>
        </w:rPr>
        <w:lastRenderedPageBreak/>
        <w:t>З-41</w:t>
      </w:r>
    </w:p>
    <w:p w:rsidR="0043645A" w:rsidRDefault="0043645A" w:rsidP="0043645A">
      <w:pPr>
        <w:spacing w:before="4" w:line="223" w:lineRule="auto"/>
        <w:ind w:left="184" w:right="162"/>
        <w:jc w:val="both"/>
        <w:rPr>
          <w:sz w:val="18"/>
        </w:rPr>
      </w:pPr>
      <w:r>
        <w:br w:type="column"/>
      </w:r>
      <w:r>
        <w:rPr>
          <w:sz w:val="18"/>
        </w:rPr>
        <w:lastRenderedPageBreak/>
        <w:t xml:space="preserve">торгівлі та маркетингу. Факультет харчових технологій, </w:t>
      </w:r>
      <w:proofErr w:type="spellStart"/>
      <w:r>
        <w:rPr>
          <w:sz w:val="18"/>
        </w:rPr>
        <w:t>готельно-</w:t>
      </w:r>
      <w:proofErr w:type="spellEnd"/>
      <w:r>
        <w:rPr>
          <w:sz w:val="18"/>
        </w:rPr>
        <w:t xml:space="preserve"> ресторанного та туристичного бізнесу. – Полтава : ПУЕТ, 2019. – 425 с.</w:t>
      </w:r>
    </w:p>
    <w:p w:rsidR="0043645A" w:rsidRDefault="0043645A" w:rsidP="0043645A">
      <w:pPr>
        <w:spacing w:before="105"/>
        <w:ind w:left="441"/>
        <w:rPr>
          <w:sz w:val="20"/>
        </w:rPr>
      </w:pPr>
      <w:r>
        <w:rPr>
          <w:sz w:val="20"/>
        </w:rPr>
        <w:t>ISBN 978-966-184-363-8</w:t>
      </w:r>
    </w:p>
    <w:p w:rsidR="0043645A" w:rsidRDefault="0043645A" w:rsidP="0043645A">
      <w:pPr>
        <w:spacing w:before="118" w:line="223" w:lineRule="auto"/>
        <w:ind w:left="155" w:right="159" w:firstLine="285"/>
        <w:jc w:val="both"/>
        <w:rPr>
          <w:sz w:val="16"/>
        </w:rPr>
      </w:pPr>
      <w:r>
        <w:rPr>
          <w:sz w:val="16"/>
        </w:rPr>
        <w:t xml:space="preserve">У збірнику представлено результати наукових досліджень магістрів </w:t>
      </w:r>
      <w:proofErr w:type="spellStart"/>
      <w:r>
        <w:rPr>
          <w:sz w:val="16"/>
        </w:rPr>
        <w:t>спе-</w:t>
      </w:r>
      <w:proofErr w:type="spellEnd"/>
      <w:r>
        <w:rPr>
          <w:sz w:val="16"/>
        </w:rPr>
        <w:t xml:space="preserve"> </w:t>
      </w:r>
      <w:proofErr w:type="spellStart"/>
      <w:r>
        <w:rPr>
          <w:sz w:val="16"/>
        </w:rPr>
        <w:t>ціальностей</w:t>
      </w:r>
      <w:proofErr w:type="spellEnd"/>
      <w:r>
        <w:rPr>
          <w:sz w:val="16"/>
        </w:rPr>
        <w:t>: Підприємництво, торгівля та біржова діяльність освітні програми</w:t>
      </w:r>
    </w:p>
    <w:p w:rsidR="0043645A" w:rsidRDefault="0043645A" w:rsidP="0043645A">
      <w:pPr>
        <w:spacing w:line="223" w:lineRule="auto"/>
        <w:ind w:left="155" w:right="161"/>
        <w:jc w:val="both"/>
        <w:rPr>
          <w:sz w:val="16"/>
        </w:rPr>
      </w:pPr>
      <w:r>
        <w:rPr>
          <w:sz w:val="16"/>
        </w:rPr>
        <w:t xml:space="preserve">«Товарознавство та експертиза в митній справі» і «Товарознавство та </w:t>
      </w:r>
      <w:proofErr w:type="spellStart"/>
      <w:r>
        <w:rPr>
          <w:sz w:val="16"/>
        </w:rPr>
        <w:t>комер-</w:t>
      </w:r>
      <w:proofErr w:type="spellEnd"/>
      <w:r>
        <w:rPr>
          <w:sz w:val="16"/>
        </w:rPr>
        <w:t xml:space="preserve"> </w:t>
      </w:r>
      <w:proofErr w:type="spellStart"/>
      <w:r>
        <w:rPr>
          <w:sz w:val="16"/>
        </w:rPr>
        <w:t>ційна</w:t>
      </w:r>
      <w:proofErr w:type="spellEnd"/>
      <w:r>
        <w:rPr>
          <w:sz w:val="16"/>
        </w:rPr>
        <w:t xml:space="preserve"> діяльність»; Маркетинг освітня програма «Маркетинг»; </w:t>
      </w:r>
      <w:proofErr w:type="spellStart"/>
      <w:r>
        <w:rPr>
          <w:sz w:val="16"/>
        </w:rPr>
        <w:t>Готельно-</w:t>
      </w:r>
      <w:proofErr w:type="spellEnd"/>
      <w:r>
        <w:rPr>
          <w:sz w:val="16"/>
        </w:rPr>
        <w:t xml:space="preserve"> ресторанна справа освітня програма «Готельно-ресторанна справа»; Харчові технології освітня програма «Технології в ресторанному господарстві»; Освітні, педагогічні науки освітня програма «Педагогіка вищої школи».</w:t>
      </w:r>
    </w:p>
    <w:p w:rsidR="0043645A" w:rsidRDefault="0043645A" w:rsidP="0043645A">
      <w:pPr>
        <w:spacing w:before="112"/>
        <w:ind w:left="2824"/>
        <w:rPr>
          <w:b/>
          <w:sz w:val="16"/>
        </w:rPr>
      </w:pPr>
      <w:r>
        <w:rPr>
          <w:b/>
          <w:spacing w:val="-1"/>
          <w:sz w:val="16"/>
        </w:rPr>
        <w:t>УДК</w:t>
      </w:r>
      <w:r>
        <w:rPr>
          <w:b/>
          <w:spacing w:val="-12"/>
          <w:sz w:val="16"/>
        </w:rPr>
        <w:t xml:space="preserve"> </w:t>
      </w:r>
      <w:r>
        <w:rPr>
          <w:b/>
          <w:sz w:val="16"/>
        </w:rPr>
        <w:t>658.62:05.52]+640+338.48]](062.552)</w:t>
      </w:r>
    </w:p>
    <w:p w:rsidR="0043645A" w:rsidRDefault="0043645A" w:rsidP="0043645A">
      <w:pPr>
        <w:spacing w:before="114" w:line="223" w:lineRule="auto"/>
        <w:ind w:left="1141" w:right="144" w:firstLine="115"/>
        <w:rPr>
          <w:i/>
          <w:sz w:val="16"/>
        </w:rPr>
      </w:pPr>
      <w:r>
        <w:rPr>
          <w:i/>
          <w:sz w:val="16"/>
        </w:rPr>
        <w:t>Матеріали друкуються в авторській редакції мовами оригіналів. За виклад, зміст і достовірність матеріалів відповідають</w:t>
      </w:r>
      <w:r>
        <w:rPr>
          <w:i/>
          <w:spacing w:val="-26"/>
          <w:sz w:val="16"/>
        </w:rPr>
        <w:t xml:space="preserve"> </w:t>
      </w:r>
      <w:r>
        <w:rPr>
          <w:i/>
          <w:sz w:val="16"/>
        </w:rPr>
        <w:t>автори</w:t>
      </w:r>
    </w:p>
    <w:p w:rsidR="0043645A" w:rsidRDefault="0043645A" w:rsidP="0043645A">
      <w:pPr>
        <w:spacing w:before="161" w:line="177" w:lineRule="exact"/>
        <w:ind w:right="225"/>
        <w:jc w:val="right"/>
        <w:rPr>
          <w:sz w:val="16"/>
        </w:rPr>
      </w:pPr>
      <w:r>
        <w:rPr>
          <w:sz w:val="16"/>
        </w:rPr>
        <w:t>© Вищий навчальний заклад</w:t>
      </w:r>
      <w:r>
        <w:rPr>
          <w:spacing w:val="-14"/>
          <w:sz w:val="16"/>
        </w:rPr>
        <w:t xml:space="preserve"> </w:t>
      </w:r>
      <w:r>
        <w:rPr>
          <w:sz w:val="16"/>
        </w:rPr>
        <w:t>Укоопспілки</w:t>
      </w:r>
    </w:p>
    <w:p w:rsidR="0043645A" w:rsidRDefault="0043645A" w:rsidP="0043645A">
      <w:pPr>
        <w:spacing w:line="170" w:lineRule="exact"/>
        <w:ind w:right="298"/>
        <w:jc w:val="right"/>
        <w:rPr>
          <w:sz w:val="16"/>
        </w:rPr>
      </w:pPr>
      <w:r>
        <w:rPr>
          <w:sz w:val="16"/>
        </w:rPr>
        <w:t>«Полтавський університет економіки і</w:t>
      </w:r>
    </w:p>
    <w:p w:rsidR="0043645A" w:rsidRDefault="0043645A" w:rsidP="0043645A">
      <w:pPr>
        <w:spacing w:line="170" w:lineRule="exact"/>
        <w:jc w:val="right"/>
        <w:rPr>
          <w:sz w:val="16"/>
        </w:rPr>
        <w:sectPr w:rsidR="0043645A">
          <w:type w:val="continuous"/>
          <w:pgSz w:w="8420" w:h="11900"/>
          <w:pgMar w:top="1100" w:right="1000" w:bottom="280" w:left="980" w:header="708" w:footer="708" w:gutter="0"/>
          <w:cols w:num="2" w:space="720" w:equalWidth="0">
            <w:col w:w="524" w:space="40"/>
            <w:col w:w="5876"/>
          </w:cols>
        </w:sectPr>
      </w:pPr>
    </w:p>
    <w:p w:rsidR="0043645A" w:rsidRDefault="0043645A" w:rsidP="0043645A">
      <w:pPr>
        <w:tabs>
          <w:tab w:val="left" w:pos="3500"/>
        </w:tabs>
        <w:spacing w:line="178" w:lineRule="exact"/>
        <w:ind w:left="152"/>
        <w:rPr>
          <w:sz w:val="16"/>
        </w:rPr>
      </w:pPr>
      <w:r>
        <w:rPr>
          <w:sz w:val="16"/>
        </w:rPr>
        <w:lastRenderedPageBreak/>
        <w:t>ISBN</w:t>
      </w:r>
      <w:r>
        <w:rPr>
          <w:spacing w:val="-3"/>
          <w:sz w:val="16"/>
        </w:rPr>
        <w:t xml:space="preserve"> </w:t>
      </w:r>
      <w:r>
        <w:rPr>
          <w:sz w:val="16"/>
        </w:rPr>
        <w:t>978-966-184-363-8</w:t>
      </w:r>
      <w:r>
        <w:rPr>
          <w:sz w:val="16"/>
        </w:rPr>
        <w:tab/>
        <w:t>торгівлі»,</w:t>
      </w:r>
      <w:r>
        <w:rPr>
          <w:spacing w:val="1"/>
          <w:sz w:val="16"/>
        </w:rPr>
        <w:t xml:space="preserve"> </w:t>
      </w:r>
      <w:r>
        <w:rPr>
          <w:sz w:val="16"/>
        </w:rPr>
        <w:t>2019</w:t>
      </w:r>
    </w:p>
    <w:p w:rsidR="0043645A" w:rsidRDefault="0043645A" w:rsidP="0043645A">
      <w:pPr>
        <w:pStyle w:val="Heading1"/>
        <w:spacing w:before="120" w:line="290" w:lineRule="auto"/>
        <w:ind w:left="2095" w:right="2105"/>
        <w:jc w:val="center"/>
      </w:pPr>
      <w:r>
        <w:rPr>
          <w:w w:val="105"/>
        </w:rPr>
        <w:t xml:space="preserve">Спеціальність </w:t>
      </w:r>
      <w:proofErr w:type="spellStart"/>
      <w:r>
        <w:rPr>
          <w:w w:val="110"/>
        </w:rPr>
        <w:t>Маркетиг</w:t>
      </w:r>
      <w:proofErr w:type="spellEnd"/>
    </w:p>
    <w:p w:rsidR="0043645A" w:rsidRDefault="0043645A" w:rsidP="0043645A">
      <w:pPr>
        <w:pStyle w:val="a3"/>
        <w:spacing w:before="4"/>
        <w:ind w:left="0" w:right="0" w:firstLine="0"/>
        <w:jc w:val="left"/>
        <w:rPr>
          <w:rFonts w:ascii="Arial"/>
          <w:b/>
          <w:sz w:val="17"/>
        </w:rPr>
      </w:pPr>
    </w:p>
    <w:p w:rsidR="0043645A" w:rsidRDefault="0043645A" w:rsidP="0043645A">
      <w:pPr>
        <w:spacing w:before="1" w:line="252" w:lineRule="exact"/>
        <w:ind w:left="152"/>
      </w:pPr>
      <w:proofErr w:type="spellStart"/>
      <w:r>
        <w:rPr>
          <w:b/>
          <w:i/>
        </w:rPr>
        <w:t>Atta</w:t>
      </w:r>
      <w:proofErr w:type="spellEnd"/>
      <w:r>
        <w:rPr>
          <w:b/>
          <w:i/>
        </w:rPr>
        <w:t xml:space="preserve"> </w:t>
      </w:r>
      <w:proofErr w:type="spellStart"/>
      <w:r>
        <w:rPr>
          <w:b/>
          <w:i/>
        </w:rPr>
        <w:t>Kenzy</w:t>
      </w:r>
      <w:proofErr w:type="spellEnd"/>
      <w:r>
        <w:rPr>
          <w:b/>
          <w:i/>
        </w:rPr>
        <w:t xml:space="preserve"> </w:t>
      </w:r>
      <w:proofErr w:type="spellStart"/>
      <w:r>
        <w:rPr>
          <w:b/>
          <w:i/>
        </w:rPr>
        <w:t>Kwaku</w:t>
      </w:r>
      <w:proofErr w:type="spellEnd"/>
      <w:r>
        <w:rPr>
          <w:b/>
          <w:i/>
        </w:rP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customer</w:t>
      </w:r>
      <w:proofErr w:type="spellEnd"/>
    </w:p>
    <w:p w:rsidR="0043645A" w:rsidRDefault="0043645A" w:rsidP="0043645A">
      <w:pPr>
        <w:pStyle w:val="a3"/>
        <w:tabs>
          <w:tab w:val="left" w:leader="dot" w:pos="6056"/>
        </w:tabs>
        <w:spacing w:line="252" w:lineRule="exact"/>
        <w:ind w:right="0" w:firstLine="0"/>
        <w:jc w:val="left"/>
      </w:pPr>
      <w:proofErr w:type="spellStart"/>
      <w:r>
        <w:t>satisfaction</w:t>
      </w:r>
      <w:proofErr w:type="spellEnd"/>
      <w:r>
        <w:t xml:space="preserve"> </w:t>
      </w:r>
      <w:proofErr w:type="spellStart"/>
      <w:r>
        <w:t>on</w:t>
      </w:r>
      <w:proofErr w:type="spellEnd"/>
      <w:r>
        <w:rPr>
          <w:spacing w:val="-6"/>
        </w:rPr>
        <w:t xml:space="preserve"> </w:t>
      </w:r>
      <w:proofErr w:type="spellStart"/>
      <w:r>
        <w:t>customer</w:t>
      </w:r>
      <w:proofErr w:type="spellEnd"/>
      <w:r>
        <w:rPr>
          <w:spacing w:val="-3"/>
        </w:rPr>
        <w:t xml:space="preserve"> </w:t>
      </w:r>
      <w:proofErr w:type="spellStart"/>
      <w:r>
        <w:t>retention</w:t>
      </w:r>
      <w:proofErr w:type="spellEnd"/>
      <w:r>
        <w:tab/>
        <w:t>68</w:t>
      </w:r>
    </w:p>
    <w:p w:rsidR="0043645A" w:rsidRDefault="0043645A" w:rsidP="0043645A">
      <w:pPr>
        <w:spacing w:before="121" w:line="252" w:lineRule="exact"/>
        <w:ind w:left="152"/>
      </w:pPr>
      <w:r>
        <w:rPr>
          <w:b/>
          <w:i/>
        </w:rPr>
        <w:t xml:space="preserve">Бойко С. С. </w:t>
      </w:r>
      <w:r>
        <w:t>Маркетингова діяльність</w:t>
      </w:r>
    </w:p>
    <w:p w:rsidR="0043645A" w:rsidRDefault="0043645A" w:rsidP="0043645A">
      <w:pPr>
        <w:pStyle w:val="a3"/>
        <w:tabs>
          <w:tab w:val="left" w:leader="dot" w:pos="6056"/>
        </w:tabs>
        <w:spacing w:line="252" w:lineRule="exact"/>
        <w:ind w:right="0" w:firstLine="0"/>
        <w:jc w:val="left"/>
      </w:pPr>
      <w:r>
        <w:t>підприємства</w:t>
      </w:r>
      <w:r>
        <w:rPr>
          <w:spacing w:val="-3"/>
        </w:rPr>
        <w:t xml:space="preserve"> </w:t>
      </w:r>
      <w:r>
        <w:t>будівельної</w:t>
      </w:r>
      <w:r>
        <w:rPr>
          <w:spacing w:val="-4"/>
        </w:rPr>
        <w:t xml:space="preserve"> </w:t>
      </w:r>
      <w:r>
        <w:t>галузі</w:t>
      </w:r>
      <w:r>
        <w:tab/>
        <w:t>71</w:t>
      </w:r>
    </w:p>
    <w:p w:rsidR="0043645A" w:rsidRDefault="0043645A" w:rsidP="0043645A">
      <w:pPr>
        <w:spacing w:before="119"/>
        <w:ind w:left="152"/>
      </w:pPr>
      <w:proofErr w:type="spellStart"/>
      <w:r>
        <w:rPr>
          <w:b/>
          <w:i/>
        </w:rPr>
        <w:t>Бутенко</w:t>
      </w:r>
      <w:proofErr w:type="spellEnd"/>
      <w:r>
        <w:rPr>
          <w:b/>
          <w:i/>
        </w:rPr>
        <w:t xml:space="preserve"> В. Ю. </w:t>
      </w:r>
      <w:r>
        <w:t>Маркетингові дослідження</w:t>
      </w:r>
    </w:p>
    <w:p w:rsidR="0043645A" w:rsidRDefault="0043645A" w:rsidP="0043645A">
      <w:pPr>
        <w:pStyle w:val="a3"/>
        <w:tabs>
          <w:tab w:val="left" w:leader="dot" w:pos="6056"/>
        </w:tabs>
        <w:spacing w:before="2"/>
        <w:ind w:right="0" w:firstLine="0"/>
        <w:jc w:val="left"/>
      </w:pPr>
      <w:r>
        <w:t>будівельного</w:t>
      </w:r>
      <w:r>
        <w:rPr>
          <w:spacing w:val="-3"/>
        </w:rPr>
        <w:t xml:space="preserve"> </w:t>
      </w:r>
      <w:r>
        <w:t>підприємства</w:t>
      </w:r>
      <w:r>
        <w:tab/>
        <w:t>76</w:t>
      </w:r>
    </w:p>
    <w:p w:rsidR="0043645A" w:rsidRDefault="0043645A" w:rsidP="0043645A">
      <w:pPr>
        <w:tabs>
          <w:tab w:val="left" w:leader="dot" w:pos="6056"/>
        </w:tabs>
        <w:spacing w:before="119"/>
        <w:ind w:left="152"/>
      </w:pPr>
      <w:proofErr w:type="spellStart"/>
      <w:r>
        <w:rPr>
          <w:b/>
          <w:i/>
        </w:rPr>
        <w:t>Галібаренко</w:t>
      </w:r>
      <w:proofErr w:type="spellEnd"/>
      <w:r>
        <w:rPr>
          <w:b/>
          <w:i/>
        </w:rPr>
        <w:t xml:space="preserve"> В. С. </w:t>
      </w:r>
      <w:r>
        <w:t>Маркетингова</w:t>
      </w:r>
      <w:r>
        <w:rPr>
          <w:spacing w:val="-15"/>
        </w:rPr>
        <w:t xml:space="preserve"> </w:t>
      </w:r>
      <w:r>
        <w:t>діяльність</w:t>
      </w:r>
      <w:r>
        <w:rPr>
          <w:spacing w:val="-3"/>
        </w:rPr>
        <w:t xml:space="preserve"> </w:t>
      </w:r>
      <w:r>
        <w:t>підприємства</w:t>
      </w:r>
      <w:r>
        <w:tab/>
        <w:t>81</w:t>
      </w:r>
    </w:p>
    <w:p w:rsidR="0043645A" w:rsidRDefault="0043645A" w:rsidP="0043645A">
      <w:pPr>
        <w:tabs>
          <w:tab w:val="left" w:leader="dot" w:pos="6056"/>
        </w:tabs>
        <w:spacing w:before="121"/>
        <w:ind w:left="152" w:right="160" w:hanging="1"/>
      </w:pPr>
      <w:proofErr w:type="spellStart"/>
      <w:r>
        <w:rPr>
          <w:b/>
          <w:i/>
        </w:rPr>
        <w:t>Дамаскіна</w:t>
      </w:r>
      <w:proofErr w:type="spellEnd"/>
      <w:r>
        <w:rPr>
          <w:b/>
          <w:i/>
        </w:rPr>
        <w:t xml:space="preserve"> Л. О. </w:t>
      </w:r>
      <w:r>
        <w:t>Управління товарною політикою  торговельного</w:t>
      </w:r>
      <w:r>
        <w:rPr>
          <w:spacing w:val="-4"/>
        </w:rPr>
        <w:t xml:space="preserve"> </w:t>
      </w:r>
      <w:r>
        <w:t>підприємства</w:t>
      </w:r>
      <w:r>
        <w:tab/>
      </w:r>
      <w:r>
        <w:rPr>
          <w:spacing w:val="-9"/>
        </w:rPr>
        <w:t>86</w:t>
      </w:r>
    </w:p>
    <w:p w:rsidR="0043645A" w:rsidRDefault="0043645A" w:rsidP="0043645A">
      <w:pPr>
        <w:spacing w:before="118"/>
        <w:ind w:left="152"/>
      </w:pPr>
      <w:r>
        <w:rPr>
          <w:b/>
          <w:i/>
        </w:rPr>
        <w:t xml:space="preserve">Добряк Р. О. </w:t>
      </w:r>
      <w:r>
        <w:t>Особливості формування</w:t>
      </w:r>
    </w:p>
    <w:p w:rsidR="0043645A" w:rsidRDefault="0043645A" w:rsidP="0043645A">
      <w:pPr>
        <w:pStyle w:val="a3"/>
        <w:tabs>
          <w:tab w:val="left" w:leader="dot" w:pos="6056"/>
        </w:tabs>
        <w:spacing w:before="1"/>
        <w:ind w:right="0" w:firstLine="0"/>
        <w:jc w:val="left"/>
      </w:pPr>
      <w:r>
        <w:t>бренду</w:t>
      </w:r>
      <w:r>
        <w:rPr>
          <w:spacing w:val="-4"/>
        </w:rPr>
        <w:t xml:space="preserve"> </w:t>
      </w:r>
      <w:r>
        <w:t>підприємства</w:t>
      </w:r>
      <w:r>
        <w:tab/>
        <w:t>90</w:t>
      </w:r>
    </w:p>
    <w:p w:rsidR="0043645A" w:rsidRDefault="0043645A" w:rsidP="0043645A">
      <w:pPr>
        <w:spacing w:before="119"/>
        <w:ind w:left="152"/>
      </w:pPr>
      <w:r>
        <w:rPr>
          <w:b/>
          <w:i/>
        </w:rPr>
        <w:t xml:space="preserve">Журавель Ю. В. </w:t>
      </w:r>
      <w:r>
        <w:t>Управління</w:t>
      </w:r>
    </w:p>
    <w:p w:rsidR="0043645A" w:rsidRDefault="0043645A" w:rsidP="0043645A">
      <w:pPr>
        <w:pStyle w:val="a3"/>
        <w:tabs>
          <w:tab w:val="left" w:leader="dot" w:pos="6056"/>
        </w:tabs>
        <w:spacing w:before="2"/>
        <w:ind w:right="0" w:firstLine="0"/>
        <w:jc w:val="left"/>
      </w:pPr>
      <w:r>
        <w:t>маркетингом</w:t>
      </w:r>
      <w:r>
        <w:rPr>
          <w:spacing w:val="-4"/>
        </w:rPr>
        <w:t xml:space="preserve"> </w:t>
      </w:r>
      <w:r>
        <w:t>на</w:t>
      </w:r>
      <w:r>
        <w:rPr>
          <w:spacing w:val="-2"/>
        </w:rPr>
        <w:t xml:space="preserve"> </w:t>
      </w:r>
      <w:r>
        <w:t>підприємстві</w:t>
      </w:r>
      <w:r>
        <w:tab/>
        <w:t>95</w:t>
      </w:r>
    </w:p>
    <w:p w:rsidR="0043645A" w:rsidRDefault="0043645A" w:rsidP="0043645A">
      <w:pPr>
        <w:spacing w:before="119" w:line="252" w:lineRule="exact"/>
        <w:ind w:left="152"/>
      </w:pPr>
      <w:r>
        <w:rPr>
          <w:b/>
          <w:i/>
        </w:rPr>
        <w:t xml:space="preserve">Левицька Ю. О. </w:t>
      </w:r>
      <w:r>
        <w:t>Маркетингові особливості</w:t>
      </w:r>
    </w:p>
    <w:p w:rsidR="0043645A" w:rsidRDefault="0043645A" w:rsidP="0043645A">
      <w:pPr>
        <w:pStyle w:val="a3"/>
        <w:tabs>
          <w:tab w:val="left" w:leader="dot" w:pos="5946"/>
        </w:tabs>
        <w:spacing w:line="252" w:lineRule="exact"/>
        <w:ind w:right="0" w:firstLine="0"/>
        <w:jc w:val="left"/>
      </w:pPr>
      <w:r>
        <w:t>роботи</w:t>
      </w:r>
      <w:r>
        <w:rPr>
          <w:spacing w:val="-4"/>
        </w:rPr>
        <w:t xml:space="preserve"> </w:t>
      </w:r>
      <w:r>
        <w:t>контакт-центру</w:t>
      </w:r>
      <w:r>
        <w:tab/>
        <w:t>100</w:t>
      </w:r>
    </w:p>
    <w:p w:rsidR="0043645A" w:rsidRDefault="0043645A" w:rsidP="0043645A">
      <w:pPr>
        <w:tabs>
          <w:tab w:val="left" w:leader="dot" w:pos="5946"/>
        </w:tabs>
        <w:spacing w:before="121"/>
        <w:ind w:left="152"/>
        <w:sectPr w:rsidR="0043645A">
          <w:footerReference w:type="even" r:id="rId11"/>
          <w:footerReference w:type="default" r:id="rId12"/>
          <w:pgSz w:w="8420" w:h="11900"/>
          <w:pgMar w:top="1080" w:right="1000" w:bottom="1340" w:left="980" w:header="0" w:footer="1154" w:gutter="0"/>
          <w:pgNumType w:start="420"/>
          <w:cols w:space="720"/>
        </w:sectPr>
      </w:pPr>
      <w:r>
        <w:rPr>
          <w:b/>
          <w:i/>
        </w:rPr>
        <w:t xml:space="preserve">Лукаш Г. О. </w:t>
      </w:r>
      <w:r>
        <w:t>Маркетинг у</w:t>
      </w:r>
      <w:r>
        <w:rPr>
          <w:spacing w:val="-12"/>
        </w:rPr>
        <w:t xml:space="preserve"> </w:t>
      </w:r>
      <w:r>
        <w:t>сфері</w:t>
      </w:r>
      <w:r>
        <w:rPr>
          <w:spacing w:val="-4"/>
        </w:rPr>
        <w:t xml:space="preserve"> </w:t>
      </w:r>
      <w:proofErr w:type="spellStart"/>
      <w:r>
        <w:t>інтернет-послуг</w:t>
      </w:r>
      <w:proofErr w:type="spellEnd"/>
      <w:r>
        <w:tab/>
        <w:t>105</w:t>
      </w:r>
    </w:p>
    <w:p w:rsidR="0043645A" w:rsidRDefault="0043645A" w:rsidP="0043645A">
      <w:pPr>
        <w:spacing w:before="66"/>
      </w:pPr>
      <w:r>
        <w:rPr>
          <w:b/>
          <w:i/>
        </w:rPr>
        <w:lastRenderedPageBreak/>
        <w:t xml:space="preserve">Макаренко А. С. </w:t>
      </w:r>
      <w:r>
        <w:t>Організація маркетингових</w:t>
      </w:r>
    </w:p>
    <w:p w:rsidR="0043645A" w:rsidRDefault="0043645A" w:rsidP="0043645A">
      <w:pPr>
        <w:pStyle w:val="a3"/>
        <w:tabs>
          <w:tab w:val="left" w:leader="dot" w:pos="5946"/>
        </w:tabs>
        <w:spacing w:before="2"/>
        <w:ind w:right="0" w:firstLine="0"/>
        <w:jc w:val="left"/>
      </w:pPr>
      <w:r>
        <w:t>досліджень</w:t>
      </w:r>
      <w:r>
        <w:rPr>
          <w:spacing w:val="-3"/>
        </w:rPr>
        <w:t xml:space="preserve"> </w:t>
      </w:r>
      <w:r>
        <w:t>на</w:t>
      </w:r>
      <w:r>
        <w:rPr>
          <w:spacing w:val="-2"/>
        </w:rPr>
        <w:t xml:space="preserve"> </w:t>
      </w:r>
      <w:r>
        <w:t>підприємстві</w:t>
      </w:r>
      <w:r>
        <w:tab/>
        <w:t>110</w:t>
      </w:r>
    </w:p>
    <w:p w:rsidR="0043645A" w:rsidRDefault="0043645A" w:rsidP="0043645A">
      <w:pPr>
        <w:tabs>
          <w:tab w:val="left" w:leader="dot" w:pos="5946"/>
        </w:tabs>
        <w:spacing w:before="119"/>
        <w:ind w:left="152"/>
      </w:pPr>
      <w:proofErr w:type="spellStart"/>
      <w:r>
        <w:rPr>
          <w:b/>
          <w:i/>
        </w:rPr>
        <w:t>Мизін</w:t>
      </w:r>
      <w:proofErr w:type="spellEnd"/>
      <w:r>
        <w:rPr>
          <w:b/>
          <w:i/>
        </w:rPr>
        <w:t xml:space="preserve"> Л. О. </w:t>
      </w:r>
      <w:r>
        <w:t>Комплекс маркетингу в</w:t>
      </w:r>
      <w:r>
        <w:rPr>
          <w:spacing w:val="-12"/>
        </w:rPr>
        <w:t xml:space="preserve"> </w:t>
      </w:r>
      <w:r>
        <w:t>сучасних</w:t>
      </w:r>
      <w:r>
        <w:rPr>
          <w:spacing w:val="-1"/>
        </w:rPr>
        <w:t xml:space="preserve"> </w:t>
      </w:r>
      <w:r>
        <w:t>умовах</w:t>
      </w:r>
      <w:r>
        <w:tab/>
        <w:t>115</w:t>
      </w:r>
    </w:p>
    <w:p w:rsidR="0043645A" w:rsidRDefault="0043645A" w:rsidP="0043645A">
      <w:pPr>
        <w:pStyle w:val="a3"/>
        <w:tabs>
          <w:tab w:val="left" w:leader="dot" w:pos="5946"/>
        </w:tabs>
        <w:spacing w:before="121"/>
        <w:ind w:right="160" w:hanging="1"/>
        <w:jc w:val="left"/>
      </w:pPr>
      <w:r>
        <w:rPr>
          <w:b/>
          <w:i/>
        </w:rPr>
        <w:t xml:space="preserve">Романенко М. О. </w:t>
      </w:r>
      <w:r>
        <w:t>Взаємодія маркетингу та логістики в управлінні процесом продажів</w:t>
      </w:r>
      <w:r>
        <w:rPr>
          <w:spacing w:val="-8"/>
        </w:rPr>
        <w:t xml:space="preserve"> </w:t>
      </w:r>
      <w:r>
        <w:t>на</w:t>
      </w:r>
      <w:r>
        <w:rPr>
          <w:spacing w:val="-2"/>
        </w:rPr>
        <w:t xml:space="preserve"> </w:t>
      </w:r>
      <w:r>
        <w:t>підприємстві</w:t>
      </w:r>
      <w:r>
        <w:tab/>
      </w:r>
      <w:r>
        <w:rPr>
          <w:spacing w:val="-7"/>
        </w:rPr>
        <w:t>121</w:t>
      </w:r>
    </w:p>
    <w:p w:rsidR="0043645A" w:rsidRDefault="0043645A" w:rsidP="0043645A">
      <w:pPr>
        <w:spacing w:before="121" w:line="252" w:lineRule="exact"/>
        <w:ind w:left="152"/>
      </w:pPr>
      <w:proofErr w:type="spellStart"/>
      <w:r>
        <w:rPr>
          <w:b/>
          <w:i/>
        </w:rPr>
        <w:t>Frank</w:t>
      </w:r>
      <w:proofErr w:type="spellEnd"/>
      <w:r>
        <w:rPr>
          <w:b/>
          <w:i/>
        </w:rPr>
        <w:t xml:space="preserve"> </w:t>
      </w:r>
      <w:proofErr w:type="spellStart"/>
      <w:r>
        <w:rPr>
          <w:b/>
          <w:i/>
        </w:rPr>
        <w:t>Nana</w:t>
      </w:r>
      <w:proofErr w:type="spellEnd"/>
      <w:r>
        <w:rPr>
          <w:b/>
          <w:i/>
        </w:rPr>
        <w:t xml:space="preserve"> </w:t>
      </w:r>
      <w:proofErr w:type="spellStart"/>
      <w:r>
        <w:rPr>
          <w:b/>
          <w:i/>
        </w:rPr>
        <w:t>Sakey</w:t>
      </w:r>
      <w:proofErr w:type="spellEnd"/>
      <w:r>
        <w:rPr>
          <w:b/>
          <w:i/>
        </w:rPr>
        <w:t xml:space="preserve"> </w:t>
      </w:r>
      <w:proofErr w:type="spellStart"/>
      <w:r>
        <w:rPr>
          <w:b/>
          <w:i/>
        </w:rPr>
        <w:t>Jnr</w:t>
      </w:r>
      <w:proofErr w:type="spellEnd"/>
      <w:r>
        <w:rPr>
          <w:b/>
          <w:i/>
        </w:rPr>
        <w:t xml:space="preserve">. </w:t>
      </w:r>
      <w:proofErr w:type="spellStart"/>
      <w:r>
        <w:t>Effect</w:t>
      </w:r>
      <w:proofErr w:type="spellEnd"/>
      <w:r>
        <w:t xml:space="preserve"> </w:t>
      </w:r>
      <w:proofErr w:type="spellStart"/>
      <w:r>
        <w:t>of</w:t>
      </w:r>
      <w:proofErr w:type="spellEnd"/>
      <w:r>
        <w:t xml:space="preserve"> </w:t>
      </w:r>
      <w:proofErr w:type="spellStart"/>
      <w:r>
        <w:t>branding</w:t>
      </w:r>
      <w:proofErr w:type="spellEnd"/>
    </w:p>
    <w:p w:rsidR="0043645A" w:rsidRDefault="0043645A" w:rsidP="0043645A">
      <w:pPr>
        <w:pStyle w:val="a3"/>
        <w:tabs>
          <w:tab w:val="left" w:leader="dot" w:pos="5946"/>
        </w:tabs>
        <w:spacing w:line="252" w:lineRule="exact"/>
        <w:ind w:right="0" w:firstLine="0"/>
        <w:jc w:val="left"/>
      </w:pPr>
      <w:proofErr w:type="spellStart"/>
      <w:r>
        <w:t>on</w:t>
      </w:r>
      <w:proofErr w:type="spellEnd"/>
      <w:r>
        <w:t xml:space="preserve"> </w:t>
      </w:r>
      <w:proofErr w:type="spellStart"/>
      <w:r>
        <w:t>the</w:t>
      </w:r>
      <w:proofErr w:type="spellEnd"/>
      <w:r>
        <w:t xml:space="preserve"> </w:t>
      </w:r>
      <w:proofErr w:type="spellStart"/>
      <w:r>
        <w:t>consumer’s</w:t>
      </w:r>
      <w:proofErr w:type="spellEnd"/>
      <w:r>
        <w:rPr>
          <w:spacing w:val="-7"/>
        </w:rPr>
        <w:t xml:space="preserve"> </w:t>
      </w:r>
      <w:proofErr w:type="spellStart"/>
      <w:r>
        <w:t>buying</w:t>
      </w:r>
      <w:proofErr w:type="spellEnd"/>
      <w:r>
        <w:rPr>
          <w:spacing w:val="-4"/>
        </w:rPr>
        <w:t xml:space="preserve"> </w:t>
      </w:r>
      <w:proofErr w:type="spellStart"/>
      <w:r>
        <w:t>behavior</w:t>
      </w:r>
      <w:proofErr w:type="spellEnd"/>
      <w:r>
        <w:tab/>
        <w:t>126</w:t>
      </w:r>
    </w:p>
    <w:p w:rsidR="0043645A" w:rsidRDefault="0043645A" w:rsidP="0043645A"/>
    <w:p w:rsidR="0043645A" w:rsidRDefault="0043645A">
      <w:pPr>
        <w:widowControl/>
        <w:autoSpaceDE/>
        <w:autoSpaceDN/>
        <w:spacing w:after="200" w:line="276" w:lineRule="auto"/>
        <w:rPr>
          <w:rFonts w:ascii="Arial" w:hAnsi="Arial"/>
          <w:sz w:val="20"/>
        </w:rPr>
      </w:pPr>
      <w:r>
        <w:rPr>
          <w:rFonts w:ascii="Arial" w:hAnsi="Arial"/>
          <w:sz w:val="20"/>
        </w:rPr>
        <w:br w:type="page"/>
      </w:r>
    </w:p>
    <w:p w:rsidR="00F7116B" w:rsidRDefault="00F7116B" w:rsidP="00F7116B">
      <w:pPr>
        <w:ind w:left="152"/>
        <w:rPr>
          <w:rFonts w:ascii="Arial" w:hAnsi="Arial"/>
          <w:sz w:val="20"/>
        </w:rPr>
      </w:pPr>
      <w:r>
        <w:rPr>
          <w:rFonts w:ascii="Arial" w:hAnsi="Arial"/>
          <w:sz w:val="20"/>
        </w:rPr>
        <w:lastRenderedPageBreak/>
        <w:t>УДК 658.8</w:t>
      </w:r>
    </w:p>
    <w:p w:rsidR="00F7116B" w:rsidRDefault="00F7116B" w:rsidP="00F7116B">
      <w:pPr>
        <w:pStyle w:val="Heading1"/>
        <w:spacing w:line="235" w:lineRule="auto"/>
        <w:ind w:left="1292" w:right="1072" w:hanging="214"/>
      </w:pPr>
      <w:r>
        <w:t>УПРАВЛІННЯ ТОВАРНОЮ ПОЛІТИКОЮ ТОРГОВЕЛЬНОГО ПІДПРИЄМСТВА</w:t>
      </w:r>
    </w:p>
    <w:p w:rsidR="00F7116B" w:rsidRDefault="00F7116B" w:rsidP="00F7116B">
      <w:pPr>
        <w:spacing w:before="122" w:line="232" w:lineRule="auto"/>
        <w:ind w:left="152" w:right="226" w:hanging="1"/>
        <w:rPr>
          <w:rFonts w:ascii="Arial" w:hAnsi="Arial"/>
          <w:i/>
          <w:sz w:val="20"/>
        </w:rPr>
      </w:pPr>
      <w:r>
        <w:rPr>
          <w:rFonts w:ascii="Arial" w:hAnsi="Arial"/>
          <w:b/>
          <w:i/>
          <w:sz w:val="20"/>
        </w:rPr>
        <w:t xml:space="preserve">Л. О. </w:t>
      </w:r>
      <w:proofErr w:type="spellStart"/>
      <w:r>
        <w:rPr>
          <w:rFonts w:ascii="Arial" w:hAnsi="Arial"/>
          <w:b/>
          <w:i/>
          <w:sz w:val="20"/>
        </w:rPr>
        <w:t>Дамаскіна</w:t>
      </w:r>
      <w:proofErr w:type="spellEnd"/>
      <w:r>
        <w:rPr>
          <w:rFonts w:ascii="Arial" w:hAnsi="Arial"/>
          <w:b/>
          <w:i/>
          <w:sz w:val="20"/>
        </w:rPr>
        <w:t xml:space="preserve">, </w:t>
      </w:r>
      <w:r>
        <w:rPr>
          <w:rFonts w:ascii="Arial" w:hAnsi="Arial"/>
          <w:i/>
          <w:sz w:val="20"/>
        </w:rPr>
        <w:t>магістр спеціальності Маркетинг освітня програма «Маркетинг»</w:t>
      </w:r>
    </w:p>
    <w:p w:rsidR="00F7116B" w:rsidRDefault="00F7116B" w:rsidP="00F7116B">
      <w:pPr>
        <w:spacing w:line="227" w:lineRule="exact"/>
        <w:ind w:left="152"/>
        <w:rPr>
          <w:rFonts w:ascii="Arial" w:hAnsi="Arial"/>
          <w:i/>
          <w:sz w:val="20"/>
        </w:rPr>
      </w:pPr>
      <w:r>
        <w:rPr>
          <w:rFonts w:ascii="Arial" w:hAnsi="Arial"/>
          <w:b/>
          <w:i/>
          <w:sz w:val="20"/>
        </w:rPr>
        <w:t xml:space="preserve">В. М. Трайно, </w:t>
      </w:r>
      <w:r>
        <w:rPr>
          <w:rFonts w:ascii="Arial" w:hAnsi="Arial"/>
          <w:i/>
          <w:sz w:val="20"/>
        </w:rPr>
        <w:t>к. е. н. – науковий керівник</w:t>
      </w:r>
    </w:p>
    <w:p w:rsidR="00F7116B" w:rsidRDefault="00F7116B" w:rsidP="00F7116B">
      <w:pPr>
        <w:pStyle w:val="a3"/>
        <w:spacing w:before="118" w:line="235" w:lineRule="auto"/>
        <w:ind w:right="162"/>
      </w:pPr>
      <w:r>
        <w:rPr>
          <w:b/>
        </w:rPr>
        <w:t xml:space="preserve">Ключові слова: </w:t>
      </w:r>
      <w:r>
        <w:t>маркетингова товарна політика, товарний асортимент, товарний знак, управління товарною політикою.</w:t>
      </w:r>
    </w:p>
    <w:p w:rsidR="00F7116B" w:rsidRDefault="00F7116B" w:rsidP="00F7116B">
      <w:pPr>
        <w:pStyle w:val="a3"/>
        <w:spacing w:line="235" w:lineRule="auto"/>
      </w:pPr>
      <w:r>
        <w:rPr>
          <w:b/>
        </w:rPr>
        <w:t xml:space="preserve">Постановка проблеми. </w:t>
      </w:r>
      <w:r>
        <w:t xml:space="preserve">Маркетингова діяльність </w:t>
      </w:r>
      <w:proofErr w:type="spellStart"/>
      <w:r>
        <w:t>підпри-</w:t>
      </w:r>
      <w:proofErr w:type="spellEnd"/>
      <w:r>
        <w:t xml:space="preserve"> </w:t>
      </w:r>
      <w:proofErr w:type="spellStart"/>
      <w:r>
        <w:t>ємств</w:t>
      </w:r>
      <w:proofErr w:type="spellEnd"/>
      <w:r>
        <w:t xml:space="preserve">, значення якої неодноразово підкреслюється у багатьох вітчизняних та закордонних наукових виданнях, є тією </w:t>
      </w:r>
      <w:proofErr w:type="spellStart"/>
      <w:r>
        <w:t>обов’яз-</w:t>
      </w:r>
      <w:proofErr w:type="spellEnd"/>
      <w:r>
        <w:t xml:space="preserve"> </w:t>
      </w:r>
      <w:proofErr w:type="spellStart"/>
      <w:r>
        <w:t>ковою</w:t>
      </w:r>
      <w:proofErr w:type="spellEnd"/>
      <w:r>
        <w:t xml:space="preserve"> складовою частиною їх ринкового успіху, яка дає змогу сформувати чіткий двосторонній інформаційний зв’язок між споживачами та підприємством та за рахунок цього повною мірою враховувати їхні потреби. Класично розглядають чотири основні складники, що формують маркетингову діяльність підприємств, котрі створюють матеріальні продукти: товарну, цінову, розподільчу і збутову політики. При цьому базовою є товарна політика, завдання якої – налагодження ефективного механізму створення товарів, які найповніше задовольнятимуть ринкові потреби, а вже відштовхуючись від товару та специфіки цільового ринку, на який він спрямовується, формуються інші види маркетингової діяльності підприємств.</w:t>
      </w:r>
    </w:p>
    <w:p w:rsidR="00F7116B" w:rsidRDefault="00F7116B" w:rsidP="00F7116B">
      <w:pPr>
        <w:spacing w:line="235" w:lineRule="auto"/>
        <w:sectPr w:rsidR="00F7116B">
          <w:pgSz w:w="8420" w:h="11900"/>
          <w:pgMar w:top="1060" w:right="1000" w:bottom="1340" w:left="980" w:header="0" w:footer="1154" w:gutter="0"/>
          <w:cols w:space="720"/>
        </w:sectPr>
      </w:pPr>
    </w:p>
    <w:p w:rsidR="00F7116B" w:rsidRDefault="00F7116B" w:rsidP="00F7116B">
      <w:pPr>
        <w:pStyle w:val="a3"/>
        <w:spacing w:before="66"/>
      </w:pPr>
      <w:r>
        <w:rPr>
          <w:b/>
        </w:rPr>
        <w:lastRenderedPageBreak/>
        <w:t xml:space="preserve">Аналіз останніх досліджень і публікацій. </w:t>
      </w:r>
      <w:r>
        <w:t xml:space="preserve">Дослідженню </w:t>
      </w:r>
      <w:proofErr w:type="spellStart"/>
      <w:r>
        <w:t>то-</w:t>
      </w:r>
      <w:proofErr w:type="spellEnd"/>
      <w:r>
        <w:t xml:space="preserve"> </w:t>
      </w:r>
      <w:proofErr w:type="spellStart"/>
      <w:r>
        <w:t>варної</w:t>
      </w:r>
      <w:proofErr w:type="spellEnd"/>
      <w:r>
        <w:t xml:space="preserve"> політики підприємств присвячена значна кількість </w:t>
      </w:r>
      <w:proofErr w:type="spellStart"/>
      <w:r>
        <w:t>на-</w:t>
      </w:r>
      <w:proofErr w:type="spellEnd"/>
      <w:r>
        <w:t xml:space="preserve"> </w:t>
      </w:r>
      <w:proofErr w:type="spellStart"/>
      <w:r>
        <w:t>вчальної</w:t>
      </w:r>
      <w:proofErr w:type="spellEnd"/>
      <w:r>
        <w:t xml:space="preserve"> і наукової літератури. Теоретичні основи формування та реалізації товарної політики підприємств розглядали В. </w:t>
      </w:r>
      <w:proofErr w:type="spellStart"/>
      <w:r>
        <w:t>Кар-</w:t>
      </w:r>
      <w:proofErr w:type="spellEnd"/>
      <w:r>
        <w:t xml:space="preserve"> </w:t>
      </w:r>
      <w:proofErr w:type="spellStart"/>
      <w:r>
        <w:t>даш</w:t>
      </w:r>
      <w:proofErr w:type="spellEnd"/>
      <w:r>
        <w:t xml:space="preserve"> [1], Є. </w:t>
      </w:r>
      <w:proofErr w:type="spellStart"/>
      <w:r>
        <w:t>Крикавський</w:t>
      </w:r>
      <w:proofErr w:type="spellEnd"/>
      <w:r>
        <w:t xml:space="preserve"> [2], С. </w:t>
      </w:r>
      <w:proofErr w:type="spellStart"/>
      <w:r>
        <w:t>Ілляшенко</w:t>
      </w:r>
      <w:proofErr w:type="spellEnd"/>
      <w:r>
        <w:t xml:space="preserve"> [3], Н. Ткаченко [4], С. </w:t>
      </w:r>
      <w:proofErr w:type="spellStart"/>
      <w:r>
        <w:t>Чеботар</w:t>
      </w:r>
      <w:proofErr w:type="spellEnd"/>
      <w:r>
        <w:t xml:space="preserve"> [5]. Окрім того, окремі фрагменти практичної </w:t>
      </w:r>
      <w:proofErr w:type="spellStart"/>
      <w:r>
        <w:t>реалі-</w:t>
      </w:r>
      <w:proofErr w:type="spellEnd"/>
      <w:r>
        <w:t xml:space="preserve"> </w:t>
      </w:r>
      <w:proofErr w:type="spellStart"/>
      <w:r>
        <w:t>зації</w:t>
      </w:r>
      <w:proofErr w:type="spellEnd"/>
      <w:r>
        <w:t xml:space="preserve"> товарної політики в контексті управління господарською діяльністю підприємств присутні у роботах С. Гаркавенко [6],  Г. Холодного [7] тощо. Також цікавими є здобутки науковців, що досліджували специфіку провадження маркетингової </w:t>
      </w:r>
      <w:proofErr w:type="spellStart"/>
      <w:r>
        <w:t>товар-</w:t>
      </w:r>
      <w:proofErr w:type="spellEnd"/>
      <w:r>
        <w:t xml:space="preserve"> </w:t>
      </w:r>
      <w:proofErr w:type="spellStart"/>
      <w:r>
        <w:t>ної</w:t>
      </w:r>
      <w:proofErr w:type="spellEnd"/>
      <w:r>
        <w:t xml:space="preserve"> політики підприємствами окремих видів економічної </w:t>
      </w:r>
      <w:proofErr w:type="spellStart"/>
      <w:r>
        <w:t>діяль-</w:t>
      </w:r>
      <w:proofErr w:type="spellEnd"/>
      <w:r>
        <w:t xml:space="preserve"> </w:t>
      </w:r>
      <w:proofErr w:type="spellStart"/>
      <w:r>
        <w:t>ності</w:t>
      </w:r>
      <w:proofErr w:type="spellEnd"/>
      <w:r>
        <w:t xml:space="preserve">, зокрема фармацевтичної, виробничої, автомобілебудівної, оптової торговельної. Малодослідженою залишається специфіка обґрунтування та формування товарної політики підприємств, які забезпечують функціонування пріоритетних галузей </w:t>
      </w:r>
      <w:proofErr w:type="spellStart"/>
      <w:r>
        <w:t>еконо-</w:t>
      </w:r>
      <w:proofErr w:type="spellEnd"/>
      <w:r>
        <w:t xml:space="preserve"> </w:t>
      </w:r>
      <w:proofErr w:type="spellStart"/>
      <w:r>
        <w:t>міки</w:t>
      </w:r>
      <w:proofErr w:type="spellEnd"/>
      <w:r>
        <w:t xml:space="preserve"> України, зокрема тих, які надають поліграфічні</w:t>
      </w:r>
      <w:r>
        <w:rPr>
          <w:spacing w:val="-12"/>
        </w:rPr>
        <w:t xml:space="preserve"> </w:t>
      </w:r>
      <w:r>
        <w:t>послуги.</w:t>
      </w:r>
    </w:p>
    <w:p w:rsidR="00F7116B" w:rsidRDefault="00F7116B" w:rsidP="00F7116B">
      <w:pPr>
        <w:pStyle w:val="a3"/>
        <w:spacing w:before="1"/>
        <w:ind w:right="160"/>
      </w:pPr>
      <w:r>
        <w:rPr>
          <w:b/>
        </w:rPr>
        <w:t xml:space="preserve">Формулювання мети. </w:t>
      </w:r>
      <w:r>
        <w:t xml:space="preserve">Метою статті є конкретизація </w:t>
      </w:r>
      <w:proofErr w:type="spellStart"/>
      <w:r>
        <w:t>теоре-</w:t>
      </w:r>
      <w:proofErr w:type="spellEnd"/>
      <w:r>
        <w:t xml:space="preserve"> </w:t>
      </w:r>
      <w:proofErr w:type="spellStart"/>
      <w:r>
        <w:t>тичних</w:t>
      </w:r>
      <w:proofErr w:type="spellEnd"/>
      <w:r>
        <w:t xml:space="preserve"> засад маркетингової товарної політики торговельних підприємств, аналіз товарної політики та розроблення </w:t>
      </w:r>
      <w:proofErr w:type="spellStart"/>
      <w:r>
        <w:t>реко-</w:t>
      </w:r>
      <w:proofErr w:type="spellEnd"/>
      <w:r>
        <w:t xml:space="preserve"> </w:t>
      </w:r>
      <w:proofErr w:type="spellStart"/>
      <w:r>
        <w:t>мендацій</w:t>
      </w:r>
      <w:proofErr w:type="spellEnd"/>
      <w:r>
        <w:t xml:space="preserve"> щодо її вдосконалення.</w:t>
      </w:r>
    </w:p>
    <w:p w:rsidR="00F7116B" w:rsidRDefault="00F7116B" w:rsidP="00F7116B">
      <w:pPr>
        <w:pStyle w:val="a3"/>
        <w:spacing w:before="3" w:line="232" w:lineRule="auto"/>
        <w:ind w:right="157"/>
      </w:pPr>
      <w:r>
        <w:rPr>
          <w:b/>
        </w:rPr>
        <w:t xml:space="preserve">Виклад основного матеріалу дослідження. </w:t>
      </w:r>
      <w:r>
        <w:t xml:space="preserve">Основу </w:t>
      </w:r>
      <w:proofErr w:type="spellStart"/>
      <w:r>
        <w:t>розвит-</w:t>
      </w:r>
      <w:proofErr w:type="spellEnd"/>
      <w:r>
        <w:t xml:space="preserve"> </w:t>
      </w:r>
      <w:proofErr w:type="spellStart"/>
      <w:r>
        <w:t>ку</w:t>
      </w:r>
      <w:proofErr w:type="spellEnd"/>
      <w:r>
        <w:t xml:space="preserve"> ринково орієнтованих (торговельних) підприємств становить товарна політика, завданнями якої є створення продукту, </w:t>
      </w:r>
      <w:proofErr w:type="spellStart"/>
      <w:r>
        <w:t>пла-</w:t>
      </w:r>
      <w:proofErr w:type="spellEnd"/>
      <w:r>
        <w:t xml:space="preserve"> </w:t>
      </w:r>
      <w:proofErr w:type="spellStart"/>
      <w:r>
        <w:t>нування</w:t>
      </w:r>
      <w:proofErr w:type="spellEnd"/>
      <w:r>
        <w:t xml:space="preserve"> його виробництва та збуту, прийняття обґрунтованих рішень щодо продовження його життєвого циклу або зняття з ринку. Вона передбачає певний набір заходів підприємства, що спрямований на розроблення нового товару та впровадження його на ринок, а також дослідження окремих компонентів, що забезпечують цей процес [2, с. 28]. Термін «товарна політика» досить широкий та охоплює різні аспекти продуктової стратегії і тактики підприємства. Це формування товарного асортименту, модифікація наявних виробів, зняття з виробництва застарілих, розроблення і налагодження виробництва нових товарів, </w:t>
      </w:r>
      <w:proofErr w:type="spellStart"/>
      <w:r>
        <w:t>забез-</w:t>
      </w:r>
      <w:proofErr w:type="spellEnd"/>
      <w:r>
        <w:t xml:space="preserve"> печення належного рівня їх якості і конкурентоспроможності. Найбільш відомими визначеннями суті терміну «товарна </w:t>
      </w:r>
      <w:proofErr w:type="spellStart"/>
      <w:r>
        <w:t>полі-</w:t>
      </w:r>
      <w:proofErr w:type="spellEnd"/>
      <w:r>
        <w:t xml:space="preserve"> </w:t>
      </w:r>
      <w:proofErr w:type="spellStart"/>
      <w:r>
        <w:t>тика</w:t>
      </w:r>
      <w:proofErr w:type="spellEnd"/>
      <w:r>
        <w:t>» є: сукупність засобів впливу на споживачів за допомогою</w:t>
      </w:r>
    </w:p>
    <w:p w:rsidR="00F7116B" w:rsidRDefault="00F7116B" w:rsidP="00F7116B">
      <w:pPr>
        <w:spacing w:line="232" w:lineRule="auto"/>
        <w:sectPr w:rsidR="00F7116B">
          <w:pgSz w:w="8420" w:h="11900"/>
          <w:pgMar w:top="1060" w:right="1000" w:bottom="1340" w:left="980" w:header="0" w:footer="1154" w:gutter="0"/>
          <w:cols w:space="720"/>
        </w:sectPr>
      </w:pPr>
    </w:p>
    <w:p w:rsidR="00F7116B" w:rsidRDefault="00F7116B" w:rsidP="00F7116B">
      <w:pPr>
        <w:pStyle w:val="a3"/>
        <w:spacing w:before="68" w:line="232" w:lineRule="auto"/>
        <w:ind w:right="156" w:firstLine="0"/>
      </w:pPr>
      <w:r>
        <w:lastRenderedPageBreak/>
        <w:t xml:space="preserve">товару [1, с. 27]; система дій підприємства для визначення місця товару на ринку, задоволення конкретного потенційного </w:t>
      </w:r>
      <w:proofErr w:type="spellStart"/>
      <w:r>
        <w:t>спожи-</w:t>
      </w:r>
      <w:proofErr w:type="spellEnd"/>
      <w:r>
        <w:t xml:space="preserve"> </w:t>
      </w:r>
      <w:proofErr w:type="spellStart"/>
      <w:r>
        <w:t>вача</w:t>
      </w:r>
      <w:proofErr w:type="spellEnd"/>
      <w:r>
        <w:t xml:space="preserve"> товарами, широких можливостей їх вибору [4, с. 81]; </w:t>
      </w:r>
      <w:proofErr w:type="spellStart"/>
      <w:r>
        <w:t>комп-</w:t>
      </w:r>
      <w:proofErr w:type="spellEnd"/>
      <w:r>
        <w:t xml:space="preserve"> </w:t>
      </w:r>
      <w:proofErr w:type="spellStart"/>
      <w:r>
        <w:t>лекс</w:t>
      </w:r>
      <w:proofErr w:type="spellEnd"/>
      <w:r>
        <w:t xml:space="preserve"> заходів, у межах яких один або декілька товарів </w:t>
      </w:r>
      <w:proofErr w:type="spellStart"/>
      <w:r>
        <w:t>використо-</w:t>
      </w:r>
      <w:proofErr w:type="spellEnd"/>
      <w:r>
        <w:t xml:space="preserve"> </w:t>
      </w:r>
      <w:proofErr w:type="spellStart"/>
      <w:r>
        <w:t>вуються</w:t>
      </w:r>
      <w:proofErr w:type="spellEnd"/>
      <w:r>
        <w:t xml:space="preserve"> як основні інструменти виробничо-збутової діяльності фірми [5, с. 184]; комплекс заходів, у межах якого один або </w:t>
      </w:r>
      <w:proofErr w:type="spellStart"/>
      <w:r>
        <w:t>кіль-</w:t>
      </w:r>
      <w:proofErr w:type="spellEnd"/>
      <w:r>
        <w:t xml:space="preserve"> </w:t>
      </w:r>
      <w:proofErr w:type="spellStart"/>
      <w:r>
        <w:t>ка</w:t>
      </w:r>
      <w:proofErr w:type="spellEnd"/>
      <w:r>
        <w:t xml:space="preserve"> товарів використовуються як основні інструменти досягнення цілей фірми [6, с. 210]; обґрунтований алгоритм дій, що </w:t>
      </w:r>
      <w:proofErr w:type="spellStart"/>
      <w:r>
        <w:t>перед-</w:t>
      </w:r>
      <w:proofErr w:type="spellEnd"/>
      <w:r>
        <w:t xml:space="preserve"> </w:t>
      </w:r>
      <w:proofErr w:type="spellStart"/>
      <w:r>
        <w:t>бачає</w:t>
      </w:r>
      <w:proofErr w:type="spellEnd"/>
      <w:r>
        <w:t xml:space="preserve"> визначення програми підприємства з урахуванням </w:t>
      </w:r>
      <w:proofErr w:type="spellStart"/>
      <w:r>
        <w:t>інтере-</w:t>
      </w:r>
      <w:proofErr w:type="spellEnd"/>
      <w:r>
        <w:t xml:space="preserve"> сів споживачів, рівня впливу конкурентів та інших ресурсних можливостей підприємства, а також стадії життєвого циклу продукту [7, с. 42]. Відповідно до наведених визначень можемо констатувати, що розроблення товарної політики торговельного підприємства передбачає реалізацію множини маркетингових та збутових завдань, основними з яких є планування оптимального товарного асортименту (номенклатури) продукції з погляду потреб цільового ринку; визначення діапазону цін на товарні позиції в межах товарного асортименту (номенклатури) </w:t>
      </w:r>
      <w:proofErr w:type="spellStart"/>
      <w:r>
        <w:t>продук-</w:t>
      </w:r>
      <w:proofErr w:type="spellEnd"/>
      <w:r>
        <w:t xml:space="preserve"> </w:t>
      </w:r>
      <w:proofErr w:type="spellStart"/>
      <w:r>
        <w:t>ції</w:t>
      </w:r>
      <w:proofErr w:type="spellEnd"/>
      <w:r>
        <w:t xml:space="preserve"> та норми прибутку на них, що відповідає умовам цінової конкуренції на певному ринку; прийняття рішень щодо товарів, попит на які падає (модифікація, диверсифікація, оновлення, </w:t>
      </w:r>
      <w:proofErr w:type="spellStart"/>
      <w:r>
        <w:t>мо-</w:t>
      </w:r>
      <w:proofErr w:type="spellEnd"/>
      <w:r>
        <w:t xml:space="preserve"> </w:t>
      </w:r>
      <w:proofErr w:type="spellStart"/>
      <w:r>
        <w:t>дернізація</w:t>
      </w:r>
      <w:proofErr w:type="spellEnd"/>
      <w:r>
        <w:t xml:space="preserve">, елімінування). Всі ці завдання корелюють із базовою метою діяльності будь-якого ринково орієнтованого </w:t>
      </w:r>
      <w:proofErr w:type="spellStart"/>
      <w:r>
        <w:t>підпри-</w:t>
      </w:r>
      <w:proofErr w:type="spellEnd"/>
      <w:r>
        <w:t xml:space="preserve"> </w:t>
      </w:r>
      <w:proofErr w:type="spellStart"/>
      <w:r>
        <w:t>ємства</w:t>
      </w:r>
      <w:proofErr w:type="spellEnd"/>
      <w:r>
        <w:t xml:space="preserve"> – отриманням максимального прибутку через </w:t>
      </w:r>
      <w:proofErr w:type="spellStart"/>
      <w:r>
        <w:t>задово-</w:t>
      </w:r>
      <w:proofErr w:type="spellEnd"/>
      <w:r>
        <w:t xml:space="preserve"> </w:t>
      </w:r>
      <w:proofErr w:type="spellStart"/>
      <w:r>
        <w:t>лення</w:t>
      </w:r>
      <w:proofErr w:type="spellEnd"/>
      <w:r>
        <w:t xml:space="preserve"> потреб споживачів. У понятті «маркетингова товарна політика» важливим є маркетингове розуміння сутності товару. Товаром є не просто відповідний матеріальний предмет, а категорія, що фіксує його потенціал бажаності для споживача. Це складна система переваг, за допомогою якої споживач може задовольнити свої потреби, яких відповідно до теорії А. </w:t>
      </w:r>
      <w:proofErr w:type="spellStart"/>
      <w:r>
        <w:t>Маслоу</w:t>
      </w:r>
      <w:proofErr w:type="spellEnd"/>
      <w:r>
        <w:t xml:space="preserve"> може бути значна кількість, вони мають ієрархічну структуру, їх задоволення здійснюється поступово. Якщо очікування </w:t>
      </w:r>
      <w:proofErr w:type="spellStart"/>
      <w:r>
        <w:t>спожи-</w:t>
      </w:r>
      <w:proofErr w:type="spellEnd"/>
      <w:r>
        <w:t xml:space="preserve"> </w:t>
      </w:r>
      <w:proofErr w:type="spellStart"/>
      <w:r>
        <w:t>вача</w:t>
      </w:r>
      <w:proofErr w:type="spellEnd"/>
      <w:r>
        <w:t xml:space="preserve"> збігаються з рівнем його задоволення від використання товару, то такий товар вважається бажаним або повноцінним. Більшу ймовірність задовольнити потреби споживача у повному обсязі мають такі товари, в яких згідно з концепцією </w:t>
      </w:r>
      <w:proofErr w:type="spellStart"/>
      <w:r>
        <w:t>трирівневої</w:t>
      </w:r>
      <w:proofErr w:type="spellEnd"/>
      <w:r>
        <w:t xml:space="preserve"> сутності товару у повному обсязі є всі три рівні: ідея (задум),</w:t>
      </w:r>
    </w:p>
    <w:p w:rsidR="00F7116B" w:rsidRDefault="00F7116B" w:rsidP="00F7116B">
      <w:pPr>
        <w:spacing w:line="232" w:lineRule="auto"/>
        <w:sectPr w:rsidR="00F7116B">
          <w:pgSz w:w="8420" w:h="11900"/>
          <w:pgMar w:top="1060" w:right="1000" w:bottom="1340" w:left="980" w:header="0" w:footer="1154" w:gutter="0"/>
          <w:cols w:space="720"/>
        </w:sectPr>
      </w:pPr>
    </w:p>
    <w:p w:rsidR="00F7116B" w:rsidRDefault="00F7116B" w:rsidP="00F7116B">
      <w:pPr>
        <w:pStyle w:val="a3"/>
        <w:spacing w:before="68" w:line="232" w:lineRule="auto"/>
        <w:ind w:hanging="1"/>
      </w:pPr>
      <w:r>
        <w:lastRenderedPageBreak/>
        <w:t xml:space="preserve">реальне виконання, маркетингове підкріплення/додаткові </w:t>
      </w:r>
      <w:proofErr w:type="spellStart"/>
      <w:r>
        <w:t>пере-</w:t>
      </w:r>
      <w:proofErr w:type="spellEnd"/>
      <w:r>
        <w:t xml:space="preserve"> ваги. Управління товарною політикою торговельного </w:t>
      </w:r>
      <w:proofErr w:type="spellStart"/>
      <w:r>
        <w:t>підпри-</w:t>
      </w:r>
      <w:proofErr w:type="spellEnd"/>
      <w:r>
        <w:t xml:space="preserve"> </w:t>
      </w:r>
      <w:proofErr w:type="spellStart"/>
      <w:r>
        <w:t>ємства</w:t>
      </w:r>
      <w:proofErr w:type="spellEnd"/>
      <w:r>
        <w:t xml:space="preserve"> необхідно розглядати як цілеспрямований вплив на об’єкти, процеси і людей, які приймають у них участь, що </w:t>
      </w:r>
      <w:proofErr w:type="spellStart"/>
      <w:r>
        <w:t>здійс-</w:t>
      </w:r>
      <w:proofErr w:type="spellEnd"/>
      <w:r>
        <w:t xml:space="preserve"> </w:t>
      </w:r>
      <w:proofErr w:type="spellStart"/>
      <w:r>
        <w:t>нюється</w:t>
      </w:r>
      <w:proofErr w:type="spellEnd"/>
      <w:r>
        <w:t xml:space="preserve"> з метою надати певну спрямованість діяльності, </w:t>
      </w:r>
      <w:proofErr w:type="spellStart"/>
      <w:r>
        <w:t>реалі-</w:t>
      </w:r>
      <w:proofErr w:type="spellEnd"/>
      <w:r>
        <w:t xml:space="preserve"> </w:t>
      </w:r>
      <w:proofErr w:type="spellStart"/>
      <w:r>
        <w:t>зувати</w:t>
      </w:r>
      <w:proofErr w:type="spellEnd"/>
      <w:r>
        <w:t xml:space="preserve"> програму практичних дій із розвитку та безперервного вдосконалення конкурентних переваг і отримати бажані </w:t>
      </w:r>
      <w:proofErr w:type="spellStart"/>
      <w:r>
        <w:t>резуль-</w:t>
      </w:r>
      <w:proofErr w:type="spellEnd"/>
      <w:r>
        <w:t xml:space="preserve"> тати. Для того, щоб процес управління був ефективним, він повинен обов’язково включати такий етап, як збір та аналіз поточного стану товарної політики підприємства.</w:t>
      </w:r>
    </w:p>
    <w:p w:rsidR="00F7116B" w:rsidRDefault="00F7116B" w:rsidP="00F7116B">
      <w:pPr>
        <w:pStyle w:val="a3"/>
        <w:spacing w:before="3" w:line="232" w:lineRule="auto"/>
      </w:pPr>
      <w:r>
        <w:rPr>
          <w:b/>
        </w:rPr>
        <w:t xml:space="preserve">Висновки. </w:t>
      </w:r>
      <w:r>
        <w:t xml:space="preserve">Маркетингова товарна політика торговельних підприємств є обов’язковою складовою частиною його </w:t>
      </w:r>
      <w:proofErr w:type="spellStart"/>
      <w:r>
        <w:t>марке-</w:t>
      </w:r>
      <w:proofErr w:type="spellEnd"/>
      <w:r>
        <w:t xml:space="preserve"> </w:t>
      </w:r>
      <w:proofErr w:type="spellStart"/>
      <w:r>
        <w:t>тингової</w:t>
      </w:r>
      <w:proofErr w:type="spellEnd"/>
      <w:r>
        <w:t xml:space="preserve"> діяльності, що дає змогу оптимально збалансувати виробничу програму підприємств та ринкові потреби. Реалізація маркетингової товарної політики торговельних підприємств здійснюється з урахуванням усіх підходів, що застосовуються щодо підприємств інших видів діяльності.</w:t>
      </w:r>
    </w:p>
    <w:p w:rsidR="00F7116B" w:rsidRDefault="00F7116B" w:rsidP="00F7116B">
      <w:pPr>
        <w:pStyle w:val="Heading1"/>
        <w:spacing w:before="120"/>
        <w:jc w:val="both"/>
        <w:rPr>
          <w:rFonts w:ascii="Times New Roman" w:hAnsi="Times New Roman"/>
        </w:rPr>
      </w:pPr>
      <w:r>
        <w:rPr>
          <w:rFonts w:ascii="Times New Roman" w:hAnsi="Times New Roman"/>
        </w:rPr>
        <w:t>Список використаних джерел</w:t>
      </w:r>
    </w:p>
    <w:p w:rsidR="00F7116B" w:rsidRDefault="00F7116B" w:rsidP="00F7116B">
      <w:pPr>
        <w:pStyle w:val="a5"/>
        <w:numPr>
          <w:ilvl w:val="0"/>
          <w:numId w:val="1"/>
        </w:numPr>
        <w:tabs>
          <w:tab w:val="left" w:pos="436"/>
        </w:tabs>
        <w:spacing w:before="117" w:line="232" w:lineRule="auto"/>
        <w:ind w:left="435" w:right="163"/>
        <w:jc w:val="both"/>
        <w:rPr>
          <w:sz w:val="20"/>
        </w:rPr>
      </w:pPr>
      <w:proofErr w:type="spellStart"/>
      <w:r>
        <w:rPr>
          <w:sz w:val="20"/>
        </w:rPr>
        <w:t>Кардаш</w:t>
      </w:r>
      <w:proofErr w:type="spellEnd"/>
      <w:r>
        <w:rPr>
          <w:sz w:val="20"/>
        </w:rPr>
        <w:t xml:space="preserve"> В. Я. Маркетингова товарна політика / В. Я. </w:t>
      </w:r>
      <w:proofErr w:type="spellStart"/>
      <w:r>
        <w:rPr>
          <w:sz w:val="20"/>
        </w:rPr>
        <w:t>Кардаш</w:t>
      </w:r>
      <w:proofErr w:type="spellEnd"/>
      <w:r>
        <w:rPr>
          <w:sz w:val="20"/>
        </w:rPr>
        <w:t>. –  Київ : КНЕУ, 2006. – 156</w:t>
      </w:r>
      <w:r>
        <w:rPr>
          <w:spacing w:val="-2"/>
          <w:sz w:val="20"/>
        </w:rPr>
        <w:t xml:space="preserve"> </w:t>
      </w:r>
      <w:r>
        <w:rPr>
          <w:sz w:val="20"/>
        </w:rPr>
        <w:t>с.</w:t>
      </w:r>
    </w:p>
    <w:p w:rsidR="00F7116B" w:rsidRDefault="00F7116B" w:rsidP="00F7116B">
      <w:pPr>
        <w:pStyle w:val="a5"/>
        <w:numPr>
          <w:ilvl w:val="0"/>
          <w:numId w:val="1"/>
        </w:numPr>
        <w:tabs>
          <w:tab w:val="left" w:pos="436"/>
        </w:tabs>
        <w:spacing w:line="232" w:lineRule="auto"/>
        <w:ind w:left="435" w:right="163"/>
        <w:jc w:val="both"/>
        <w:rPr>
          <w:sz w:val="20"/>
        </w:rPr>
      </w:pPr>
      <w:proofErr w:type="spellStart"/>
      <w:r>
        <w:rPr>
          <w:sz w:val="20"/>
        </w:rPr>
        <w:t>Крикавський</w:t>
      </w:r>
      <w:proofErr w:type="spellEnd"/>
      <w:r>
        <w:rPr>
          <w:sz w:val="20"/>
        </w:rPr>
        <w:t xml:space="preserve"> Є. Маркетингова товарна політика / Є. </w:t>
      </w:r>
      <w:proofErr w:type="spellStart"/>
      <w:r>
        <w:rPr>
          <w:sz w:val="20"/>
        </w:rPr>
        <w:t>Крикавський</w:t>
      </w:r>
      <w:proofErr w:type="spellEnd"/>
      <w:r>
        <w:rPr>
          <w:sz w:val="20"/>
        </w:rPr>
        <w:t xml:space="preserve">,  І. </w:t>
      </w:r>
      <w:proofErr w:type="spellStart"/>
      <w:r>
        <w:rPr>
          <w:sz w:val="20"/>
        </w:rPr>
        <w:t>Дейнега</w:t>
      </w:r>
      <w:proofErr w:type="spellEnd"/>
      <w:r>
        <w:rPr>
          <w:sz w:val="20"/>
        </w:rPr>
        <w:t xml:space="preserve">, О. </w:t>
      </w:r>
      <w:proofErr w:type="spellStart"/>
      <w:r>
        <w:rPr>
          <w:sz w:val="20"/>
        </w:rPr>
        <w:t>Дейнега</w:t>
      </w:r>
      <w:proofErr w:type="spellEnd"/>
      <w:r>
        <w:rPr>
          <w:sz w:val="20"/>
        </w:rPr>
        <w:t xml:space="preserve">, Р. </w:t>
      </w:r>
      <w:proofErr w:type="spellStart"/>
      <w:r>
        <w:rPr>
          <w:sz w:val="20"/>
        </w:rPr>
        <w:t>Патора</w:t>
      </w:r>
      <w:proofErr w:type="spellEnd"/>
      <w:r>
        <w:rPr>
          <w:sz w:val="20"/>
        </w:rPr>
        <w:t xml:space="preserve">. 3-тє вид., </w:t>
      </w:r>
      <w:proofErr w:type="spellStart"/>
      <w:r>
        <w:rPr>
          <w:sz w:val="20"/>
        </w:rPr>
        <w:t>допов</w:t>
      </w:r>
      <w:proofErr w:type="spellEnd"/>
      <w:r>
        <w:rPr>
          <w:sz w:val="20"/>
        </w:rPr>
        <w:t>. і перероб. – Львів : Вид-во Львівської політехніки, 2012. – 360</w:t>
      </w:r>
      <w:r>
        <w:rPr>
          <w:spacing w:val="-3"/>
          <w:sz w:val="20"/>
        </w:rPr>
        <w:t xml:space="preserve"> </w:t>
      </w:r>
      <w:r>
        <w:rPr>
          <w:sz w:val="20"/>
        </w:rPr>
        <w:t>с.</w:t>
      </w:r>
    </w:p>
    <w:p w:rsidR="00F7116B" w:rsidRDefault="00F7116B" w:rsidP="00F7116B">
      <w:pPr>
        <w:pStyle w:val="a5"/>
        <w:numPr>
          <w:ilvl w:val="0"/>
          <w:numId w:val="1"/>
        </w:numPr>
        <w:tabs>
          <w:tab w:val="left" w:pos="436"/>
        </w:tabs>
        <w:spacing w:line="232" w:lineRule="auto"/>
        <w:ind w:right="163"/>
        <w:jc w:val="both"/>
        <w:rPr>
          <w:sz w:val="20"/>
        </w:rPr>
      </w:pPr>
      <w:proofErr w:type="spellStart"/>
      <w:r>
        <w:rPr>
          <w:sz w:val="20"/>
        </w:rPr>
        <w:t>Ілляшенко</w:t>
      </w:r>
      <w:proofErr w:type="spellEnd"/>
      <w:r>
        <w:rPr>
          <w:sz w:val="20"/>
        </w:rPr>
        <w:t xml:space="preserve"> С. М. І-49 Маркетингова товарна політика : підручник / </w:t>
      </w:r>
      <w:proofErr w:type="spellStart"/>
      <w:r>
        <w:rPr>
          <w:sz w:val="20"/>
        </w:rPr>
        <w:t>Ілляшенко</w:t>
      </w:r>
      <w:proofErr w:type="spellEnd"/>
      <w:r>
        <w:rPr>
          <w:sz w:val="20"/>
        </w:rPr>
        <w:t xml:space="preserve"> С. М. – Суми : ВТД Університетська  книга,  2005.  –  234</w:t>
      </w:r>
      <w:r>
        <w:rPr>
          <w:spacing w:val="1"/>
          <w:sz w:val="20"/>
        </w:rPr>
        <w:t xml:space="preserve"> </w:t>
      </w:r>
      <w:r>
        <w:rPr>
          <w:sz w:val="20"/>
        </w:rPr>
        <w:t>с.</w:t>
      </w:r>
    </w:p>
    <w:p w:rsidR="00F7116B" w:rsidRDefault="00F7116B" w:rsidP="00F7116B">
      <w:pPr>
        <w:pStyle w:val="a5"/>
        <w:numPr>
          <w:ilvl w:val="0"/>
          <w:numId w:val="1"/>
        </w:numPr>
        <w:tabs>
          <w:tab w:val="left" w:pos="436"/>
        </w:tabs>
        <w:spacing w:before="1" w:line="232" w:lineRule="auto"/>
        <w:ind w:right="164"/>
        <w:jc w:val="both"/>
        <w:rPr>
          <w:sz w:val="20"/>
        </w:rPr>
      </w:pPr>
      <w:r>
        <w:rPr>
          <w:sz w:val="20"/>
        </w:rPr>
        <w:t xml:space="preserve">Ткаченко Н. Б. Маркетингова товарна політика : </w:t>
      </w:r>
      <w:proofErr w:type="spellStart"/>
      <w:r>
        <w:rPr>
          <w:sz w:val="20"/>
        </w:rPr>
        <w:t>навч</w:t>
      </w:r>
      <w:proofErr w:type="spellEnd"/>
      <w:r>
        <w:rPr>
          <w:sz w:val="20"/>
        </w:rPr>
        <w:t xml:space="preserve">. </w:t>
      </w:r>
      <w:proofErr w:type="spellStart"/>
      <w:r>
        <w:rPr>
          <w:sz w:val="20"/>
        </w:rPr>
        <w:t>посіб</w:t>
      </w:r>
      <w:proofErr w:type="spellEnd"/>
      <w:r>
        <w:rPr>
          <w:sz w:val="20"/>
        </w:rPr>
        <w:t xml:space="preserve">. для </w:t>
      </w:r>
      <w:proofErr w:type="spellStart"/>
      <w:r>
        <w:rPr>
          <w:sz w:val="20"/>
        </w:rPr>
        <w:t>студ</w:t>
      </w:r>
      <w:proofErr w:type="spellEnd"/>
      <w:r>
        <w:rPr>
          <w:sz w:val="20"/>
        </w:rPr>
        <w:t xml:space="preserve">. </w:t>
      </w:r>
      <w:proofErr w:type="spellStart"/>
      <w:r>
        <w:rPr>
          <w:sz w:val="20"/>
        </w:rPr>
        <w:t>вищ</w:t>
      </w:r>
      <w:proofErr w:type="spellEnd"/>
      <w:r>
        <w:rPr>
          <w:sz w:val="20"/>
        </w:rPr>
        <w:t xml:space="preserve">. </w:t>
      </w:r>
      <w:proofErr w:type="spellStart"/>
      <w:r>
        <w:rPr>
          <w:sz w:val="20"/>
        </w:rPr>
        <w:t>навч</w:t>
      </w:r>
      <w:proofErr w:type="spellEnd"/>
      <w:r>
        <w:rPr>
          <w:sz w:val="20"/>
        </w:rPr>
        <w:t xml:space="preserve">. закладів / Н. Б. Ткаченко. – Київ : </w:t>
      </w:r>
      <w:proofErr w:type="spellStart"/>
      <w:r>
        <w:rPr>
          <w:sz w:val="20"/>
        </w:rPr>
        <w:t>Київськ</w:t>
      </w:r>
      <w:proofErr w:type="spellEnd"/>
      <w:r>
        <w:rPr>
          <w:sz w:val="20"/>
        </w:rPr>
        <w:t xml:space="preserve">. </w:t>
      </w:r>
      <w:proofErr w:type="spellStart"/>
      <w:r>
        <w:rPr>
          <w:sz w:val="20"/>
        </w:rPr>
        <w:t>держ</w:t>
      </w:r>
      <w:proofErr w:type="spellEnd"/>
      <w:r>
        <w:rPr>
          <w:sz w:val="20"/>
        </w:rPr>
        <w:t>. торговельно-економічний ун-т, 2000. – 148</w:t>
      </w:r>
      <w:r>
        <w:rPr>
          <w:spacing w:val="-1"/>
          <w:sz w:val="20"/>
        </w:rPr>
        <w:t xml:space="preserve"> </w:t>
      </w:r>
      <w:r>
        <w:rPr>
          <w:sz w:val="20"/>
        </w:rPr>
        <w:t>с.</w:t>
      </w:r>
    </w:p>
    <w:p w:rsidR="00F7116B" w:rsidRDefault="00F7116B" w:rsidP="00F7116B">
      <w:pPr>
        <w:pStyle w:val="a5"/>
        <w:numPr>
          <w:ilvl w:val="0"/>
          <w:numId w:val="1"/>
        </w:numPr>
        <w:tabs>
          <w:tab w:val="left" w:pos="436"/>
        </w:tabs>
        <w:spacing w:line="232" w:lineRule="auto"/>
        <w:ind w:right="162"/>
        <w:jc w:val="both"/>
        <w:rPr>
          <w:sz w:val="20"/>
        </w:rPr>
      </w:pPr>
      <w:proofErr w:type="spellStart"/>
      <w:r>
        <w:rPr>
          <w:sz w:val="20"/>
        </w:rPr>
        <w:t>Чеботар</w:t>
      </w:r>
      <w:proofErr w:type="spellEnd"/>
      <w:r>
        <w:rPr>
          <w:sz w:val="20"/>
        </w:rPr>
        <w:t xml:space="preserve"> С. І.  Маркетингова  товарна   політика :   [підручник]   /   С. І. </w:t>
      </w:r>
      <w:proofErr w:type="spellStart"/>
      <w:r>
        <w:rPr>
          <w:sz w:val="20"/>
        </w:rPr>
        <w:t>Чеботар</w:t>
      </w:r>
      <w:proofErr w:type="spellEnd"/>
      <w:r>
        <w:rPr>
          <w:sz w:val="20"/>
        </w:rPr>
        <w:t xml:space="preserve">, С. М. </w:t>
      </w:r>
      <w:proofErr w:type="spellStart"/>
      <w:r>
        <w:rPr>
          <w:sz w:val="20"/>
        </w:rPr>
        <w:t>Боняр</w:t>
      </w:r>
      <w:proofErr w:type="spellEnd"/>
      <w:r>
        <w:rPr>
          <w:sz w:val="20"/>
        </w:rPr>
        <w:t xml:space="preserve">, О. П. </w:t>
      </w:r>
      <w:proofErr w:type="spellStart"/>
      <w:r>
        <w:rPr>
          <w:sz w:val="20"/>
        </w:rPr>
        <w:t>Луцій</w:t>
      </w:r>
      <w:proofErr w:type="spellEnd"/>
      <w:r>
        <w:rPr>
          <w:sz w:val="20"/>
        </w:rPr>
        <w:t xml:space="preserve"> [та ін.]. – Київ : Преса України, 2007. – 263</w:t>
      </w:r>
      <w:r>
        <w:rPr>
          <w:spacing w:val="-1"/>
          <w:sz w:val="20"/>
        </w:rPr>
        <w:t xml:space="preserve"> </w:t>
      </w:r>
      <w:r>
        <w:rPr>
          <w:sz w:val="20"/>
        </w:rPr>
        <w:t>с.</w:t>
      </w:r>
    </w:p>
    <w:p w:rsidR="00F7116B" w:rsidRDefault="00F7116B" w:rsidP="00F7116B">
      <w:pPr>
        <w:pStyle w:val="a5"/>
        <w:numPr>
          <w:ilvl w:val="0"/>
          <w:numId w:val="1"/>
        </w:numPr>
        <w:tabs>
          <w:tab w:val="left" w:pos="437"/>
        </w:tabs>
        <w:spacing w:line="223" w:lineRule="exact"/>
        <w:ind w:right="0" w:hanging="285"/>
        <w:jc w:val="both"/>
        <w:rPr>
          <w:sz w:val="20"/>
        </w:rPr>
      </w:pPr>
      <w:r w:rsidRPr="0043645A">
        <w:rPr>
          <w:sz w:val="20"/>
        </w:rPr>
        <w:t>Гаркавенко С. С. Маркетинг : підручник / С. С. Гаркавенко. 7-е</w:t>
      </w:r>
      <w:r w:rsidRPr="0043645A">
        <w:rPr>
          <w:spacing w:val="-3"/>
          <w:sz w:val="20"/>
        </w:rPr>
        <w:t xml:space="preserve"> </w:t>
      </w:r>
      <w:proofErr w:type="spellStart"/>
      <w:r w:rsidRPr="0043645A">
        <w:rPr>
          <w:sz w:val="20"/>
        </w:rPr>
        <w:t>вид.–</w:t>
      </w:r>
      <w:proofErr w:type="spellEnd"/>
      <w:r w:rsidRPr="0043645A">
        <w:rPr>
          <w:sz w:val="20"/>
        </w:rPr>
        <w:t xml:space="preserve"> Київ : </w:t>
      </w:r>
      <w:proofErr w:type="spellStart"/>
      <w:r w:rsidRPr="0043645A">
        <w:rPr>
          <w:sz w:val="20"/>
        </w:rPr>
        <w:t>Лібра</w:t>
      </w:r>
      <w:proofErr w:type="spellEnd"/>
      <w:r w:rsidRPr="0043645A">
        <w:rPr>
          <w:sz w:val="20"/>
        </w:rPr>
        <w:t>, 2010. – 720 с.</w:t>
      </w:r>
    </w:p>
    <w:p w:rsidR="00002821" w:rsidRPr="0043645A" w:rsidRDefault="00F7116B" w:rsidP="00F7116B">
      <w:pPr>
        <w:pStyle w:val="a5"/>
        <w:numPr>
          <w:ilvl w:val="0"/>
          <w:numId w:val="1"/>
        </w:numPr>
        <w:tabs>
          <w:tab w:val="left" w:pos="437"/>
        </w:tabs>
        <w:spacing w:line="223" w:lineRule="exact"/>
        <w:ind w:right="0" w:hanging="285"/>
        <w:jc w:val="both"/>
        <w:rPr>
          <w:sz w:val="20"/>
        </w:rPr>
      </w:pPr>
      <w:r w:rsidRPr="0043645A">
        <w:rPr>
          <w:sz w:val="20"/>
        </w:rPr>
        <w:t xml:space="preserve">Холодний Г. О. Розвиток управління маркетингом на </w:t>
      </w:r>
      <w:proofErr w:type="spellStart"/>
      <w:r w:rsidRPr="0043645A">
        <w:rPr>
          <w:sz w:val="20"/>
        </w:rPr>
        <w:t>підпри-</w:t>
      </w:r>
      <w:proofErr w:type="spellEnd"/>
      <w:r w:rsidRPr="0043645A">
        <w:rPr>
          <w:sz w:val="20"/>
        </w:rPr>
        <w:t xml:space="preserve"> </w:t>
      </w:r>
      <w:proofErr w:type="spellStart"/>
      <w:r w:rsidRPr="0043645A">
        <w:rPr>
          <w:sz w:val="20"/>
        </w:rPr>
        <w:t>ємствах</w:t>
      </w:r>
      <w:proofErr w:type="spellEnd"/>
      <w:r w:rsidRPr="0043645A">
        <w:rPr>
          <w:sz w:val="20"/>
        </w:rPr>
        <w:t xml:space="preserve"> : монографія / Г. О. Холодний, Г. М. </w:t>
      </w:r>
      <w:proofErr w:type="spellStart"/>
      <w:r w:rsidRPr="0043645A">
        <w:rPr>
          <w:sz w:val="20"/>
        </w:rPr>
        <w:t>Шумська</w:t>
      </w:r>
      <w:proofErr w:type="spellEnd"/>
      <w:r w:rsidRPr="0043645A">
        <w:rPr>
          <w:sz w:val="20"/>
        </w:rPr>
        <w:t>. – Харків : Вид. ХНЕУ, 2010. – 272</w:t>
      </w:r>
      <w:r w:rsidRPr="0043645A">
        <w:rPr>
          <w:spacing w:val="-1"/>
          <w:sz w:val="20"/>
        </w:rPr>
        <w:t xml:space="preserve"> </w:t>
      </w:r>
      <w:r w:rsidRPr="0043645A">
        <w:rPr>
          <w:sz w:val="20"/>
        </w:rPr>
        <w:t>с.</w:t>
      </w:r>
    </w:p>
    <w:sectPr w:rsidR="00002821" w:rsidRPr="0043645A" w:rsidSect="00002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F85C7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F85C7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F85C7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99" w:rsidRDefault="00F85C7A">
    <w:pPr>
      <w:pStyle w:val="a3"/>
      <w:spacing w:line="14" w:lineRule="auto"/>
      <w:ind w:left="0" w:right="0" w:firstLine="0"/>
      <w:jc w:val="left"/>
      <w:rPr>
        <w:sz w:val="20"/>
      </w:rPr>
    </w:pPr>
    <w:r w:rsidRPr="0027108B">
      <w:pict>
        <v:shapetype id="_x0000_t202" coordsize="21600,21600" o:spt="202" path="m,l,21600r21600,l21600,xe">
          <v:stroke joinstyle="miter"/>
          <v:path gradientshapeok="t" o:connecttype="rect"/>
        </v:shapetype>
        <v:shape id="_x0000_s3073" type="#_x0000_t202" style="position:absolute;margin-left:54.65pt;margin-top:526.3pt;width:19.1pt;height:13.05pt;z-index:-251656192;mso-position-horizontal-relative:page;mso-position-vertical-relative:page" filled="f" stroked="f">
          <v:textbox inset="0,0,0,0">
            <w:txbxContent>
              <w:p w:rsidR="002C0D99" w:rsidRDefault="00F85C7A">
                <w:pPr>
                  <w:spacing w:before="10"/>
                  <w:ind w:left="40"/>
                  <w:rPr>
                    <w:sz w:val="20"/>
                  </w:rPr>
                </w:pPr>
                <w:r>
                  <w:fldChar w:fldCharType="begin"/>
                </w:r>
                <w:r>
                  <w:rPr>
                    <w:sz w:val="20"/>
                  </w:rPr>
                  <w:instrText xml:space="preserve"> PAGE </w:instrText>
                </w:r>
                <w:r>
                  <w:fldChar w:fldCharType="separate"/>
                </w:r>
                <w:r>
                  <w:rPr>
                    <w:noProof/>
                    <w:sz w:val="20"/>
                  </w:rPr>
                  <w:t>420</w:t>
                </w:r>
                <w:r>
                  <w:fldChar w:fldCharType="end"/>
                </w:r>
              </w:p>
            </w:txbxContent>
          </v:textbox>
          <w10:wrap anchorx="page" anchory="page"/>
        </v:shape>
      </w:pict>
    </w:r>
    <w:r w:rsidRPr="0027108B">
      <w:pict>
        <v:shape id="_x0000_s3074" type="#_x0000_t202" style="position:absolute;margin-left:308.35pt;margin-top:527.15pt;width:55.5pt;height:14.05pt;z-index:-251655168;mso-position-horizontal-relative:page;mso-position-vertical-relative:page" filled="f" stroked="f">
          <v:textbox inset="0,0,0,0">
            <w:txbxContent>
              <w:p w:rsidR="002C0D99" w:rsidRDefault="00F85C7A">
                <w:pPr>
                  <w:spacing w:before="30"/>
                  <w:ind w:left="20"/>
                  <w:rPr>
                    <w:rFonts w:ascii="Arial" w:hAnsi="Arial"/>
                    <w:b/>
                    <w:sz w:val="16"/>
                  </w:rPr>
                </w:pPr>
                <w:r>
                  <w:rPr>
                    <w:rFonts w:ascii="Arial" w:hAnsi="Arial"/>
                    <w:b/>
                    <w:w w:val="106"/>
                    <w:sz w:val="16"/>
                  </w:rPr>
                  <w:t>–</w:t>
                </w:r>
                <w:r>
                  <w:rPr>
                    <w:sz w:val="16"/>
                  </w:rPr>
                  <w:t xml:space="preserve">  </w:t>
                </w:r>
                <w:r>
                  <w:rPr>
                    <w:spacing w:val="-11"/>
                    <w:sz w:val="16"/>
                  </w:rPr>
                  <w:t xml:space="preserve"> </w:t>
                </w:r>
                <w:r>
                  <w:rPr>
                    <w:rFonts w:ascii="Arial" w:hAnsi="Arial"/>
                    <w:sz w:val="16"/>
                  </w:rPr>
                  <w:t>©</w:t>
                </w:r>
                <w:r>
                  <w:rPr>
                    <w:sz w:val="16"/>
                  </w:rPr>
                  <w:t xml:space="preserve">  </w:t>
                </w:r>
                <w:r>
                  <w:rPr>
                    <w:spacing w:val="-16"/>
                    <w:sz w:val="16"/>
                  </w:rPr>
                  <w:t xml:space="preserve"> </w:t>
                </w:r>
                <w:r>
                  <w:rPr>
                    <w:rFonts w:ascii="Arial" w:hAnsi="Arial"/>
                    <w:b/>
                    <w:spacing w:val="-2"/>
                    <w:w w:val="141"/>
                    <w:sz w:val="16"/>
                  </w:rPr>
                  <w:t>è</w:t>
                </w:r>
                <w:r>
                  <w:rPr>
                    <w:rFonts w:ascii="Arial" w:hAnsi="Arial"/>
                    <w:b/>
                    <w:w w:val="253"/>
                    <w:sz w:val="16"/>
                  </w:rPr>
                  <w:t>ì</w:t>
                </w:r>
                <w:r>
                  <w:rPr>
                    <w:rFonts w:ascii="Arial" w:hAnsi="Arial"/>
                    <w:b/>
                    <w:spacing w:val="-2"/>
                    <w:w w:val="76"/>
                    <w:sz w:val="16"/>
                  </w:rPr>
                  <w:t>Ö</w:t>
                </w:r>
                <w:r>
                  <w:rPr>
                    <w:rFonts w:ascii="Arial" w:hAnsi="Arial"/>
                    <w:b/>
                    <w:w w:val="248"/>
                    <w:sz w:val="16"/>
                  </w:rPr>
                  <w:t>í</w:t>
                </w:r>
                <w:r>
                  <w:rPr>
                    <w:sz w:val="16"/>
                  </w:rPr>
                  <w:t xml:space="preserve">  </w:t>
                </w:r>
                <w:r>
                  <w:rPr>
                    <w:spacing w:val="-15"/>
                    <w:sz w:val="16"/>
                  </w:rPr>
                  <w:t xml:space="preserve"> </w:t>
                </w:r>
                <w:r>
                  <w:rPr>
                    <w:rFonts w:ascii="Arial" w:hAnsi="Arial"/>
                    <w:b/>
                    <w:w w:val="106"/>
                    <w:sz w:val="16"/>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99" w:rsidRDefault="00F85C7A">
    <w:pPr>
      <w:pStyle w:val="a3"/>
      <w:spacing w:line="14" w:lineRule="auto"/>
      <w:ind w:left="0" w:right="0" w:firstLine="0"/>
      <w:jc w:val="left"/>
      <w:rPr>
        <w:sz w:val="20"/>
      </w:rPr>
    </w:pPr>
    <w:r w:rsidRPr="0027108B">
      <w:pict>
        <v:shapetype id="_x0000_t202" coordsize="21600,21600" o:spt="202" path="m,l,21600r21600,l21600,xe">
          <v:stroke joinstyle="miter"/>
          <v:path gradientshapeok="t" o:connecttype="rect"/>
        </v:shapetype>
        <v:shape id="_x0000_s3075" type="#_x0000_t202" style="position:absolute;margin-left:345.75pt;margin-top:526.3pt;width:19.1pt;height:13.05pt;z-index:-251654144;mso-position-horizontal-relative:page;mso-position-vertical-relative:page" filled="f" stroked="f">
          <v:textbox inset="0,0,0,0">
            <w:txbxContent>
              <w:p w:rsidR="002C0D99" w:rsidRPr="006278CF" w:rsidRDefault="00F85C7A" w:rsidP="006278CF"/>
            </w:txbxContent>
          </v:textbox>
          <w10:wrap anchorx="page" anchory="page"/>
        </v:shape>
      </w:pict>
    </w:r>
    <w:r w:rsidRPr="0027108B">
      <w:pict>
        <v:shape id="_x0000_s3076" type="#_x0000_t202" style="position:absolute;margin-left:55.65pt;margin-top:527.15pt;width:55.5pt;height:14.05pt;z-index:-251653120;mso-position-horizontal-relative:page;mso-position-vertical-relative:page" filled="f" stroked="f">
          <v:textbox inset="0,0,0,0">
            <w:txbxContent>
              <w:p w:rsidR="002C0D99" w:rsidRDefault="00F85C7A" w:rsidP="0070278C">
                <w:pPr>
                  <w:spacing w:before="30"/>
                  <w:rPr>
                    <w:rFonts w:ascii="Arial" w:hAnsi="Arial"/>
                    <w:b/>
                    <w:sz w:val="16"/>
                  </w:rPr>
                </w:pP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F85C7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F85C7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F85C7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20B87"/>
    <w:multiLevelType w:val="hybridMultilevel"/>
    <w:tmpl w:val="B6822C8A"/>
    <w:lvl w:ilvl="0" w:tplc="197E6478">
      <w:start w:val="1"/>
      <w:numFmt w:val="decimal"/>
      <w:lvlText w:val="%1."/>
      <w:lvlJc w:val="left"/>
      <w:pPr>
        <w:ind w:left="436" w:hanging="284"/>
        <w:jc w:val="left"/>
      </w:pPr>
      <w:rPr>
        <w:rFonts w:ascii="Times New Roman" w:eastAsia="Times New Roman" w:hAnsi="Times New Roman" w:cs="Times New Roman" w:hint="default"/>
        <w:spacing w:val="0"/>
        <w:w w:val="99"/>
        <w:sz w:val="20"/>
        <w:szCs w:val="20"/>
        <w:lang w:val="uk-UA" w:eastAsia="uk-UA" w:bidi="uk-UA"/>
      </w:rPr>
    </w:lvl>
    <w:lvl w:ilvl="1" w:tplc="A5BA3D1C">
      <w:start w:val="1"/>
      <w:numFmt w:val="decimal"/>
      <w:lvlText w:val="%2."/>
      <w:lvlJc w:val="left"/>
      <w:pPr>
        <w:ind w:left="152" w:hanging="221"/>
        <w:jc w:val="left"/>
      </w:pPr>
      <w:rPr>
        <w:rFonts w:ascii="Times New Roman" w:eastAsia="Times New Roman" w:hAnsi="Times New Roman" w:cs="Times New Roman" w:hint="default"/>
        <w:spacing w:val="-1"/>
        <w:w w:val="100"/>
        <w:sz w:val="22"/>
        <w:szCs w:val="22"/>
        <w:lang w:val="uk-UA" w:eastAsia="uk-UA" w:bidi="uk-UA"/>
      </w:rPr>
    </w:lvl>
    <w:lvl w:ilvl="2" w:tplc="B272391E">
      <w:numFmt w:val="bullet"/>
      <w:lvlText w:val="•"/>
      <w:lvlJc w:val="left"/>
      <w:pPr>
        <w:ind w:left="1106" w:hanging="221"/>
      </w:pPr>
      <w:rPr>
        <w:rFonts w:hint="default"/>
        <w:lang w:val="uk-UA" w:eastAsia="uk-UA" w:bidi="uk-UA"/>
      </w:rPr>
    </w:lvl>
    <w:lvl w:ilvl="3" w:tplc="AE58120E">
      <w:numFmt w:val="bullet"/>
      <w:lvlText w:val="•"/>
      <w:lvlJc w:val="left"/>
      <w:pPr>
        <w:ind w:left="1773" w:hanging="221"/>
      </w:pPr>
      <w:rPr>
        <w:rFonts w:hint="default"/>
        <w:lang w:val="uk-UA" w:eastAsia="uk-UA" w:bidi="uk-UA"/>
      </w:rPr>
    </w:lvl>
    <w:lvl w:ilvl="4" w:tplc="DF10251E">
      <w:numFmt w:val="bullet"/>
      <w:lvlText w:val="•"/>
      <w:lvlJc w:val="left"/>
      <w:pPr>
        <w:ind w:left="2440" w:hanging="221"/>
      </w:pPr>
      <w:rPr>
        <w:rFonts w:hint="default"/>
        <w:lang w:val="uk-UA" w:eastAsia="uk-UA" w:bidi="uk-UA"/>
      </w:rPr>
    </w:lvl>
    <w:lvl w:ilvl="5" w:tplc="4DECB85E">
      <w:numFmt w:val="bullet"/>
      <w:lvlText w:val="•"/>
      <w:lvlJc w:val="left"/>
      <w:pPr>
        <w:ind w:left="3106" w:hanging="221"/>
      </w:pPr>
      <w:rPr>
        <w:rFonts w:hint="default"/>
        <w:lang w:val="uk-UA" w:eastAsia="uk-UA" w:bidi="uk-UA"/>
      </w:rPr>
    </w:lvl>
    <w:lvl w:ilvl="6" w:tplc="87C899DE">
      <w:numFmt w:val="bullet"/>
      <w:lvlText w:val="•"/>
      <w:lvlJc w:val="left"/>
      <w:pPr>
        <w:ind w:left="3773" w:hanging="221"/>
      </w:pPr>
      <w:rPr>
        <w:rFonts w:hint="default"/>
        <w:lang w:val="uk-UA" w:eastAsia="uk-UA" w:bidi="uk-UA"/>
      </w:rPr>
    </w:lvl>
    <w:lvl w:ilvl="7" w:tplc="846459CA">
      <w:numFmt w:val="bullet"/>
      <w:lvlText w:val="•"/>
      <w:lvlJc w:val="left"/>
      <w:pPr>
        <w:ind w:left="4440" w:hanging="221"/>
      </w:pPr>
      <w:rPr>
        <w:rFonts w:hint="default"/>
        <w:lang w:val="uk-UA" w:eastAsia="uk-UA" w:bidi="uk-UA"/>
      </w:rPr>
    </w:lvl>
    <w:lvl w:ilvl="8" w:tplc="37DAED1E">
      <w:numFmt w:val="bullet"/>
      <w:lvlText w:val="•"/>
      <w:lvlJc w:val="left"/>
      <w:pPr>
        <w:ind w:left="5106" w:hanging="221"/>
      </w:pPr>
      <w:rPr>
        <w:rFonts w:hint="default"/>
        <w:lang w:val="uk-UA" w:eastAsia="uk-UA" w:bidi="uk-U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3"/>
    </o:shapelayout>
  </w:hdrShapeDefaults>
  <w:compat/>
  <w:rsids>
    <w:rsidRoot w:val="00F7116B"/>
    <w:rsid w:val="00002821"/>
    <w:rsid w:val="00136977"/>
    <w:rsid w:val="00335CED"/>
    <w:rsid w:val="003E352C"/>
    <w:rsid w:val="0043645A"/>
    <w:rsid w:val="00F7116B"/>
    <w:rsid w:val="00F85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116B"/>
    <w:pPr>
      <w:widowControl w:val="0"/>
      <w:autoSpaceDE w:val="0"/>
      <w:autoSpaceDN w:val="0"/>
      <w:spacing w:after="0" w:line="240" w:lineRule="auto"/>
    </w:pPr>
    <w:rPr>
      <w:rFonts w:eastAsia="Times New Roman"/>
      <w:bCs w:val="0"/>
      <w:sz w:val="22"/>
      <w:szCs w:val="22"/>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7116B"/>
    <w:pPr>
      <w:ind w:left="152" w:right="158" w:firstLine="283"/>
      <w:jc w:val="both"/>
    </w:pPr>
  </w:style>
  <w:style w:type="character" w:customStyle="1" w:styleId="a4">
    <w:name w:val="Основной текст Знак"/>
    <w:basedOn w:val="a0"/>
    <w:link w:val="a3"/>
    <w:uiPriority w:val="1"/>
    <w:rsid w:val="00F7116B"/>
    <w:rPr>
      <w:rFonts w:eastAsia="Times New Roman"/>
      <w:bCs w:val="0"/>
      <w:sz w:val="22"/>
      <w:szCs w:val="22"/>
      <w:lang w:eastAsia="uk-UA" w:bidi="uk-UA"/>
    </w:rPr>
  </w:style>
  <w:style w:type="paragraph" w:customStyle="1" w:styleId="Heading1">
    <w:name w:val="Heading 1"/>
    <w:basedOn w:val="a"/>
    <w:uiPriority w:val="1"/>
    <w:qFormat/>
    <w:rsid w:val="00F7116B"/>
    <w:pPr>
      <w:spacing w:before="118"/>
      <w:ind w:left="1724"/>
      <w:outlineLvl w:val="1"/>
    </w:pPr>
    <w:rPr>
      <w:rFonts w:ascii="Arial" w:eastAsia="Arial" w:hAnsi="Arial" w:cs="Arial"/>
      <w:b/>
      <w:bCs/>
    </w:rPr>
  </w:style>
  <w:style w:type="paragraph" w:styleId="a5">
    <w:name w:val="List Paragraph"/>
    <w:basedOn w:val="a"/>
    <w:uiPriority w:val="1"/>
    <w:qFormat/>
    <w:rsid w:val="00F7116B"/>
    <w:pPr>
      <w:ind w:left="435" w:right="161" w:hanging="284"/>
      <w:jc w:val="both"/>
    </w:pPr>
  </w:style>
  <w:style w:type="paragraph" w:styleId="a6">
    <w:name w:val="header"/>
    <w:basedOn w:val="a"/>
    <w:link w:val="a7"/>
    <w:uiPriority w:val="99"/>
    <w:semiHidden/>
    <w:unhideWhenUsed/>
    <w:rsid w:val="0043645A"/>
    <w:pPr>
      <w:tabs>
        <w:tab w:val="center" w:pos="4677"/>
        <w:tab w:val="right" w:pos="9355"/>
      </w:tabs>
    </w:pPr>
  </w:style>
  <w:style w:type="character" w:customStyle="1" w:styleId="a7">
    <w:name w:val="Верхний колонтитул Знак"/>
    <w:basedOn w:val="a0"/>
    <w:link w:val="a6"/>
    <w:uiPriority w:val="99"/>
    <w:semiHidden/>
    <w:rsid w:val="0043645A"/>
    <w:rPr>
      <w:rFonts w:eastAsia="Times New Roman"/>
      <w:bCs w:val="0"/>
      <w:sz w:val="22"/>
      <w:szCs w:val="22"/>
      <w:lang w:eastAsia="uk-UA" w:bidi="uk-UA"/>
    </w:rPr>
  </w:style>
  <w:style w:type="paragraph" w:styleId="a8">
    <w:name w:val="footer"/>
    <w:basedOn w:val="a"/>
    <w:link w:val="a9"/>
    <w:uiPriority w:val="99"/>
    <w:semiHidden/>
    <w:unhideWhenUsed/>
    <w:rsid w:val="0043645A"/>
    <w:pPr>
      <w:tabs>
        <w:tab w:val="center" w:pos="4677"/>
        <w:tab w:val="right" w:pos="9355"/>
      </w:tabs>
    </w:pPr>
  </w:style>
  <w:style w:type="character" w:customStyle="1" w:styleId="a9">
    <w:name w:val="Нижний колонтитул Знак"/>
    <w:basedOn w:val="a0"/>
    <w:link w:val="a8"/>
    <w:uiPriority w:val="99"/>
    <w:semiHidden/>
    <w:rsid w:val="0043645A"/>
    <w:rPr>
      <w:rFonts w:eastAsia="Times New Roman"/>
      <w:bCs w:val="0"/>
      <w:sz w:val="22"/>
      <w:szCs w:val="22"/>
      <w:lang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1710</Words>
  <Characters>9749</Characters>
  <Application>Microsoft Office Word</Application>
  <DocSecurity>0</DocSecurity>
  <Lines>81</Lines>
  <Paragraphs>22</Paragraphs>
  <ScaleCrop>false</ScaleCrop>
  <Company>puet</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kavaeva2</dc:creator>
  <cp:keywords/>
  <dc:description/>
  <cp:lastModifiedBy>User</cp:lastModifiedBy>
  <cp:revision>3</cp:revision>
  <dcterms:created xsi:type="dcterms:W3CDTF">2020-06-05T08:25:00Z</dcterms:created>
  <dcterms:modified xsi:type="dcterms:W3CDTF">2020-06-07T09:40:00Z</dcterms:modified>
</cp:coreProperties>
</file>