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16" w:rsidRDefault="005D2516" w:rsidP="005D2516">
      <w:pPr>
        <w:pStyle w:val="a3"/>
        <w:ind w:left="708" w:firstLine="708"/>
        <w:rPr>
          <w:b w:val="0"/>
          <w:i w:val="0"/>
          <w:sz w:val="24"/>
        </w:rPr>
      </w:pPr>
      <w:r>
        <w:rPr>
          <w:b w:val="0"/>
          <w:i w:val="0"/>
          <w:sz w:val="24"/>
        </w:rPr>
        <w:t>ЗАТВЕРДЖЕНО</w:t>
      </w:r>
    </w:p>
    <w:p w:rsidR="005D2516" w:rsidRDefault="005D2516" w:rsidP="005D2516">
      <w:pPr>
        <w:pStyle w:val="a3"/>
        <w:ind w:left="4536"/>
        <w:jc w:val="both"/>
        <w:rPr>
          <w:b w:val="0"/>
          <w:i w:val="0"/>
          <w:sz w:val="24"/>
        </w:rPr>
      </w:pPr>
      <w:r>
        <w:rPr>
          <w:b w:val="0"/>
          <w:i w:val="0"/>
          <w:sz w:val="24"/>
        </w:rPr>
        <w:t>Наказ Вищого навчального закладу Укоопспілки «Полтавський університет економіки і торгівлі»</w:t>
      </w:r>
    </w:p>
    <w:p w:rsidR="005D2516" w:rsidRDefault="005D2516" w:rsidP="005D2516">
      <w:pPr>
        <w:pStyle w:val="a3"/>
        <w:ind w:left="4536"/>
        <w:jc w:val="both"/>
        <w:rPr>
          <w:b w:val="0"/>
          <w:i w:val="0"/>
          <w:sz w:val="24"/>
        </w:rPr>
      </w:pPr>
      <w:r>
        <w:rPr>
          <w:b w:val="0"/>
          <w:i w:val="0"/>
          <w:sz w:val="24"/>
        </w:rPr>
        <w:t>18 квітня 2019 року № 88-Н</w:t>
      </w:r>
    </w:p>
    <w:p w:rsidR="005D2516" w:rsidRDefault="005D2516" w:rsidP="005D2516">
      <w:pPr>
        <w:pStyle w:val="a3"/>
        <w:ind w:firstLine="5670"/>
        <w:jc w:val="right"/>
        <w:rPr>
          <w:i w:val="0"/>
          <w:sz w:val="24"/>
          <w:lang w:val="ru-RU"/>
        </w:rPr>
      </w:pPr>
      <w:r>
        <w:rPr>
          <w:i w:val="0"/>
          <w:sz w:val="24"/>
        </w:rPr>
        <w:t>Форма № П-4.0</w:t>
      </w:r>
      <w:r>
        <w:rPr>
          <w:i w:val="0"/>
          <w:sz w:val="24"/>
          <w:lang w:val="ru-RU"/>
        </w:rPr>
        <w:t>5</w:t>
      </w:r>
    </w:p>
    <w:p w:rsidR="005D2516" w:rsidRDefault="005D2516" w:rsidP="005D2516">
      <w:pPr>
        <w:pStyle w:val="a3"/>
        <w:spacing w:line="228" w:lineRule="auto"/>
        <w:rPr>
          <w:szCs w:val="28"/>
        </w:rPr>
      </w:pPr>
    </w:p>
    <w:p w:rsidR="005D2516" w:rsidRDefault="005D2516" w:rsidP="005D2516">
      <w:pPr>
        <w:pStyle w:val="a3"/>
        <w:spacing w:line="228" w:lineRule="auto"/>
        <w:rPr>
          <w:i w:val="0"/>
          <w:szCs w:val="28"/>
        </w:rPr>
      </w:pPr>
      <w:r>
        <w:rPr>
          <w:i w:val="0"/>
          <w:szCs w:val="28"/>
        </w:rPr>
        <w:t>ВИЩИЙ НАВЧАЛЬНИЙ ЗАКЛАД УКООПСПІЛКИ</w:t>
      </w:r>
    </w:p>
    <w:p w:rsidR="005D2516" w:rsidRDefault="005D2516" w:rsidP="005D2516">
      <w:pPr>
        <w:pStyle w:val="a3"/>
        <w:spacing w:line="228" w:lineRule="auto"/>
        <w:rPr>
          <w:i w:val="0"/>
          <w:szCs w:val="28"/>
        </w:rPr>
      </w:pPr>
      <w:r>
        <w:rPr>
          <w:i w:val="0"/>
          <w:szCs w:val="28"/>
        </w:rPr>
        <w:t>«ПОЛТАВСЬКИЙ УНІВЕРСИТЕТ ЕКОНОМІКИ І ТОРГІВЛІ»</w:t>
      </w:r>
    </w:p>
    <w:p w:rsidR="005D2516" w:rsidRPr="005D2516" w:rsidRDefault="005D2516" w:rsidP="005D2516">
      <w:pPr>
        <w:shd w:val="clear" w:color="auto" w:fill="FFFFFF"/>
        <w:tabs>
          <w:tab w:val="left" w:pos="6691"/>
        </w:tabs>
        <w:ind w:left="14"/>
        <w:jc w:val="center"/>
        <w:rPr>
          <w:rFonts w:ascii="Times New Roman" w:hAnsi="Times New Roman"/>
          <w:b/>
          <w:sz w:val="28"/>
          <w:szCs w:val="28"/>
          <w:lang w:val="uk-UA"/>
        </w:rPr>
      </w:pPr>
      <w:r w:rsidRPr="005D2516">
        <w:rPr>
          <w:rFonts w:ascii="Times New Roman" w:hAnsi="Times New Roman"/>
          <w:b/>
          <w:sz w:val="28"/>
          <w:szCs w:val="28"/>
          <w:lang w:val="uk-UA"/>
        </w:rPr>
        <w:t>Інститут заочно-дистанційного навчання</w:t>
      </w:r>
    </w:p>
    <w:p w:rsidR="005D2516" w:rsidRPr="005D2516" w:rsidRDefault="005D2516" w:rsidP="005D2516">
      <w:pPr>
        <w:shd w:val="clear" w:color="auto" w:fill="FFFFFF"/>
        <w:tabs>
          <w:tab w:val="left" w:pos="6691"/>
        </w:tabs>
        <w:spacing w:after="0"/>
        <w:ind w:left="11"/>
        <w:jc w:val="center"/>
        <w:rPr>
          <w:rFonts w:ascii="Times New Roman" w:hAnsi="Times New Roman"/>
          <w:sz w:val="28"/>
          <w:szCs w:val="28"/>
          <w:lang w:val="uk-UA"/>
        </w:rPr>
      </w:pPr>
      <w:r w:rsidRPr="005D2516">
        <w:rPr>
          <w:rFonts w:ascii="Times New Roman" w:hAnsi="Times New Roman"/>
          <w:sz w:val="28"/>
          <w:szCs w:val="28"/>
          <w:lang w:val="uk-UA"/>
        </w:rPr>
        <w:t>Форма навчання ___________</w:t>
      </w:r>
      <w:r w:rsidRPr="005D2516">
        <w:rPr>
          <w:rFonts w:ascii="Times New Roman" w:hAnsi="Times New Roman"/>
          <w:sz w:val="28"/>
          <w:szCs w:val="28"/>
          <w:u w:val="single"/>
          <w:lang w:val="uk-UA"/>
        </w:rPr>
        <w:t>заочна</w:t>
      </w:r>
      <w:r w:rsidRPr="005D2516">
        <w:rPr>
          <w:rFonts w:ascii="Times New Roman" w:hAnsi="Times New Roman"/>
          <w:sz w:val="28"/>
          <w:szCs w:val="28"/>
          <w:lang w:val="uk-UA"/>
        </w:rPr>
        <w:t>_______________</w:t>
      </w:r>
    </w:p>
    <w:p w:rsidR="005D2516" w:rsidRPr="005D2516" w:rsidRDefault="005D2516" w:rsidP="005D2516">
      <w:pPr>
        <w:shd w:val="clear" w:color="auto" w:fill="FFFFFF"/>
        <w:tabs>
          <w:tab w:val="left" w:pos="6691"/>
        </w:tabs>
        <w:spacing w:after="0"/>
        <w:ind w:left="11"/>
        <w:jc w:val="center"/>
        <w:rPr>
          <w:rFonts w:ascii="Times New Roman" w:hAnsi="Times New Roman"/>
          <w:sz w:val="28"/>
          <w:szCs w:val="28"/>
          <w:vertAlign w:val="superscript"/>
          <w:lang w:val="uk-UA"/>
        </w:rPr>
      </w:pPr>
      <w:r w:rsidRPr="005D2516">
        <w:rPr>
          <w:rFonts w:ascii="Times New Roman" w:hAnsi="Times New Roman"/>
          <w:sz w:val="28"/>
          <w:szCs w:val="28"/>
          <w:vertAlign w:val="superscript"/>
          <w:lang w:val="uk-UA"/>
        </w:rPr>
        <w:t xml:space="preserve">                                   (денна, заочна)</w:t>
      </w:r>
    </w:p>
    <w:p w:rsidR="005D2516" w:rsidRPr="005D2516" w:rsidRDefault="005D2516" w:rsidP="005D2516">
      <w:pPr>
        <w:shd w:val="clear" w:color="auto" w:fill="FFFFFF"/>
        <w:tabs>
          <w:tab w:val="left" w:pos="6691"/>
        </w:tabs>
        <w:ind w:left="14"/>
        <w:jc w:val="center"/>
        <w:rPr>
          <w:rFonts w:ascii="Times New Roman" w:hAnsi="Times New Roman"/>
          <w:sz w:val="28"/>
          <w:szCs w:val="28"/>
          <w:lang w:val="uk-UA"/>
        </w:rPr>
      </w:pPr>
      <w:r w:rsidRPr="005D2516">
        <w:rPr>
          <w:rFonts w:ascii="Times New Roman" w:hAnsi="Times New Roman"/>
          <w:b/>
          <w:sz w:val="28"/>
          <w:szCs w:val="28"/>
          <w:lang w:val="uk-UA"/>
        </w:rPr>
        <w:t>Кафедра товарознавства біотехнології, експертизи та митної справи</w:t>
      </w:r>
    </w:p>
    <w:p w:rsidR="005D2516" w:rsidRPr="005D2516" w:rsidRDefault="005D2516" w:rsidP="005D2516">
      <w:pPr>
        <w:shd w:val="clear" w:color="auto" w:fill="FFFFFF"/>
        <w:tabs>
          <w:tab w:val="left" w:pos="5387"/>
        </w:tabs>
        <w:ind w:left="14"/>
        <w:rPr>
          <w:rFonts w:ascii="Times New Roman" w:hAnsi="Times New Roman"/>
          <w:sz w:val="28"/>
          <w:szCs w:val="28"/>
          <w:lang w:val="uk-UA"/>
        </w:rPr>
      </w:pPr>
      <w:r w:rsidRPr="005D2516">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5D2516">
        <w:rPr>
          <w:rFonts w:ascii="Times New Roman" w:hAnsi="Times New Roman"/>
          <w:b/>
          <w:bCs/>
          <w:sz w:val="28"/>
          <w:szCs w:val="28"/>
          <w:lang w:val="uk-UA"/>
        </w:rPr>
        <w:t>Допускається до захисту</w:t>
      </w:r>
    </w:p>
    <w:p w:rsidR="005D2516" w:rsidRPr="005D2516" w:rsidRDefault="005D2516" w:rsidP="005D2516">
      <w:pPr>
        <w:shd w:val="clear" w:color="auto" w:fill="FFFFFF"/>
        <w:tabs>
          <w:tab w:val="left" w:pos="4395"/>
        </w:tabs>
        <w:spacing w:after="0"/>
        <w:ind w:left="14"/>
        <w:rPr>
          <w:rFonts w:ascii="Times New Roman" w:hAnsi="Times New Roman"/>
          <w:sz w:val="28"/>
          <w:szCs w:val="28"/>
          <w:lang w:val="uk-UA"/>
        </w:rPr>
      </w:pPr>
      <w:r w:rsidRPr="005D2516">
        <w:rPr>
          <w:rFonts w:ascii="Times New Roman" w:hAnsi="Times New Roman"/>
          <w:bCs/>
          <w:w w:val="105"/>
          <w:sz w:val="28"/>
          <w:szCs w:val="28"/>
          <w:lang w:val="uk-UA"/>
        </w:rPr>
        <w:t xml:space="preserve">                          </w:t>
      </w:r>
      <w:r>
        <w:rPr>
          <w:rFonts w:ascii="Times New Roman" w:hAnsi="Times New Roman"/>
          <w:bCs/>
          <w:w w:val="105"/>
          <w:sz w:val="28"/>
          <w:szCs w:val="28"/>
          <w:lang w:val="uk-UA"/>
        </w:rPr>
        <w:t xml:space="preserve">                             </w:t>
      </w:r>
      <w:r w:rsidRPr="005D2516">
        <w:rPr>
          <w:rFonts w:ascii="Times New Roman" w:hAnsi="Times New Roman"/>
          <w:bCs/>
          <w:w w:val="105"/>
          <w:sz w:val="28"/>
          <w:szCs w:val="28"/>
          <w:lang w:val="uk-UA"/>
        </w:rPr>
        <w:t xml:space="preserve">Завідувач кафедри </w:t>
      </w:r>
      <w:r>
        <w:rPr>
          <w:rFonts w:ascii="Times New Roman" w:hAnsi="Times New Roman"/>
          <w:bCs/>
          <w:w w:val="105"/>
          <w:sz w:val="28"/>
          <w:szCs w:val="28"/>
          <w:lang w:val="uk-UA"/>
        </w:rPr>
        <w:t>___</w:t>
      </w:r>
      <w:r w:rsidRPr="005D2516">
        <w:rPr>
          <w:rFonts w:ascii="Times New Roman" w:hAnsi="Times New Roman"/>
          <w:bCs/>
          <w:w w:val="105"/>
          <w:sz w:val="28"/>
          <w:szCs w:val="28"/>
          <w:lang w:val="uk-UA"/>
        </w:rPr>
        <w:t>________</w:t>
      </w:r>
      <w:r w:rsidRPr="005D2516">
        <w:rPr>
          <w:rFonts w:ascii="Times New Roman" w:hAnsi="Times New Roman"/>
          <w:bCs/>
          <w:w w:val="105"/>
          <w:sz w:val="28"/>
          <w:szCs w:val="28"/>
          <w:u w:val="single"/>
          <w:lang w:val="uk-UA"/>
        </w:rPr>
        <w:t>Г.О. Бірта</w:t>
      </w:r>
    </w:p>
    <w:p w:rsidR="005D2516" w:rsidRPr="005D2516" w:rsidRDefault="005D2516" w:rsidP="005D2516">
      <w:pPr>
        <w:shd w:val="clear" w:color="auto" w:fill="FFFFFF"/>
        <w:tabs>
          <w:tab w:val="left" w:pos="7088"/>
          <w:tab w:val="left" w:pos="7655"/>
        </w:tabs>
        <w:spacing w:after="0"/>
        <w:ind w:left="14"/>
        <w:jc w:val="center"/>
        <w:rPr>
          <w:rFonts w:ascii="Times New Roman" w:hAnsi="Times New Roman"/>
          <w:sz w:val="20"/>
          <w:szCs w:val="20"/>
          <w:lang w:val="uk-UA"/>
        </w:rPr>
      </w:pPr>
      <w:r w:rsidRPr="005D2516">
        <w:rPr>
          <w:rFonts w:ascii="Times New Roman" w:hAnsi="Times New Roman"/>
          <w:sz w:val="20"/>
          <w:szCs w:val="20"/>
          <w:lang w:val="uk-UA"/>
        </w:rPr>
        <w:t xml:space="preserve">                                                                                      </w:t>
      </w:r>
      <w:r>
        <w:rPr>
          <w:rFonts w:ascii="Times New Roman" w:hAnsi="Times New Roman"/>
          <w:sz w:val="20"/>
          <w:szCs w:val="20"/>
          <w:lang w:val="uk-UA"/>
        </w:rPr>
        <w:t xml:space="preserve">                                        </w:t>
      </w:r>
      <w:r w:rsidRPr="005D2516">
        <w:rPr>
          <w:rFonts w:ascii="Times New Roman" w:hAnsi="Times New Roman"/>
          <w:sz w:val="20"/>
          <w:szCs w:val="20"/>
          <w:lang w:val="uk-UA"/>
        </w:rPr>
        <w:t xml:space="preserve">  (підпис, ініціали та прізвище)</w:t>
      </w:r>
    </w:p>
    <w:p w:rsidR="005D2516" w:rsidRPr="005D2516" w:rsidRDefault="005D2516" w:rsidP="005D2516">
      <w:pPr>
        <w:shd w:val="clear" w:color="auto" w:fill="FFFFFF"/>
        <w:tabs>
          <w:tab w:val="left" w:pos="4395"/>
        </w:tabs>
        <w:spacing w:after="0"/>
        <w:ind w:left="14"/>
        <w:rPr>
          <w:rFonts w:ascii="Times New Roman" w:hAnsi="Times New Roman"/>
          <w:b/>
          <w:bCs/>
          <w:sz w:val="28"/>
          <w:szCs w:val="28"/>
          <w:lang w:val="uk-UA"/>
        </w:rPr>
      </w:pPr>
      <w:r w:rsidRPr="005D2516">
        <w:rPr>
          <w:rFonts w:ascii="Times New Roman" w:hAnsi="Times New Roman"/>
          <w:sz w:val="28"/>
          <w:szCs w:val="28"/>
          <w:lang w:val="uk-UA"/>
        </w:rPr>
        <w:tab/>
        <w:t>«_____»</w:t>
      </w:r>
      <w:r>
        <w:rPr>
          <w:rFonts w:ascii="Times New Roman" w:hAnsi="Times New Roman"/>
          <w:sz w:val="28"/>
          <w:szCs w:val="28"/>
          <w:lang w:val="uk-UA"/>
        </w:rPr>
        <w:t>______________ 2019</w:t>
      </w:r>
      <w:r w:rsidRPr="005D2516">
        <w:rPr>
          <w:rFonts w:ascii="Times New Roman" w:hAnsi="Times New Roman"/>
          <w:sz w:val="28"/>
          <w:szCs w:val="28"/>
          <w:lang w:val="uk-UA"/>
        </w:rPr>
        <w:t xml:space="preserve"> р.</w:t>
      </w:r>
    </w:p>
    <w:p w:rsidR="005D2516" w:rsidRPr="005D2516" w:rsidRDefault="005D2516" w:rsidP="005D2516">
      <w:pPr>
        <w:shd w:val="clear" w:color="auto" w:fill="FFFFFF"/>
        <w:spacing w:after="0"/>
        <w:ind w:right="130"/>
        <w:rPr>
          <w:rFonts w:ascii="Times New Roman" w:hAnsi="Times New Roman"/>
          <w:b/>
          <w:bCs/>
          <w:spacing w:val="-6"/>
          <w:sz w:val="28"/>
          <w:szCs w:val="28"/>
          <w:lang w:val="uk-UA"/>
        </w:rPr>
      </w:pPr>
    </w:p>
    <w:p w:rsidR="005D2516" w:rsidRPr="005D2516" w:rsidRDefault="005D2516" w:rsidP="005D2516">
      <w:pPr>
        <w:shd w:val="clear" w:color="auto" w:fill="FFFFFF"/>
        <w:ind w:right="130"/>
        <w:jc w:val="center"/>
        <w:rPr>
          <w:rFonts w:ascii="Times New Roman" w:hAnsi="Times New Roman"/>
          <w:sz w:val="28"/>
          <w:szCs w:val="28"/>
          <w:lang w:val="uk-UA"/>
        </w:rPr>
      </w:pPr>
      <w:r w:rsidRPr="005D2516">
        <w:rPr>
          <w:rFonts w:ascii="Times New Roman" w:hAnsi="Times New Roman"/>
          <w:b/>
          <w:bCs/>
          <w:spacing w:val="-6"/>
          <w:sz w:val="28"/>
          <w:szCs w:val="28"/>
          <w:lang w:val="uk-UA"/>
        </w:rPr>
        <w:t xml:space="preserve">ДИПЛОМНА РОБОТА </w:t>
      </w:r>
    </w:p>
    <w:p w:rsidR="005D2516" w:rsidRPr="005D2516" w:rsidRDefault="005D2516" w:rsidP="005D2516">
      <w:pPr>
        <w:shd w:val="clear" w:color="auto" w:fill="FFFFFF"/>
        <w:ind w:right="130"/>
        <w:jc w:val="center"/>
        <w:rPr>
          <w:rFonts w:ascii="Times New Roman" w:hAnsi="Times New Roman"/>
          <w:b/>
          <w:bCs/>
          <w:i/>
          <w:iCs/>
          <w:spacing w:val="-11"/>
          <w:sz w:val="28"/>
          <w:szCs w:val="28"/>
          <w:lang w:val="uk-UA"/>
        </w:rPr>
      </w:pPr>
    </w:p>
    <w:p w:rsidR="005D2516" w:rsidRPr="005D2516" w:rsidRDefault="005D2516" w:rsidP="005D2516">
      <w:pPr>
        <w:shd w:val="clear" w:color="auto" w:fill="FFFFFF"/>
        <w:ind w:right="130"/>
        <w:jc w:val="center"/>
        <w:rPr>
          <w:rFonts w:ascii="Times New Roman" w:hAnsi="Times New Roman"/>
          <w:b/>
          <w:bCs/>
          <w:i/>
          <w:iCs/>
          <w:spacing w:val="-11"/>
          <w:sz w:val="28"/>
          <w:szCs w:val="28"/>
          <w:lang w:val="uk-UA"/>
        </w:rPr>
      </w:pPr>
      <w:r w:rsidRPr="00F07AF5">
        <w:rPr>
          <w:rFonts w:ascii="Times New Roman" w:hAnsi="Times New Roman"/>
          <w:b/>
          <w:bCs/>
          <w:i/>
          <w:iCs/>
          <w:spacing w:val="-11"/>
          <w:sz w:val="28"/>
          <w:szCs w:val="28"/>
          <w:lang w:val="uk-UA"/>
        </w:rPr>
        <w:t xml:space="preserve">на тему: </w:t>
      </w:r>
      <w:r w:rsidR="00AA0209" w:rsidRPr="00727B91">
        <w:rPr>
          <w:rFonts w:ascii="Times New Roman" w:hAnsi="Times New Roman"/>
          <w:b/>
          <w:sz w:val="36"/>
          <w:szCs w:val="36"/>
          <w:lang w:val="uk-UA"/>
        </w:rPr>
        <w:t>«Формування сучасного асортименту, споживні властивості та експертиза гірчиці харчової</w:t>
      </w:r>
      <w:r w:rsidRPr="00727B91">
        <w:rPr>
          <w:rFonts w:ascii="Times New Roman" w:hAnsi="Times New Roman"/>
          <w:b/>
          <w:sz w:val="36"/>
          <w:szCs w:val="36"/>
          <w:lang w:val="uk-UA"/>
        </w:rPr>
        <w:t>»</w:t>
      </w:r>
    </w:p>
    <w:p w:rsidR="005D2516" w:rsidRPr="005D2516" w:rsidRDefault="005D2516" w:rsidP="005D2516">
      <w:pPr>
        <w:pStyle w:val="2"/>
        <w:spacing w:after="0" w:line="240" w:lineRule="auto"/>
        <w:jc w:val="center"/>
        <w:rPr>
          <w:b/>
          <w:i/>
          <w:sz w:val="28"/>
          <w:szCs w:val="28"/>
          <w:lang w:val="uk-UA"/>
        </w:rPr>
      </w:pPr>
      <w:r w:rsidRPr="005D2516">
        <w:rPr>
          <w:sz w:val="28"/>
          <w:szCs w:val="28"/>
          <w:lang w:val="uk-UA"/>
        </w:rPr>
        <w:t xml:space="preserve">(за матеріалами </w:t>
      </w:r>
      <w:r>
        <w:rPr>
          <w:sz w:val="28"/>
          <w:szCs w:val="28"/>
          <w:lang w:val="uk-UA"/>
        </w:rPr>
        <w:t xml:space="preserve">магазину </w:t>
      </w:r>
      <w:r w:rsidRPr="005D2516">
        <w:rPr>
          <w:sz w:val="28"/>
          <w:szCs w:val="28"/>
          <w:lang w:val="uk-UA"/>
        </w:rPr>
        <w:t>«</w:t>
      </w:r>
      <w:r>
        <w:rPr>
          <w:sz w:val="28"/>
          <w:szCs w:val="28"/>
          <w:lang w:val="uk-UA"/>
        </w:rPr>
        <w:t>Продукти</w:t>
      </w:r>
      <w:r w:rsidRPr="005D2516">
        <w:rPr>
          <w:sz w:val="28"/>
          <w:szCs w:val="28"/>
          <w:lang w:val="uk-UA"/>
        </w:rPr>
        <w:t>»)</w:t>
      </w:r>
    </w:p>
    <w:p w:rsidR="005D2516" w:rsidRPr="005D2516" w:rsidRDefault="005D2516" w:rsidP="005D2516">
      <w:pPr>
        <w:pStyle w:val="2"/>
        <w:spacing w:after="0" w:line="240" w:lineRule="auto"/>
        <w:jc w:val="center"/>
        <w:rPr>
          <w:b/>
          <w:i/>
          <w:sz w:val="28"/>
          <w:szCs w:val="28"/>
          <w:vertAlign w:val="superscript"/>
          <w:lang w:val="uk-UA"/>
        </w:rPr>
      </w:pPr>
      <w:r w:rsidRPr="005D2516">
        <w:rPr>
          <w:b/>
          <w:i/>
          <w:sz w:val="28"/>
          <w:szCs w:val="28"/>
          <w:vertAlign w:val="superscript"/>
          <w:lang w:val="uk-UA"/>
        </w:rPr>
        <w:t>(повна назва підприємства)</w:t>
      </w:r>
    </w:p>
    <w:p w:rsidR="005D2516" w:rsidRPr="005D2516" w:rsidRDefault="005D2516" w:rsidP="005D2516">
      <w:pPr>
        <w:pStyle w:val="2"/>
        <w:spacing w:after="0" w:line="240" w:lineRule="auto"/>
        <w:rPr>
          <w:b/>
          <w:i/>
          <w:sz w:val="28"/>
          <w:szCs w:val="28"/>
          <w:lang w:val="uk-UA"/>
        </w:rPr>
      </w:pPr>
    </w:p>
    <w:p w:rsidR="005D2516" w:rsidRPr="005D2516" w:rsidRDefault="005D2516" w:rsidP="005D2516">
      <w:pPr>
        <w:jc w:val="both"/>
        <w:rPr>
          <w:rFonts w:ascii="Times New Roman" w:hAnsi="Times New Roman"/>
          <w:sz w:val="28"/>
          <w:szCs w:val="28"/>
          <w:lang w:val="uk-UA"/>
        </w:rPr>
      </w:pPr>
      <w:r w:rsidRPr="005D2516">
        <w:rPr>
          <w:rFonts w:ascii="Times New Roman" w:hAnsi="Times New Roman"/>
          <w:b/>
          <w:sz w:val="28"/>
          <w:szCs w:val="28"/>
          <w:lang w:val="uk-UA"/>
        </w:rPr>
        <w:t xml:space="preserve">зі спеціальності          </w:t>
      </w:r>
      <w:r w:rsidRPr="005D2516">
        <w:rPr>
          <w:rFonts w:ascii="Times New Roman" w:hAnsi="Times New Roman"/>
          <w:sz w:val="28"/>
          <w:szCs w:val="28"/>
          <w:lang w:val="uk-UA"/>
        </w:rPr>
        <w:t>076 «Підприємництво, торгівля та біржова діяльність»</w:t>
      </w:r>
    </w:p>
    <w:p w:rsidR="005D2516" w:rsidRPr="005D2516" w:rsidRDefault="005D2516" w:rsidP="005D2516">
      <w:pPr>
        <w:jc w:val="both"/>
        <w:rPr>
          <w:rFonts w:ascii="Times New Roman" w:hAnsi="Times New Roman"/>
          <w:sz w:val="28"/>
          <w:szCs w:val="28"/>
          <w:lang w:val="uk-UA"/>
        </w:rPr>
      </w:pPr>
      <w:r w:rsidRPr="005D2516">
        <w:rPr>
          <w:rFonts w:ascii="Times New Roman" w:hAnsi="Times New Roman"/>
          <w:b/>
          <w:sz w:val="28"/>
          <w:szCs w:val="28"/>
          <w:lang w:val="uk-UA"/>
        </w:rPr>
        <w:t xml:space="preserve">освітньої програми    </w:t>
      </w:r>
      <w:r w:rsidRPr="005D2516">
        <w:rPr>
          <w:rFonts w:ascii="Times New Roman" w:hAnsi="Times New Roman"/>
          <w:sz w:val="28"/>
          <w:szCs w:val="28"/>
          <w:lang w:val="uk-UA"/>
        </w:rPr>
        <w:t>«Товарознавство та експертиза в митній справі»</w:t>
      </w:r>
    </w:p>
    <w:p w:rsidR="005D2516" w:rsidRPr="005D2516" w:rsidRDefault="005D2516" w:rsidP="005D2516">
      <w:pPr>
        <w:jc w:val="both"/>
        <w:rPr>
          <w:rFonts w:ascii="Times New Roman" w:hAnsi="Times New Roman"/>
          <w:sz w:val="28"/>
          <w:szCs w:val="28"/>
          <w:lang w:val="uk-UA"/>
        </w:rPr>
      </w:pPr>
      <w:r w:rsidRPr="005D2516">
        <w:rPr>
          <w:rFonts w:ascii="Times New Roman" w:hAnsi="Times New Roman"/>
          <w:b/>
          <w:sz w:val="28"/>
          <w:szCs w:val="28"/>
          <w:lang w:val="uk-UA"/>
        </w:rPr>
        <w:t xml:space="preserve">освітнього ступеню   </w:t>
      </w:r>
      <w:r w:rsidRPr="005D2516">
        <w:rPr>
          <w:rFonts w:ascii="Times New Roman" w:hAnsi="Times New Roman"/>
          <w:sz w:val="28"/>
          <w:szCs w:val="28"/>
          <w:lang w:val="uk-UA"/>
        </w:rPr>
        <w:t>«магістр»</w:t>
      </w:r>
    </w:p>
    <w:p w:rsidR="005D2516" w:rsidRPr="005D2516" w:rsidRDefault="005D2516" w:rsidP="005D2516">
      <w:pPr>
        <w:spacing w:after="0"/>
        <w:rPr>
          <w:rFonts w:ascii="Times New Roman" w:hAnsi="Times New Roman"/>
          <w:b/>
          <w:sz w:val="28"/>
          <w:szCs w:val="28"/>
          <w:u w:val="single"/>
          <w:lang w:val="uk-UA"/>
        </w:rPr>
      </w:pPr>
      <w:r w:rsidRPr="005D2516">
        <w:rPr>
          <w:rFonts w:ascii="Times New Roman" w:hAnsi="Times New Roman"/>
          <w:b/>
          <w:bCs/>
          <w:spacing w:val="-5"/>
          <w:sz w:val="28"/>
          <w:szCs w:val="28"/>
          <w:lang w:val="uk-UA"/>
        </w:rPr>
        <w:t>Виконавець роботи</w:t>
      </w:r>
      <w:r w:rsidRPr="005D2516">
        <w:rPr>
          <w:rFonts w:ascii="Times New Roman" w:hAnsi="Times New Roman"/>
          <w:bCs/>
          <w:iCs/>
          <w:sz w:val="28"/>
          <w:szCs w:val="28"/>
          <w:u w:val="single"/>
          <w:lang w:val="uk-UA"/>
        </w:rPr>
        <w:t>____</w:t>
      </w:r>
      <w:r w:rsidRPr="005D2516">
        <w:rPr>
          <w:rFonts w:ascii="Times New Roman" w:hAnsi="Times New Roman"/>
          <w:b/>
          <w:bCs/>
          <w:iCs/>
          <w:sz w:val="28"/>
          <w:szCs w:val="28"/>
          <w:u w:val="single"/>
          <w:lang w:val="uk-UA"/>
        </w:rPr>
        <w:t>Якименко Олександр Сергійович</w:t>
      </w:r>
      <w:r w:rsidRPr="005D2516">
        <w:rPr>
          <w:rFonts w:ascii="Times New Roman" w:hAnsi="Times New Roman"/>
          <w:bCs/>
          <w:iCs/>
          <w:sz w:val="28"/>
          <w:szCs w:val="28"/>
          <w:u w:val="single"/>
          <w:lang w:val="uk-UA"/>
        </w:rPr>
        <w:t>____</w:t>
      </w:r>
    </w:p>
    <w:p w:rsidR="005D2516" w:rsidRPr="005D2516" w:rsidRDefault="005D2516" w:rsidP="005D2516">
      <w:pPr>
        <w:shd w:val="clear" w:color="auto" w:fill="FFFFFF"/>
        <w:spacing w:after="0"/>
        <w:rPr>
          <w:rFonts w:ascii="Times New Roman" w:hAnsi="Times New Roman"/>
          <w:b/>
          <w:bCs/>
          <w:spacing w:val="-5"/>
          <w:sz w:val="20"/>
          <w:szCs w:val="20"/>
          <w:lang w:val="uk-UA"/>
        </w:rPr>
      </w:pPr>
      <w:r>
        <w:rPr>
          <w:rFonts w:ascii="Times New Roman" w:hAnsi="Times New Roman"/>
          <w:spacing w:val="-8"/>
          <w:sz w:val="20"/>
          <w:szCs w:val="20"/>
          <w:lang w:val="uk-UA"/>
        </w:rPr>
        <w:t xml:space="preserve">                                                                                    </w:t>
      </w:r>
      <w:r w:rsidRPr="005D2516">
        <w:rPr>
          <w:rFonts w:ascii="Times New Roman" w:hAnsi="Times New Roman"/>
          <w:spacing w:val="-8"/>
          <w:sz w:val="20"/>
          <w:szCs w:val="20"/>
          <w:lang w:val="uk-UA"/>
        </w:rPr>
        <w:t xml:space="preserve"> (прізвище, ім</w:t>
      </w:r>
      <w:r w:rsidR="008469CB">
        <w:rPr>
          <w:rFonts w:ascii="Times New Roman" w:hAnsi="Times New Roman"/>
          <w:spacing w:val="-8"/>
          <w:sz w:val="20"/>
          <w:szCs w:val="20"/>
          <w:lang w:val="uk-UA"/>
        </w:rPr>
        <w:t>’</w:t>
      </w:r>
      <w:r w:rsidRPr="005D2516">
        <w:rPr>
          <w:rFonts w:ascii="Times New Roman" w:hAnsi="Times New Roman"/>
          <w:spacing w:val="-8"/>
          <w:sz w:val="20"/>
          <w:szCs w:val="20"/>
          <w:lang w:val="uk-UA"/>
        </w:rPr>
        <w:t>я, по батькові)</w:t>
      </w:r>
    </w:p>
    <w:p w:rsidR="005D2516" w:rsidRPr="005D2516" w:rsidRDefault="005D2516" w:rsidP="005D2516">
      <w:pPr>
        <w:shd w:val="clear" w:color="auto" w:fill="FFFFFF"/>
        <w:tabs>
          <w:tab w:val="left" w:pos="7513"/>
        </w:tabs>
        <w:spacing w:after="0"/>
        <w:ind w:left="6" w:firstLine="2404"/>
        <w:rPr>
          <w:rFonts w:ascii="Times New Roman" w:hAnsi="Times New Roman"/>
          <w:sz w:val="28"/>
          <w:szCs w:val="28"/>
          <w:lang w:val="uk-UA"/>
        </w:rPr>
      </w:pPr>
      <w:r w:rsidRPr="005D2516">
        <w:rPr>
          <w:rFonts w:ascii="Times New Roman" w:hAnsi="Times New Roman"/>
          <w:b/>
          <w:bCs/>
          <w:spacing w:val="-5"/>
          <w:sz w:val="28"/>
          <w:szCs w:val="28"/>
          <w:lang w:val="uk-UA"/>
        </w:rPr>
        <w:t>________________________________________</w:t>
      </w:r>
    </w:p>
    <w:p w:rsidR="005D2516" w:rsidRPr="005D2516" w:rsidRDefault="005D2516" w:rsidP="005D2516">
      <w:pPr>
        <w:shd w:val="clear" w:color="auto" w:fill="FFFFFF"/>
        <w:tabs>
          <w:tab w:val="left" w:pos="8222"/>
        </w:tabs>
        <w:spacing w:after="0"/>
        <w:ind w:right="-6" w:firstLine="4111"/>
        <w:rPr>
          <w:rFonts w:ascii="Times New Roman" w:hAnsi="Times New Roman"/>
          <w:spacing w:val="-9"/>
          <w:sz w:val="20"/>
          <w:szCs w:val="20"/>
          <w:lang w:val="uk-UA"/>
        </w:rPr>
      </w:pPr>
      <w:r w:rsidRPr="005D2516">
        <w:rPr>
          <w:rFonts w:ascii="Times New Roman" w:hAnsi="Times New Roman"/>
          <w:spacing w:val="-9"/>
          <w:sz w:val="20"/>
          <w:szCs w:val="20"/>
          <w:lang w:val="uk-UA"/>
        </w:rPr>
        <w:t>(підпис, дата)</w:t>
      </w:r>
    </w:p>
    <w:p w:rsidR="005D2516" w:rsidRPr="005D2516" w:rsidRDefault="005D2516" w:rsidP="005D2516">
      <w:pPr>
        <w:pStyle w:val="1"/>
        <w:rPr>
          <w:b/>
          <w:szCs w:val="28"/>
          <w:u w:val="single"/>
        </w:rPr>
      </w:pPr>
      <w:r w:rsidRPr="005D2516">
        <w:rPr>
          <w:b/>
          <w:szCs w:val="28"/>
        </w:rPr>
        <w:t xml:space="preserve">Науковий керівник  </w:t>
      </w:r>
      <w:r w:rsidRPr="005D2516">
        <w:rPr>
          <w:b/>
          <w:szCs w:val="28"/>
          <w:u w:val="single"/>
        </w:rPr>
        <w:t>старший викладач  Рачинська Зоя Павлівна</w:t>
      </w:r>
    </w:p>
    <w:p w:rsidR="005D2516" w:rsidRPr="005D2516" w:rsidRDefault="005D2516" w:rsidP="005D2516">
      <w:pPr>
        <w:shd w:val="clear" w:color="auto" w:fill="FFFFFF"/>
        <w:tabs>
          <w:tab w:val="left" w:pos="5670"/>
        </w:tabs>
        <w:spacing w:after="0"/>
        <w:ind w:right="232"/>
        <w:jc w:val="both"/>
        <w:rPr>
          <w:rFonts w:ascii="Times New Roman" w:hAnsi="Times New Roman"/>
          <w:sz w:val="20"/>
          <w:szCs w:val="20"/>
          <w:lang w:val="uk-UA"/>
        </w:rPr>
      </w:pPr>
      <w:r w:rsidRPr="005D2516">
        <w:rPr>
          <w:rFonts w:ascii="Times New Roman" w:hAnsi="Times New Roman"/>
          <w:b/>
          <w:sz w:val="28"/>
          <w:szCs w:val="28"/>
          <w:lang w:val="uk-UA"/>
        </w:rPr>
        <w:t xml:space="preserve">                             </w:t>
      </w:r>
      <w:r>
        <w:rPr>
          <w:rFonts w:ascii="Times New Roman" w:hAnsi="Times New Roman"/>
          <w:b/>
          <w:sz w:val="28"/>
          <w:szCs w:val="28"/>
          <w:lang w:val="uk-UA"/>
        </w:rPr>
        <w:t xml:space="preserve">              </w:t>
      </w:r>
      <w:r w:rsidRPr="005D2516">
        <w:rPr>
          <w:rFonts w:ascii="Times New Roman" w:hAnsi="Times New Roman"/>
          <w:sz w:val="20"/>
          <w:szCs w:val="20"/>
          <w:lang w:val="uk-UA"/>
        </w:rPr>
        <w:t xml:space="preserve">(науковий ступінь,  вчене звання, </w:t>
      </w:r>
      <w:r w:rsidRPr="005D2516">
        <w:rPr>
          <w:rFonts w:ascii="Times New Roman" w:hAnsi="Times New Roman"/>
          <w:spacing w:val="-8"/>
          <w:sz w:val="20"/>
          <w:szCs w:val="20"/>
          <w:lang w:val="uk-UA"/>
        </w:rPr>
        <w:t>прізвище, ім</w:t>
      </w:r>
      <w:r w:rsidR="008469CB">
        <w:rPr>
          <w:rFonts w:ascii="Times New Roman" w:hAnsi="Times New Roman"/>
          <w:spacing w:val="-8"/>
          <w:sz w:val="20"/>
          <w:szCs w:val="20"/>
          <w:lang w:val="uk-UA"/>
        </w:rPr>
        <w:t>’</w:t>
      </w:r>
      <w:r w:rsidRPr="005D2516">
        <w:rPr>
          <w:rFonts w:ascii="Times New Roman" w:hAnsi="Times New Roman"/>
          <w:spacing w:val="-8"/>
          <w:sz w:val="20"/>
          <w:szCs w:val="20"/>
          <w:lang w:val="uk-UA"/>
        </w:rPr>
        <w:t>я, по батькові</w:t>
      </w:r>
      <w:r w:rsidRPr="005D2516">
        <w:rPr>
          <w:rFonts w:ascii="Times New Roman" w:hAnsi="Times New Roman"/>
          <w:sz w:val="20"/>
          <w:szCs w:val="20"/>
          <w:lang w:val="uk-UA"/>
        </w:rPr>
        <w:t>)</w:t>
      </w:r>
    </w:p>
    <w:p w:rsidR="005D2516" w:rsidRPr="005D2516" w:rsidRDefault="005D2516" w:rsidP="005D2516">
      <w:pPr>
        <w:shd w:val="clear" w:color="auto" w:fill="FFFFFF"/>
        <w:tabs>
          <w:tab w:val="left" w:pos="7513"/>
        </w:tabs>
        <w:spacing w:after="0"/>
        <w:ind w:left="6" w:firstLine="2404"/>
        <w:rPr>
          <w:rFonts w:ascii="Times New Roman" w:hAnsi="Times New Roman"/>
          <w:b/>
          <w:sz w:val="28"/>
          <w:szCs w:val="28"/>
          <w:lang w:val="uk-UA"/>
        </w:rPr>
      </w:pPr>
      <w:r w:rsidRPr="005D2516">
        <w:rPr>
          <w:rFonts w:ascii="Times New Roman" w:hAnsi="Times New Roman"/>
          <w:b/>
          <w:bCs/>
          <w:spacing w:val="-5"/>
          <w:sz w:val="28"/>
          <w:szCs w:val="28"/>
          <w:lang w:val="uk-UA"/>
        </w:rPr>
        <w:t>________________________________________</w:t>
      </w:r>
    </w:p>
    <w:p w:rsidR="005D2516" w:rsidRPr="005D2516" w:rsidRDefault="005D2516" w:rsidP="005D2516">
      <w:pPr>
        <w:shd w:val="clear" w:color="auto" w:fill="FFFFFF"/>
        <w:tabs>
          <w:tab w:val="left" w:pos="8222"/>
        </w:tabs>
        <w:spacing w:after="0"/>
        <w:ind w:right="-6" w:firstLine="4111"/>
        <w:rPr>
          <w:rFonts w:ascii="Times New Roman" w:hAnsi="Times New Roman"/>
          <w:sz w:val="20"/>
          <w:szCs w:val="20"/>
          <w:lang w:val="uk-UA"/>
        </w:rPr>
      </w:pPr>
      <w:r w:rsidRPr="005D2516">
        <w:rPr>
          <w:rFonts w:ascii="Times New Roman" w:hAnsi="Times New Roman"/>
          <w:spacing w:val="-9"/>
          <w:sz w:val="20"/>
          <w:szCs w:val="20"/>
          <w:lang w:val="uk-UA"/>
        </w:rPr>
        <w:t>(підпис, дата)</w:t>
      </w:r>
    </w:p>
    <w:p w:rsidR="005D2516" w:rsidRPr="005D2516" w:rsidRDefault="005D2516" w:rsidP="005D2516">
      <w:pPr>
        <w:rPr>
          <w:rFonts w:ascii="Times New Roman" w:hAnsi="Times New Roman"/>
          <w:b/>
          <w:sz w:val="28"/>
          <w:szCs w:val="28"/>
          <w:lang w:val="uk-UA"/>
        </w:rPr>
      </w:pPr>
    </w:p>
    <w:p w:rsidR="005D2516" w:rsidRPr="005D2516" w:rsidRDefault="00DF418D" w:rsidP="00727B91">
      <w:pPr>
        <w:jc w:val="center"/>
        <w:rPr>
          <w:rFonts w:ascii="Times New Roman" w:hAnsi="Times New Roman"/>
          <w:sz w:val="28"/>
          <w:szCs w:val="28"/>
          <w:lang w:val="uk-UA"/>
        </w:rPr>
      </w:pPr>
      <w:r w:rsidRPr="00DF418D">
        <w:rPr>
          <w:rFonts w:ascii="Times New Roman" w:hAnsi="Times New Roman"/>
          <w:b/>
          <w:sz w:val="28"/>
          <w:szCs w:val="28"/>
          <w:lang w:val="uk-UA"/>
        </w:rPr>
        <w:t>ЖИТОМИР</w:t>
      </w:r>
      <w:r w:rsidR="005D2516" w:rsidRPr="005D2516">
        <w:rPr>
          <w:rFonts w:ascii="Times New Roman" w:hAnsi="Times New Roman"/>
          <w:sz w:val="28"/>
          <w:szCs w:val="28"/>
          <w:lang w:val="uk-UA"/>
        </w:rPr>
        <w:t xml:space="preserve">  </w:t>
      </w:r>
      <w:r w:rsidR="005D2516">
        <w:rPr>
          <w:rFonts w:ascii="Times New Roman" w:hAnsi="Times New Roman"/>
          <w:b/>
          <w:sz w:val="28"/>
          <w:szCs w:val="28"/>
          <w:lang w:val="uk-UA"/>
        </w:rPr>
        <w:t>2019</w:t>
      </w:r>
      <w:r w:rsidR="005D2516" w:rsidRPr="005D2516">
        <w:rPr>
          <w:rFonts w:ascii="Times New Roman" w:hAnsi="Times New Roman"/>
          <w:sz w:val="28"/>
          <w:szCs w:val="28"/>
          <w:lang w:val="uk-UA"/>
        </w:rPr>
        <w:br w:type="page"/>
      </w:r>
    </w:p>
    <w:p w:rsidR="00153072" w:rsidRPr="00153072" w:rsidRDefault="00153072" w:rsidP="00153072">
      <w:pPr>
        <w:jc w:val="center"/>
        <w:rPr>
          <w:rFonts w:ascii="Times New Roman" w:hAnsi="Times New Roman"/>
          <w:b/>
          <w:sz w:val="28"/>
          <w:szCs w:val="28"/>
          <w:lang w:val="uk-UA"/>
        </w:rPr>
      </w:pPr>
      <w:r w:rsidRPr="00153072">
        <w:rPr>
          <w:rFonts w:ascii="Times New Roman" w:hAnsi="Times New Roman"/>
          <w:b/>
          <w:sz w:val="28"/>
          <w:szCs w:val="28"/>
          <w:lang w:val="uk-UA"/>
        </w:rPr>
        <w:lastRenderedPageBreak/>
        <w:t>ЗМICТ</w:t>
      </w:r>
    </w:p>
    <w:p w:rsidR="00153072" w:rsidRPr="00153072" w:rsidRDefault="00153072" w:rsidP="00153072">
      <w:pPr>
        <w:rPr>
          <w:rFonts w:ascii="Times New Roman" w:hAnsi="Times New Roman"/>
          <w:sz w:val="28"/>
          <w:szCs w:val="28"/>
          <w:lang w:val="uk-UA"/>
        </w:rPr>
      </w:pP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КЛЮЧОВІ</w:t>
      </w:r>
      <w:r w:rsidR="0024645C">
        <w:rPr>
          <w:rFonts w:ascii="Times New Roman" w:hAnsi="Times New Roman"/>
          <w:sz w:val="28"/>
          <w:szCs w:val="28"/>
          <w:lang w:val="uk-UA"/>
        </w:rPr>
        <w:t xml:space="preserve"> СЛОВА……………………………………………………………….3</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ПЕРЕЛІК УМОВНИХ ПОЗНАЧЕНЬ, СИМВОЛІВ, ОДИНИЦЬ, СКОРОЧЕНЬ</w:t>
      </w:r>
      <w:r w:rsidR="0024645C">
        <w:rPr>
          <w:rFonts w:ascii="Times New Roman" w:hAnsi="Times New Roman"/>
          <w:sz w:val="28"/>
          <w:szCs w:val="28"/>
          <w:lang w:val="uk-UA"/>
        </w:rPr>
        <w:t xml:space="preserve"> І ТЕРМІНІВ………………………………………………………………….……3</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ВСТ</w:t>
      </w:r>
      <w:r w:rsidR="0024645C">
        <w:rPr>
          <w:rFonts w:ascii="Times New Roman" w:hAnsi="Times New Roman"/>
          <w:sz w:val="28"/>
          <w:szCs w:val="28"/>
          <w:lang w:val="uk-UA"/>
        </w:rPr>
        <w:t>УП…………………………………………………………………………….4</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РОЗДІЛ 1 АНАЛІТИ</w:t>
      </w:r>
      <w:r w:rsidR="0024645C">
        <w:rPr>
          <w:rFonts w:ascii="Times New Roman" w:hAnsi="Times New Roman"/>
          <w:sz w:val="28"/>
          <w:szCs w:val="28"/>
          <w:lang w:val="uk-UA"/>
        </w:rPr>
        <w:t>ЧНИЙ ОГЛЯД ЛІТЕРАТУРИ……………………………7</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1.1 Стан та перспективи ринку </w:t>
      </w:r>
      <w:r w:rsidR="0024645C">
        <w:rPr>
          <w:rFonts w:ascii="Times New Roman" w:hAnsi="Times New Roman"/>
          <w:sz w:val="28"/>
          <w:szCs w:val="28"/>
          <w:lang w:val="uk-UA"/>
        </w:rPr>
        <w:t xml:space="preserve">гірчиці харчової </w:t>
      </w:r>
      <w:r w:rsidRPr="00153072">
        <w:rPr>
          <w:rFonts w:ascii="Times New Roman" w:hAnsi="Times New Roman"/>
          <w:sz w:val="28"/>
          <w:szCs w:val="28"/>
          <w:lang w:val="uk-UA"/>
        </w:rPr>
        <w:t>в Україні………………</w:t>
      </w:r>
      <w:r w:rsidR="0024645C">
        <w:rPr>
          <w:rFonts w:ascii="Times New Roman" w:hAnsi="Times New Roman"/>
          <w:sz w:val="28"/>
          <w:szCs w:val="28"/>
          <w:lang w:val="uk-UA"/>
        </w:rPr>
        <w:t>……7</w:t>
      </w:r>
    </w:p>
    <w:p w:rsidR="0024645C"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1.2 </w:t>
      </w:r>
      <w:r w:rsidR="0024645C">
        <w:rPr>
          <w:rFonts w:ascii="Times New Roman" w:hAnsi="Times New Roman"/>
          <w:sz w:val="28"/>
          <w:szCs w:val="28"/>
          <w:lang w:val="uk-UA"/>
        </w:rPr>
        <w:t>Споживні властивості гірчиці харчової……………………………………22</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1.3 </w:t>
      </w:r>
      <w:r w:rsidR="0024645C">
        <w:rPr>
          <w:rFonts w:ascii="Times New Roman" w:hAnsi="Times New Roman"/>
          <w:sz w:val="28"/>
          <w:szCs w:val="28"/>
          <w:lang w:val="uk-UA"/>
        </w:rPr>
        <w:t>Класифікація  та асортимент гірчиці харчової……………………</w:t>
      </w:r>
      <w:r w:rsidRPr="00153072">
        <w:rPr>
          <w:rFonts w:ascii="Times New Roman" w:hAnsi="Times New Roman"/>
          <w:sz w:val="28"/>
          <w:szCs w:val="28"/>
          <w:lang w:val="uk-UA"/>
        </w:rPr>
        <w:t>…</w:t>
      </w:r>
      <w:r w:rsidR="0024645C">
        <w:rPr>
          <w:rFonts w:ascii="Times New Roman" w:hAnsi="Times New Roman"/>
          <w:sz w:val="28"/>
          <w:szCs w:val="28"/>
          <w:lang w:val="uk-UA"/>
        </w:rPr>
        <w:t>.</w:t>
      </w:r>
      <w:r w:rsidRPr="00153072">
        <w:rPr>
          <w:rFonts w:ascii="Times New Roman" w:hAnsi="Times New Roman"/>
          <w:sz w:val="28"/>
          <w:szCs w:val="28"/>
          <w:lang w:val="uk-UA"/>
        </w:rPr>
        <w:t>…</w:t>
      </w:r>
      <w:r w:rsidR="0024645C">
        <w:rPr>
          <w:rFonts w:ascii="Times New Roman" w:hAnsi="Times New Roman"/>
          <w:sz w:val="28"/>
          <w:szCs w:val="28"/>
          <w:lang w:val="uk-UA"/>
        </w:rPr>
        <w:t>....24</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1.4 </w:t>
      </w:r>
      <w:r w:rsidR="0024645C">
        <w:rPr>
          <w:rFonts w:ascii="Times New Roman" w:hAnsi="Times New Roman"/>
          <w:sz w:val="28"/>
          <w:szCs w:val="28"/>
          <w:lang w:val="uk-UA"/>
        </w:rPr>
        <w:t>Вимоги до сировини, яку використовують під час виробництва гірчиці харчової…………………………………………………………………………..28</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1.5 </w:t>
      </w:r>
      <w:r w:rsidR="0024645C">
        <w:rPr>
          <w:rFonts w:ascii="Times New Roman" w:hAnsi="Times New Roman"/>
          <w:sz w:val="28"/>
          <w:szCs w:val="28"/>
          <w:lang w:val="uk-UA"/>
        </w:rPr>
        <w:t xml:space="preserve">Маркування, пакування та зберігання </w:t>
      </w:r>
      <w:r w:rsidRPr="00153072">
        <w:rPr>
          <w:rFonts w:ascii="Times New Roman" w:hAnsi="Times New Roman"/>
          <w:sz w:val="28"/>
          <w:szCs w:val="28"/>
          <w:lang w:val="uk-UA"/>
        </w:rPr>
        <w:t>………………</w:t>
      </w:r>
      <w:r w:rsidR="0024645C">
        <w:rPr>
          <w:rFonts w:ascii="Times New Roman" w:hAnsi="Times New Roman"/>
          <w:sz w:val="28"/>
          <w:szCs w:val="28"/>
          <w:lang w:val="uk-UA"/>
        </w:rPr>
        <w:t>………………….</w:t>
      </w:r>
      <w:r w:rsidRPr="00153072">
        <w:rPr>
          <w:rFonts w:ascii="Times New Roman" w:hAnsi="Times New Roman"/>
          <w:sz w:val="28"/>
          <w:szCs w:val="28"/>
          <w:lang w:val="uk-UA"/>
        </w:rPr>
        <w:t>…3</w:t>
      </w:r>
      <w:r w:rsidR="0024645C">
        <w:rPr>
          <w:rFonts w:ascii="Times New Roman" w:hAnsi="Times New Roman"/>
          <w:sz w:val="28"/>
          <w:szCs w:val="28"/>
          <w:lang w:val="uk-UA"/>
        </w:rPr>
        <w:t>0</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РОЗДІЛ 2 ОРГАНІЗАЦІЯ, ОБ</w:t>
      </w:r>
      <w:r w:rsidR="008469CB">
        <w:rPr>
          <w:rFonts w:ascii="Times New Roman" w:hAnsi="Times New Roman"/>
          <w:sz w:val="28"/>
          <w:szCs w:val="28"/>
          <w:lang w:val="uk-UA"/>
        </w:rPr>
        <w:t>’</w:t>
      </w:r>
      <w:r w:rsidR="0024645C">
        <w:rPr>
          <w:rFonts w:ascii="Times New Roman" w:hAnsi="Times New Roman"/>
          <w:sz w:val="28"/>
          <w:szCs w:val="28"/>
          <w:lang w:val="uk-UA"/>
        </w:rPr>
        <w:t>ЄКТ ТА МЕТОДИ ДОСЛІДЖЕННЯ……….34</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2.1 Характеристика об</w:t>
      </w:r>
      <w:r w:rsidR="008469CB">
        <w:rPr>
          <w:rFonts w:ascii="Times New Roman" w:hAnsi="Times New Roman"/>
          <w:sz w:val="28"/>
          <w:szCs w:val="28"/>
          <w:lang w:val="uk-UA"/>
        </w:rPr>
        <w:t>’</w:t>
      </w:r>
      <w:r w:rsidRPr="00153072">
        <w:rPr>
          <w:rFonts w:ascii="Times New Roman" w:hAnsi="Times New Roman"/>
          <w:sz w:val="28"/>
          <w:szCs w:val="28"/>
          <w:lang w:val="uk-UA"/>
        </w:rPr>
        <w:t>єкту дослідження………</w:t>
      </w:r>
      <w:r w:rsidR="0024645C">
        <w:rPr>
          <w:rFonts w:ascii="Times New Roman" w:hAnsi="Times New Roman"/>
          <w:sz w:val="28"/>
          <w:szCs w:val="28"/>
          <w:lang w:val="uk-UA"/>
        </w:rPr>
        <w:t>...……………………………34</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2.2 Методи дослідження</w:t>
      </w:r>
      <w:r w:rsidR="0024645C">
        <w:rPr>
          <w:rFonts w:ascii="Times New Roman" w:hAnsi="Times New Roman"/>
          <w:sz w:val="28"/>
          <w:szCs w:val="28"/>
          <w:lang w:val="uk-UA"/>
        </w:rPr>
        <w:t xml:space="preserve"> та контролювання </w:t>
      </w:r>
      <w:r w:rsidRPr="00153072">
        <w:rPr>
          <w:rFonts w:ascii="Times New Roman" w:hAnsi="Times New Roman"/>
          <w:sz w:val="28"/>
          <w:szCs w:val="28"/>
          <w:lang w:val="uk-UA"/>
        </w:rPr>
        <w:t>………………………………</w:t>
      </w:r>
      <w:r w:rsidR="0024645C">
        <w:rPr>
          <w:rFonts w:ascii="Times New Roman" w:hAnsi="Times New Roman"/>
          <w:sz w:val="28"/>
          <w:szCs w:val="28"/>
          <w:lang w:val="uk-UA"/>
        </w:rPr>
        <w:t>…..</w:t>
      </w:r>
      <w:r w:rsidRPr="00153072">
        <w:rPr>
          <w:rFonts w:ascii="Times New Roman" w:hAnsi="Times New Roman"/>
          <w:sz w:val="28"/>
          <w:szCs w:val="28"/>
          <w:lang w:val="uk-UA"/>
        </w:rPr>
        <w:t>37</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РОЗДІЛ 3 ЕКСПЕРТИЗА</w:t>
      </w:r>
      <w:r w:rsidR="0024645C">
        <w:rPr>
          <w:rFonts w:ascii="Times New Roman" w:hAnsi="Times New Roman"/>
          <w:sz w:val="28"/>
          <w:szCs w:val="28"/>
          <w:lang w:val="uk-UA"/>
        </w:rPr>
        <w:t xml:space="preserve"> ГІРЧИЦІ ХАРЧОВОЇ, ЩО РЕАЛІЗУЄТЬСЯ В МАГАЗИНІ «ПРОДУКТИ»……………….</w:t>
      </w:r>
      <w:r w:rsidRPr="00153072">
        <w:rPr>
          <w:rFonts w:ascii="Times New Roman" w:hAnsi="Times New Roman"/>
          <w:sz w:val="28"/>
          <w:szCs w:val="28"/>
          <w:lang w:val="uk-UA"/>
        </w:rPr>
        <w:t>………………………</w:t>
      </w:r>
      <w:r w:rsidR="0024645C">
        <w:rPr>
          <w:rFonts w:ascii="Times New Roman" w:hAnsi="Times New Roman"/>
          <w:sz w:val="28"/>
          <w:szCs w:val="28"/>
          <w:lang w:val="uk-UA"/>
        </w:rPr>
        <w:t>……………41</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3.1 </w:t>
      </w:r>
      <w:r w:rsidR="0024645C">
        <w:rPr>
          <w:rFonts w:ascii="Times New Roman" w:hAnsi="Times New Roman"/>
          <w:sz w:val="28"/>
          <w:szCs w:val="28"/>
          <w:lang w:val="uk-UA"/>
        </w:rPr>
        <w:t>Правила приймання гірчиці харчової……………..</w:t>
      </w:r>
      <w:r w:rsidR="000F3524">
        <w:rPr>
          <w:rFonts w:ascii="Times New Roman" w:hAnsi="Times New Roman"/>
          <w:sz w:val="28"/>
          <w:szCs w:val="28"/>
          <w:lang w:val="uk-UA"/>
        </w:rPr>
        <w:t>……………………….41</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3.2 </w:t>
      </w:r>
      <w:r w:rsidR="000F3524">
        <w:rPr>
          <w:rFonts w:ascii="Times New Roman" w:hAnsi="Times New Roman"/>
          <w:sz w:val="28"/>
          <w:szCs w:val="28"/>
          <w:lang w:val="uk-UA"/>
        </w:rPr>
        <w:t>Загальні правила проведення експертизи …………………………………42</w:t>
      </w:r>
    </w:p>
    <w:p w:rsid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3.3 </w:t>
      </w:r>
      <w:r w:rsidR="000F3524">
        <w:rPr>
          <w:rFonts w:ascii="Times New Roman" w:hAnsi="Times New Roman"/>
          <w:sz w:val="28"/>
          <w:szCs w:val="28"/>
          <w:lang w:val="uk-UA"/>
        </w:rPr>
        <w:t>Вимоги до експерта…………………………………………………………46</w:t>
      </w:r>
    </w:p>
    <w:p w:rsidR="000F3524" w:rsidRDefault="000F3524" w:rsidP="00153072">
      <w:pPr>
        <w:spacing w:after="0"/>
        <w:rPr>
          <w:rFonts w:ascii="Times New Roman" w:hAnsi="Times New Roman"/>
          <w:sz w:val="28"/>
          <w:szCs w:val="28"/>
          <w:lang w:val="uk-UA"/>
        </w:rPr>
      </w:pPr>
      <w:r>
        <w:rPr>
          <w:rFonts w:ascii="Times New Roman" w:hAnsi="Times New Roman"/>
          <w:sz w:val="28"/>
          <w:szCs w:val="28"/>
          <w:lang w:val="uk-UA"/>
        </w:rPr>
        <w:t>3.4. Програма проевення експертизи гірчиці харчової………………………..51</w:t>
      </w:r>
    </w:p>
    <w:p w:rsidR="000F3524" w:rsidRPr="00153072" w:rsidRDefault="000F3524" w:rsidP="00153072">
      <w:pPr>
        <w:spacing w:after="0"/>
        <w:rPr>
          <w:rFonts w:ascii="Times New Roman" w:hAnsi="Times New Roman"/>
          <w:sz w:val="28"/>
          <w:szCs w:val="28"/>
          <w:lang w:val="uk-UA"/>
        </w:rPr>
      </w:pPr>
      <w:r>
        <w:rPr>
          <w:rFonts w:ascii="Times New Roman" w:hAnsi="Times New Roman"/>
          <w:sz w:val="28"/>
          <w:szCs w:val="28"/>
          <w:lang w:val="uk-UA"/>
        </w:rPr>
        <w:t xml:space="preserve">3.5 </w:t>
      </w:r>
      <w:r w:rsidRPr="00153072">
        <w:rPr>
          <w:rFonts w:ascii="Times New Roman" w:hAnsi="Times New Roman"/>
          <w:sz w:val="28"/>
          <w:szCs w:val="28"/>
          <w:lang w:val="uk-UA"/>
        </w:rPr>
        <w:t xml:space="preserve">Експертиза </w:t>
      </w:r>
      <w:r>
        <w:rPr>
          <w:rFonts w:ascii="Times New Roman" w:hAnsi="Times New Roman"/>
          <w:sz w:val="28"/>
          <w:szCs w:val="28"/>
          <w:lang w:val="uk-UA"/>
        </w:rPr>
        <w:t>гірчиці харчової за органолептичними показниками………..55</w:t>
      </w:r>
    </w:p>
    <w:p w:rsidR="00153072" w:rsidRPr="00153072" w:rsidRDefault="000F3524" w:rsidP="00153072">
      <w:pPr>
        <w:spacing w:after="0"/>
        <w:rPr>
          <w:rFonts w:ascii="Times New Roman" w:hAnsi="Times New Roman"/>
          <w:sz w:val="28"/>
          <w:szCs w:val="28"/>
          <w:lang w:val="uk-UA"/>
        </w:rPr>
      </w:pPr>
      <w:r>
        <w:rPr>
          <w:rFonts w:ascii="Times New Roman" w:hAnsi="Times New Roman"/>
          <w:sz w:val="28"/>
          <w:szCs w:val="28"/>
          <w:lang w:val="uk-UA"/>
        </w:rPr>
        <w:t>3.5</w:t>
      </w:r>
      <w:r w:rsidR="00153072" w:rsidRPr="00153072">
        <w:rPr>
          <w:rFonts w:ascii="Times New Roman" w:hAnsi="Times New Roman"/>
          <w:sz w:val="28"/>
          <w:szCs w:val="28"/>
          <w:lang w:val="uk-UA"/>
        </w:rPr>
        <w:t xml:space="preserve"> Експертиза </w:t>
      </w:r>
      <w:r>
        <w:rPr>
          <w:rFonts w:ascii="Times New Roman" w:hAnsi="Times New Roman"/>
          <w:sz w:val="28"/>
          <w:szCs w:val="28"/>
          <w:lang w:val="uk-UA"/>
        </w:rPr>
        <w:t xml:space="preserve">гірчиці харчової </w:t>
      </w:r>
      <w:r w:rsidR="00153072" w:rsidRPr="00153072">
        <w:rPr>
          <w:rFonts w:ascii="Times New Roman" w:hAnsi="Times New Roman"/>
          <w:sz w:val="28"/>
          <w:szCs w:val="28"/>
          <w:lang w:val="uk-UA"/>
        </w:rPr>
        <w:t xml:space="preserve">за </w:t>
      </w:r>
      <w:r>
        <w:rPr>
          <w:rFonts w:ascii="Times New Roman" w:hAnsi="Times New Roman"/>
          <w:sz w:val="28"/>
          <w:szCs w:val="28"/>
          <w:lang w:val="uk-UA"/>
        </w:rPr>
        <w:t>фізико-хімічними показниками………...56</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РОЗДІЛ 4 ОХОРОНА ПРАЦІ ТА БЕЗПЕКА В НАДЗВИЧАЙНИХ СИТУА</w:t>
      </w:r>
      <w:r w:rsidR="000F3524">
        <w:rPr>
          <w:rFonts w:ascii="Times New Roman" w:hAnsi="Times New Roman"/>
          <w:sz w:val="28"/>
          <w:szCs w:val="28"/>
          <w:lang w:val="uk-UA"/>
        </w:rPr>
        <w:t>ЦІЯХ……………………………………………………………………58</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4.1 </w:t>
      </w:r>
      <w:r w:rsidR="000F3524">
        <w:rPr>
          <w:rFonts w:ascii="Times New Roman" w:hAnsi="Times New Roman"/>
          <w:sz w:val="28"/>
          <w:szCs w:val="28"/>
          <w:lang w:val="uk-UA"/>
        </w:rPr>
        <w:t>Система управління охороною праці на підприємстві</w:t>
      </w:r>
      <w:r w:rsidRPr="00153072">
        <w:rPr>
          <w:rFonts w:ascii="Times New Roman" w:hAnsi="Times New Roman"/>
          <w:sz w:val="28"/>
          <w:szCs w:val="28"/>
          <w:lang w:val="uk-UA"/>
        </w:rPr>
        <w:t>…………</w:t>
      </w:r>
      <w:r w:rsidR="000F3524">
        <w:rPr>
          <w:rFonts w:ascii="Times New Roman" w:hAnsi="Times New Roman"/>
          <w:sz w:val="28"/>
          <w:szCs w:val="28"/>
          <w:lang w:val="uk-UA"/>
        </w:rPr>
        <w:t>…………58</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 xml:space="preserve">4.2 </w:t>
      </w:r>
      <w:r w:rsidR="000F3524">
        <w:rPr>
          <w:rFonts w:ascii="Times New Roman" w:hAnsi="Times New Roman"/>
          <w:sz w:val="28"/>
          <w:szCs w:val="28"/>
          <w:lang w:val="uk-UA"/>
        </w:rPr>
        <w:t>Виробничий травматизм та професійні захворювання……………….…..63</w:t>
      </w:r>
    </w:p>
    <w:p w:rsidR="00153072" w:rsidRPr="00153072" w:rsidRDefault="00153072" w:rsidP="000F3524">
      <w:pPr>
        <w:spacing w:after="0"/>
        <w:rPr>
          <w:rFonts w:ascii="Times New Roman" w:hAnsi="Times New Roman"/>
          <w:sz w:val="28"/>
          <w:szCs w:val="28"/>
          <w:lang w:val="uk-UA"/>
        </w:rPr>
      </w:pPr>
      <w:r w:rsidRPr="00153072">
        <w:rPr>
          <w:rFonts w:ascii="Times New Roman" w:hAnsi="Times New Roman"/>
          <w:sz w:val="28"/>
          <w:szCs w:val="28"/>
          <w:lang w:val="uk-UA"/>
        </w:rPr>
        <w:t xml:space="preserve">4.3 </w:t>
      </w:r>
      <w:r w:rsidR="000F3524">
        <w:rPr>
          <w:rFonts w:ascii="Times New Roman" w:hAnsi="Times New Roman"/>
          <w:sz w:val="28"/>
          <w:szCs w:val="28"/>
          <w:lang w:val="uk-UA"/>
        </w:rPr>
        <w:t>Основні технічні та організаційні заходи щодо профілактики виробничого травматизму та професійної захворюваності………………………………….67</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ВИСНОВКИ……………………………………………………………...</w:t>
      </w:r>
      <w:r w:rsidR="000F3524">
        <w:rPr>
          <w:rFonts w:ascii="Times New Roman" w:hAnsi="Times New Roman"/>
          <w:sz w:val="28"/>
          <w:szCs w:val="28"/>
          <w:lang w:val="uk-UA"/>
        </w:rPr>
        <w:t>..........</w:t>
      </w:r>
      <w:r w:rsidRPr="00153072">
        <w:rPr>
          <w:rFonts w:ascii="Times New Roman" w:hAnsi="Times New Roman"/>
          <w:sz w:val="28"/>
          <w:szCs w:val="28"/>
          <w:lang w:val="uk-UA"/>
        </w:rPr>
        <w:t>71</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РЕКОМЕНДАЦІЇ………………………………………………………</w:t>
      </w:r>
      <w:r w:rsidR="000F3524">
        <w:rPr>
          <w:rFonts w:ascii="Times New Roman" w:hAnsi="Times New Roman"/>
          <w:sz w:val="28"/>
          <w:szCs w:val="28"/>
          <w:lang w:val="uk-UA"/>
        </w:rPr>
        <w:t>……….72</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ПЕРЕЛІК П</w:t>
      </w:r>
      <w:r w:rsidR="000F3524">
        <w:rPr>
          <w:rFonts w:ascii="Times New Roman" w:hAnsi="Times New Roman"/>
          <w:sz w:val="28"/>
          <w:szCs w:val="28"/>
          <w:lang w:val="uk-UA"/>
        </w:rPr>
        <w:t>ОСИЛАНЬ…………………………………………………………73</w:t>
      </w:r>
    </w:p>
    <w:p w:rsidR="00153072" w:rsidRPr="00153072" w:rsidRDefault="00153072" w:rsidP="00153072">
      <w:pPr>
        <w:spacing w:after="0"/>
        <w:rPr>
          <w:rFonts w:ascii="Times New Roman" w:hAnsi="Times New Roman"/>
          <w:sz w:val="28"/>
          <w:szCs w:val="28"/>
          <w:lang w:val="uk-UA"/>
        </w:rPr>
      </w:pPr>
      <w:r w:rsidRPr="00153072">
        <w:rPr>
          <w:rFonts w:ascii="Times New Roman" w:hAnsi="Times New Roman"/>
          <w:sz w:val="28"/>
          <w:szCs w:val="28"/>
          <w:lang w:val="uk-UA"/>
        </w:rPr>
        <w:t>ДОДАТКИ…………………………………………………………………..</w:t>
      </w:r>
      <w:r w:rsidRPr="00153072">
        <w:rPr>
          <w:rFonts w:ascii="Times New Roman" w:hAnsi="Times New Roman"/>
          <w:sz w:val="28"/>
          <w:szCs w:val="28"/>
          <w:lang w:val="uk-UA"/>
        </w:rPr>
        <w:tab/>
      </w:r>
      <w:r w:rsidR="000D1C2D">
        <w:rPr>
          <w:rFonts w:ascii="Times New Roman" w:hAnsi="Times New Roman"/>
          <w:sz w:val="28"/>
          <w:szCs w:val="28"/>
          <w:lang w:val="uk-UA"/>
        </w:rPr>
        <w:t>….. 77</w:t>
      </w:r>
    </w:p>
    <w:p w:rsidR="00153072" w:rsidRPr="00153072" w:rsidRDefault="00153072" w:rsidP="00153072">
      <w:pPr>
        <w:rPr>
          <w:rFonts w:ascii="Times New Roman" w:hAnsi="Times New Roman"/>
          <w:sz w:val="28"/>
          <w:szCs w:val="28"/>
          <w:lang w:val="uk-UA"/>
        </w:rPr>
      </w:pPr>
    </w:p>
    <w:p w:rsidR="00153072" w:rsidRDefault="00153072" w:rsidP="00153072">
      <w:pPr>
        <w:rPr>
          <w:rFonts w:ascii="Times New Roman" w:hAnsi="Times New Roman"/>
          <w:sz w:val="28"/>
          <w:szCs w:val="28"/>
          <w:lang w:val="uk-UA"/>
        </w:rPr>
      </w:pPr>
      <w:r w:rsidRPr="00153072">
        <w:rPr>
          <w:rFonts w:ascii="Times New Roman" w:hAnsi="Times New Roman"/>
          <w:sz w:val="28"/>
          <w:szCs w:val="28"/>
          <w:lang w:val="uk-UA"/>
        </w:rPr>
        <w:t> </w:t>
      </w:r>
    </w:p>
    <w:p w:rsidR="00153072" w:rsidRDefault="00153072">
      <w:pPr>
        <w:rPr>
          <w:rFonts w:ascii="Times New Roman" w:hAnsi="Times New Roman"/>
          <w:sz w:val="28"/>
          <w:szCs w:val="28"/>
          <w:lang w:val="uk-UA"/>
        </w:rPr>
      </w:pPr>
      <w:r>
        <w:rPr>
          <w:rFonts w:ascii="Times New Roman" w:hAnsi="Times New Roman"/>
          <w:sz w:val="28"/>
          <w:szCs w:val="28"/>
          <w:lang w:val="uk-UA"/>
        </w:rPr>
        <w:br w:type="page"/>
      </w:r>
    </w:p>
    <w:p w:rsidR="00153072" w:rsidRPr="00153072" w:rsidRDefault="00153072" w:rsidP="00153072">
      <w:pPr>
        <w:jc w:val="center"/>
        <w:rPr>
          <w:rFonts w:ascii="Times New Roman" w:hAnsi="Times New Roman"/>
          <w:sz w:val="28"/>
          <w:szCs w:val="28"/>
          <w:lang w:val="uk-UA"/>
        </w:rPr>
      </w:pPr>
    </w:p>
    <w:p w:rsidR="00153072" w:rsidRPr="00F863BD" w:rsidRDefault="00153072" w:rsidP="00153072">
      <w:pPr>
        <w:jc w:val="center"/>
        <w:rPr>
          <w:rFonts w:ascii="Times New Roman" w:hAnsi="Times New Roman"/>
          <w:sz w:val="28"/>
          <w:szCs w:val="28"/>
          <w:lang w:val="uk-UA"/>
        </w:rPr>
      </w:pPr>
      <w:r w:rsidRPr="00F863BD">
        <w:rPr>
          <w:rFonts w:ascii="Times New Roman" w:hAnsi="Times New Roman"/>
          <w:sz w:val="28"/>
          <w:szCs w:val="28"/>
          <w:lang w:val="uk-UA"/>
        </w:rPr>
        <w:t>КЛЮЧОВІ СЛОВА</w:t>
      </w:r>
    </w:p>
    <w:p w:rsidR="00153072" w:rsidRPr="00F863BD" w:rsidRDefault="00153072" w:rsidP="00153072">
      <w:pPr>
        <w:rPr>
          <w:rFonts w:ascii="Times New Roman" w:hAnsi="Times New Roman"/>
          <w:sz w:val="28"/>
          <w:szCs w:val="28"/>
          <w:lang w:val="uk-UA"/>
        </w:rPr>
      </w:pPr>
    </w:p>
    <w:p w:rsidR="00153072" w:rsidRPr="00F863BD" w:rsidRDefault="00153072" w:rsidP="00153072">
      <w:pPr>
        <w:rPr>
          <w:rFonts w:ascii="Times New Roman" w:hAnsi="Times New Roman"/>
          <w:sz w:val="28"/>
          <w:szCs w:val="28"/>
          <w:lang w:val="uk-UA"/>
        </w:rPr>
      </w:pPr>
    </w:p>
    <w:p w:rsidR="00153072" w:rsidRPr="00F863BD" w:rsidRDefault="00F863BD" w:rsidP="00153072">
      <w:pPr>
        <w:rPr>
          <w:rFonts w:ascii="Times New Roman" w:hAnsi="Times New Roman"/>
          <w:sz w:val="28"/>
          <w:szCs w:val="28"/>
          <w:lang w:val="uk-UA"/>
        </w:rPr>
      </w:pPr>
      <w:r>
        <w:rPr>
          <w:rFonts w:ascii="Times New Roman" w:hAnsi="Times New Roman"/>
          <w:sz w:val="28"/>
          <w:szCs w:val="28"/>
          <w:lang w:val="uk-UA"/>
        </w:rPr>
        <w:t>ГІРЧИЦЯ ХАРЧОВА</w:t>
      </w:r>
      <w:r w:rsidR="00153072" w:rsidRPr="00F863BD">
        <w:rPr>
          <w:rFonts w:ascii="Times New Roman" w:hAnsi="Times New Roman"/>
          <w:sz w:val="28"/>
          <w:szCs w:val="28"/>
          <w:lang w:val="uk-UA"/>
        </w:rPr>
        <w:t>, КЛАСИФІКАЦІЯ, АСОРТИМЕНТ, ЕКСПЕРТИЗА, ВАДИ, ЯКІСТЬ, ПОКАЗНИКИ ЯКОСТІ, МЕТОДИ ДОСЛІДЖЕННЯ, ПАКУВАННЯ, МАРКУВАННЯ,  БЕЗПЕКА, ОХОРОНА ПРАЦІ</w:t>
      </w:r>
    </w:p>
    <w:p w:rsidR="00153072" w:rsidRPr="00F863BD" w:rsidRDefault="00153072" w:rsidP="00153072">
      <w:pPr>
        <w:rPr>
          <w:rFonts w:ascii="Times New Roman" w:hAnsi="Times New Roman"/>
          <w:sz w:val="28"/>
          <w:szCs w:val="28"/>
          <w:lang w:val="uk-UA"/>
        </w:rPr>
      </w:pPr>
    </w:p>
    <w:p w:rsidR="00153072" w:rsidRPr="00F863BD" w:rsidRDefault="00153072" w:rsidP="00153072">
      <w:pPr>
        <w:rPr>
          <w:rFonts w:ascii="Times New Roman" w:hAnsi="Times New Roman"/>
          <w:sz w:val="28"/>
          <w:szCs w:val="28"/>
          <w:lang w:val="uk-UA"/>
        </w:rPr>
      </w:pPr>
    </w:p>
    <w:p w:rsidR="00153072" w:rsidRPr="00F863BD" w:rsidRDefault="00153072" w:rsidP="00153072">
      <w:pPr>
        <w:jc w:val="center"/>
        <w:rPr>
          <w:rFonts w:ascii="Times New Roman" w:hAnsi="Times New Roman"/>
          <w:b/>
          <w:sz w:val="28"/>
          <w:szCs w:val="28"/>
          <w:lang w:val="uk-UA"/>
        </w:rPr>
      </w:pPr>
      <w:r w:rsidRPr="00F863BD">
        <w:rPr>
          <w:rFonts w:ascii="Times New Roman" w:hAnsi="Times New Roman"/>
          <w:b/>
          <w:sz w:val="28"/>
          <w:szCs w:val="28"/>
          <w:lang w:val="uk-UA"/>
        </w:rPr>
        <w:t>ПЕРЕЛІК УМОВНИХ ПОЗНАЧЕНЬ, СИМВОЛІВ, ОДИНИЦЬ, СКОРОЧЕНЬ І ТЕРМІНІВ</w:t>
      </w:r>
    </w:p>
    <w:p w:rsidR="00153072" w:rsidRPr="00153072" w:rsidRDefault="00153072" w:rsidP="00153072">
      <w:pPr>
        <w:rPr>
          <w:rFonts w:ascii="Times New Roman" w:hAnsi="Times New Roman"/>
          <w:sz w:val="28"/>
          <w:szCs w:val="28"/>
          <w:highlight w:val="yellow"/>
          <w:lang w:val="uk-UA"/>
        </w:rPr>
      </w:pPr>
    </w:p>
    <w:p w:rsidR="00153072" w:rsidRPr="00153072" w:rsidRDefault="00153072" w:rsidP="00153072">
      <w:pPr>
        <w:rPr>
          <w:rFonts w:ascii="Times New Roman" w:hAnsi="Times New Roman"/>
          <w:sz w:val="28"/>
          <w:szCs w:val="28"/>
          <w:highlight w:val="yellow"/>
          <w:lang w:val="uk-UA"/>
        </w:rPr>
      </w:pP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 xml:space="preserve">ДСТУ – державний стандарт України </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ISO – серія міжнародних стандартів</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тис. т. – тисяч тонн</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тис. га. – тисяча гектар</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ТОВ – товариство з обмеженою відповідальністю</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ТУ – технічні умови</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хв – хвилини</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год – години</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г – грами</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кг – кілограм</w:t>
      </w:r>
    </w:p>
    <w:p w:rsidR="00153072" w:rsidRPr="00F863BD" w:rsidRDefault="00153072" w:rsidP="00153072">
      <w:pPr>
        <w:rPr>
          <w:rFonts w:ascii="Times New Roman" w:hAnsi="Times New Roman"/>
          <w:sz w:val="28"/>
          <w:szCs w:val="28"/>
          <w:lang w:val="uk-UA"/>
        </w:rPr>
      </w:pPr>
      <w:r w:rsidRPr="00F863BD">
        <w:rPr>
          <w:rFonts w:ascii="Times New Roman" w:hAnsi="Times New Roman"/>
          <w:sz w:val="28"/>
          <w:szCs w:val="28"/>
          <w:lang w:val="uk-UA"/>
        </w:rPr>
        <w:t>р. – рік</w:t>
      </w:r>
    </w:p>
    <w:p w:rsidR="00153072" w:rsidRPr="00153072" w:rsidRDefault="00153072" w:rsidP="00153072">
      <w:pPr>
        <w:rPr>
          <w:rFonts w:ascii="Times New Roman" w:hAnsi="Times New Roman"/>
          <w:sz w:val="28"/>
          <w:szCs w:val="28"/>
          <w:lang w:val="uk-UA"/>
        </w:rPr>
      </w:pPr>
      <w:r w:rsidRPr="00F863BD">
        <w:rPr>
          <w:rFonts w:ascii="Times New Roman" w:hAnsi="Times New Roman"/>
          <w:sz w:val="28"/>
          <w:szCs w:val="28"/>
          <w:lang w:val="uk-UA"/>
        </w:rPr>
        <w:t>см. – сантиметр</w:t>
      </w:r>
    </w:p>
    <w:p w:rsidR="00153072" w:rsidRDefault="00153072">
      <w:pPr>
        <w:rPr>
          <w:rFonts w:ascii="Times New Roman" w:hAnsi="Times New Roman"/>
          <w:sz w:val="28"/>
          <w:szCs w:val="28"/>
          <w:lang w:val="uk-UA"/>
        </w:rPr>
      </w:pPr>
      <w:r>
        <w:rPr>
          <w:rFonts w:ascii="Times New Roman" w:hAnsi="Times New Roman"/>
          <w:sz w:val="28"/>
          <w:szCs w:val="28"/>
          <w:lang w:val="uk-UA"/>
        </w:rPr>
        <w:br w:type="page"/>
      </w:r>
    </w:p>
    <w:p w:rsidR="00153072" w:rsidRPr="00153072" w:rsidRDefault="00153072" w:rsidP="00153072">
      <w:pPr>
        <w:spacing w:after="0" w:line="360" w:lineRule="auto"/>
        <w:ind w:firstLine="709"/>
        <w:jc w:val="center"/>
        <w:rPr>
          <w:rFonts w:ascii="Times New Roman" w:hAnsi="Times New Roman"/>
          <w:b/>
          <w:sz w:val="28"/>
          <w:szCs w:val="28"/>
          <w:lang w:val="uk-UA"/>
        </w:rPr>
      </w:pPr>
      <w:r w:rsidRPr="00153072">
        <w:rPr>
          <w:rFonts w:ascii="Times New Roman" w:hAnsi="Times New Roman"/>
          <w:b/>
          <w:sz w:val="28"/>
          <w:szCs w:val="28"/>
          <w:lang w:val="uk-UA"/>
        </w:rPr>
        <w:lastRenderedPageBreak/>
        <w:t>ВСТУП</w:t>
      </w:r>
    </w:p>
    <w:p w:rsidR="00153072" w:rsidRPr="00153072" w:rsidRDefault="00153072"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lang w:val="uk-UA"/>
        </w:rPr>
        <w:t xml:space="preserve">Приправи – смакові речовини, які здатні змінювати смак їжі в солоний, кислий, гіркий, солодкий та їх поєднання – кисло-солодкий, гірко-солоний, кисло-солоний тощо. </w:t>
      </w:r>
      <w:r w:rsidRPr="00153072">
        <w:rPr>
          <w:rFonts w:ascii="Times New Roman" w:hAnsi="Times New Roman"/>
          <w:sz w:val="28"/>
          <w:szCs w:val="28"/>
        </w:rPr>
        <w:t>Крім того, на відміну від прянощів приправи застосовують у значних кількостях, а в деяких випадках вони можуть бути самостійними стравами.</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До приправ відносять кухонну сіль, оцет, майонез, соуси, харчові кислоти, столову гірчицю, аджику, глютамат натрію та ін.</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Про те, що гірчи</w:t>
      </w:r>
      <w:r w:rsidR="00F07AF5">
        <w:rPr>
          <w:rFonts w:ascii="Times New Roman" w:hAnsi="Times New Roman"/>
          <w:sz w:val="28"/>
          <w:szCs w:val="28"/>
        </w:rPr>
        <w:t>ця є хорошим лікарським засобом</w:t>
      </w:r>
      <w:r w:rsidRPr="00153072">
        <w:rPr>
          <w:rFonts w:ascii="Times New Roman" w:hAnsi="Times New Roman"/>
          <w:sz w:val="28"/>
          <w:szCs w:val="28"/>
        </w:rPr>
        <w:t>, а також добре стимулює ап</w:t>
      </w:r>
      <w:r w:rsidR="00F07AF5">
        <w:rPr>
          <w:rFonts w:ascii="Times New Roman" w:hAnsi="Times New Roman"/>
          <w:sz w:val="28"/>
          <w:szCs w:val="28"/>
        </w:rPr>
        <w:t>етит знали ще в глибоку давнину</w:t>
      </w:r>
      <w:r w:rsidRPr="00153072">
        <w:rPr>
          <w:rFonts w:ascii="Times New Roman" w:hAnsi="Times New Roman"/>
          <w:sz w:val="28"/>
          <w:szCs w:val="28"/>
        </w:rPr>
        <w:t>. Авіценна в своїй праці «Канон лікарської науки» близько 70 разів згадує цю рослину в різних прописах. У середні століття перевага віддавалася білій гірчиці як більш ніжній і менш пекучій. І сьогодні насіння гірчиці білої використовується в основному як олійна сировина, в той час як насіння чорної (сарептської ) гірчиці знаходять широке застосування і для отримання олії, і для виготовлення приправ і в медичній</w:t>
      </w:r>
      <w:r w:rsidR="00F07AF5">
        <w:rPr>
          <w:rFonts w:ascii="Times New Roman" w:hAnsi="Times New Roman"/>
          <w:sz w:val="28"/>
          <w:szCs w:val="28"/>
        </w:rPr>
        <w:t xml:space="preserve"> практиці</w:t>
      </w:r>
      <w:r w:rsidR="00F07AF5">
        <w:rPr>
          <w:rFonts w:ascii="Times New Roman" w:hAnsi="Times New Roman"/>
          <w:sz w:val="28"/>
          <w:szCs w:val="28"/>
          <w:lang w:val="uk-UA"/>
        </w:rPr>
        <w:t>.</w:t>
      </w:r>
      <w:r w:rsidRPr="00153072">
        <w:rPr>
          <w:rFonts w:ascii="Times New Roman" w:hAnsi="Times New Roman"/>
          <w:sz w:val="28"/>
          <w:szCs w:val="28"/>
        </w:rPr>
        <w:t xml:space="preserve"> Олію з насіння гірчиці отримують методом холодного пресування. Після віджимання олії залишається шрот (порошок), який і використовується для приготування добре відомої приправи та гірчичників.</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Прийнято вважати, що батьківщина цієї пряної приправи – Азія. Але що таке гірчиця, знали вже в глибокій старовині. Зустрічаються згадки про насінні рослини в рукописах, написаних на санскриті, вік яких становить п</w:t>
      </w:r>
      <w:r w:rsidR="008469CB">
        <w:rPr>
          <w:rFonts w:ascii="Times New Roman" w:hAnsi="Times New Roman"/>
          <w:sz w:val="28"/>
          <w:szCs w:val="28"/>
        </w:rPr>
        <w:t>’</w:t>
      </w:r>
      <w:r w:rsidRPr="00153072">
        <w:rPr>
          <w:rFonts w:ascii="Times New Roman" w:hAnsi="Times New Roman"/>
          <w:sz w:val="28"/>
          <w:szCs w:val="28"/>
        </w:rPr>
        <w:t>ять тисяч років.</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xml:space="preserve">Її додавали в їжу стародавні греки, а римляни робили з насіння пасту, яка дуже нагадувала сьогоднішню приправу. Зустрічаються згадки про гірчичних зернах і в Біблії. </w:t>
      </w:r>
      <w:r w:rsidR="008E5D90">
        <w:rPr>
          <w:rFonts w:ascii="Times New Roman" w:hAnsi="Times New Roman"/>
          <w:sz w:val="28"/>
          <w:szCs w:val="28"/>
          <w:lang w:val="uk-UA"/>
        </w:rPr>
        <w:t>П</w:t>
      </w:r>
      <w:r w:rsidRPr="00153072">
        <w:rPr>
          <w:rFonts w:ascii="Times New Roman" w:hAnsi="Times New Roman"/>
          <w:sz w:val="28"/>
          <w:szCs w:val="28"/>
        </w:rPr>
        <w:t>оширений сорт гірчиці сарептської. Лідери по вирощуванн</w:t>
      </w:r>
      <w:r w:rsidR="008E5D90">
        <w:rPr>
          <w:rFonts w:ascii="Times New Roman" w:hAnsi="Times New Roman"/>
          <w:sz w:val="28"/>
          <w:szCs w:val="28"/>
        </w:rPr>
        <w:t xml:space="preserve">ю та переробці гірчичних зерен </w:t>
      </w:r>
      <w:r w:rsidRPr="00153072">
        <w:rPr>
          <w:rFonts w:ascii="Times New Roman" w:hAnsi="Times New Roman"/>
          <w:sz w:val="28"/>
          <w:szCs w:val="28"/>
        </w:rPr>
        <w:t>країни Середньої Азії, Пакистан, Індія, Китай, Єгипет, а також європейські держави Франція і Голландія.</w:t>
      </w:r>
    </w:p>
    <w:p w:rsidR="008E5D90" w:rsidRDefault="00153072" w:rsidP="00153072">
      <w:pPr>
        <w:spacing w:after="0" w:line="360" w:lineRule="auto"/>
        <w:ind w:firstLine="709"/>
        <w:jc w:val="both"/>
        <w:rPr>
          <w:rFonts w:ascii="Times New Roman" w:hAnsi="Times New Roman"/>
          <w:sz w:val="28"/>
          <w:szCs w:val="28"/>
          <w:lang w:val="uk-UA"/>
        </w:rPr>
      </w:pPr>
      <w:r w:rsidRPr="00153072">
        <w:rPr>
          <w:rFonts w:ascii="Times New Roman" w:hAnsi="Times New Roman"/>
          <w:sz w:val="28"/>
          <w:szCs w:val="28"/>
        </w:rPr>
        <w:lastRenderedPageBreak/>
        <w:t>При вживанні в їжу гірчиця збуджує апетит, підсилює виділення шлункового соку і має протизапальні і антисептичні властивості.</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Споживання гірчиці в достатній кількості є необхідним для здо</w:t>
      </w:r>
      <w:r w:rsidR="008E5D90">
        <w:rPr>
          <w:rFonts w:ascii="Times New Roman" w:hAnsi="Times New Roman"/>
          <w:sz w:val="28"/>
          <w:szCs w:val="28"/>
        </w:rPr>
        <w:t xml:space="preserve">рової людини. Тому тема </w:t>
      </w:r>
      <w:r w:rsidR="008E5D90">
        <w:rPr>
          <w:rFonts w:ascii="Times New Roman" w:hAnsi="Times New Roman"/>
          <w:sz w:val="28"/>
          <w:szCs w:val="28"/>
          <w:lang w:val="uk-UA"/>
        </w:rPr>
        <w:t>дипломної</w:t>
      </w:r>
      <w:r w:rsidRPr="00153072">
        <w:rPr>
          <w:rFonts w:ascii="Times New Roman" w:hAnsi="Times New Roman"/>
          <w:sz w:val="28"/>
          <w:szCs w:val="28"/>
        </w:rPr>
        <w:t xml:space="preserve"> роботи є досить актуальною. Метою </w:t>
      </w:r>
      <w:r w:rsidR="008E5D90">
        <w:rPr>
          <w:rFonts w:ascii="Times New Roman" w:hAnsi="Times New Roman"/>
          <w:sz w:val="28"/>
          <w:szCs w:val="28"/>
          <w:lang w:val="uk-UA"/>
        </w:rPr>
        <w:t>дипломної</w:t>
      </w:r>
      <w:r w:rsidRPr="00153072">
        <w:rPr>
          <w:rFonts w:ascii="Times New Roman" w:hAnsi="Times New Roman"/>
          <w:sz w:val="28"/>
          <w:szCs w:val="28"/>
        </w:rPr>
        <w:t xml:space="preserve"> роботи є вивчення структури асортименту,</w:t>
      </w:r>
      <w:r w:rsidR="008E5D90">
        <w:rPr>
          <w:rFonts w:ascii="Times New Roman" w:hAnsi="Times New Roman"/>
          <w:sz w:val="28"/>
          <w:szCs w:val="28"/>
          <w:lang w:val="uk-UA"/>
        </w:rPr>
        <w:t xml:space="preserve">споживних властивостей, характеристика </w:t>
      </w:r>
      <w:r w:rsidRPr="00153072">
        <w:rPr>
          <w:rFonts w:ascii="Times New Roman" w:hAnsi="Times New Roman"/>
          <w:sz w:val="28"/>
          <w:szCs w:val="28"/>
        </w:rPr>
        <w:t xml:space="preserve">основних виробників та </w:t>
      </w:r>
      <w:r w:rsidR="008E5D90">
        <w:rPr>
          <w:rFonts w:ascii="Times New Roman" w:hAnsi="Times New Roman"/>
          <w:sz w:val="28"/>
          <w:szCs w:val="28"/>
          <w:lang w:val="uk-UA"/>
        </w:rPr>
        <w:t xml:space="preserve">експертиза </w:t>
      </w:r>
      <w:r w:rsidRPr="00153072">
        <w:rPr>
          <w:rFonts w:ascii="Times New Roman" w:hAnsi="Times New Roman"/>
          <w:sz w:val="28"/>
          <w:szCs w:val="28"/>
        </w:rPr>
        <w:t>якості гірчиці харчової.</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Для виконання поставленої мети необхідно виконати наступні завдання:</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w:t>
      </w:r>
      <w:r w:rsidRPr="00153072">
        <w:rPr>
          <w:rFonts w:ascii="Times New Roman" w:hAnsi="Times New Roman"/>
          <w:sz w:val="28"/>
          <w:szCs w:val="28"/>
        </w:rPr>
        <w:tab/>
        <w:t>вивчити споживні властивості гірчиці харчової;</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w:t>
      </w:r>
      <w:r w:rsidRPr="00153072">
        <w:rPr>
          <w:rFonts w:ascii="Times New Roman" w:hAnsi="Times New Roman"/>
          <w:sz w:val="28"/>
          <w:szCs w:val="28"/>
        </w:rPr>
        <w:tab/>
        <w:t>вивчити класифікацію та асортимент гірчиці харчової;</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w:t>
      </w:r>
      <w:r w:rsidRPr="00153072">
        <w:rPr>
          <w:rFonts w:ascii="Times New Roman" w:hAnsi="Times New Roman"/>
          <w:sz w:val="28"/>
          <w:szCs w:val="28"/>
        </w:rPr>
        <w:tab/>
        <w:t>ознайомитись з особливостями пакуванням, маркуванням та зберіганням гірчиці харчової;</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w:t>
      </w:r>
      <w:r w:rsidRPr="00153072">
        <w:rPr>
          <w:rFonts w:ascii="Times New Roman" w:hAnsi="Times New Roman"/>
          <w:sz w:val="28"/>
          <w:szCs w:val="28"/>
        </w:rPr>
        <w:tab/>
        <w:t xml:space="preserve">дослідити якість гірчиці харчової за органолептичними </w:t>
      </w:r>
      <w:r w:rsidR="008E5D90">
        <w:rPr>
          <w:rFonts w:ascii="Times New Roman" w:hAnsi="Times New Roman"/>
          <w:sz w:val="28"/>
          <w:szCs w:val="28"/>
          <w:lang w:val="uk-UA"/>
        </w:rPr>
        <w:t xml:space="preserve">та фізико-хімічними </w:t>
      </w:r>
      <w:r w:rsidRPr="00153072">
        <w:rPr>
          <w:rFonts w:ascii="Times New Roman" w:hAnsi="Times New Roman"/>
          <w:sz w:val="28"/>
          <w:szCs w:val="28"/>
        </w:rPr>
        <w:t>показниками;</w:t>
      </w:r>
    </w:p>
    <w:p w:rsidR="00153072" w:rsidRDefault="00153072" w:rsidP="00153072">
      <w:pPr>
        <w:spacing w:after="0" w:line="360" w:lineRule="auto"/>
        <w:ind w:firstLine="709"/>
        <w:jc w:val="both"/>
        <w:rPr>
          <w:rFonts w:ascii="Times New Roman" w:hAnsi="Times New Roman"/>
          <w:sz w:val="28"/>
          <w:szCs w:val="28"/>
          <w:lang w:val="uk-UA"/>
        </w:rPr>
      </w:pPr>
      <w:r w:rsidRPr="00153072">
        <w:rPr>
          <w:rFonts w:ascii="Times New Roman" w:hAnsi="Times New Roman"/>
          <w:sz w:val="28"/>
          <w:szCs w:val="28"/>
        </w:rPr>
        <w:t>–</w:t>
      </w:r>
      <w:r w:rsidRPr="00153072">
        <w:rPr>
          <w:rFonts w:ascii="Times New Roman" w:hAnsi="Times New Roman"/>
          <w:sz w:val="28"/>
          <w:szCs w:val="28"/>
        </w:rPr>
        <w:tab/>
        <w:t>вивчити асортимент гірчиці харчової, що реалізується в</w:t>
      </w:r>
      <w:r w:rsidR="008E5D90">
        <w:rPr>
          <w:rFonts w:ascii="Times New Roman" w:hAnsi="Times New Roman"/>
          <w:sz w:val="28"/>
          <w:szCs w:val="28"/>
        </w:rPr>
        <w:t xml:space="preserve"> роздрібній торговельній мережі</w:t>
      </w:r>
      <w:r w:rsidR="008E5D90">
        <w:rPr>
          <w:rFonts w:ascii="Times New Roman" w:hAnsi="Times New Roman"/>
          <w:sz w:val="28"/>
          <w:szCs w:val="28"/>
          <w:lang w:val="uk-UA"/>
        </w:rPr>
        <w:t>;</w:t>
      </w:r>
    </w:p>
    <w:p w:rsidR="008E5D90" w:rsidRDefault="008E5D90" w:rsidP="00153072">
      <w:pPr>
        <w:spacing w:after="0" w:line="360" w:lineRule="auto"/>
        <w:ind w:firstLine="709"/>
        <w:jc w:val="both"/>
        <w:rPr>
          <w:rFonts w:ascii="Times New Roman" w:hAnsi="Times New Roman"/>
          <w:sz w:val="28"/>
          <w:szCs w:val="28"/>
          <w:lang w:val="uk-UA"/>
        </w:rPr>
      </w:pPr>
      <w:r w:rsidRPr="00153072">
        <w:rPr>
          <w:rFonts w:ascii="Times New Roman" w:hAnsi="Times New Roman"/>
          <w:sz w:val="28"/>
          <w:szCs w:val="28"/>
        </w:rPr>
        <w:t>–</w:t>
      </w:r>
      <w:r>
        <w:rPr>
          <w:rFonts w:ascii="Times New Roman" w:hAnsi="Times New Roman"/>
          <w:sz w:val="28"/>
          <w:szCs w:val="28"/>
          <w:lang w:val="uk-UA"/>
        </w:rPr>
        <w:t xml:space="preserve">      проведення експертизи якості гірчиці харчової, </w:t>
      </w:r>
      <w:r w:rsidRPr="00153072">
        <w:rPr>
          <w:rFonts w:ascii="Times New Roman" w:hAnsi="Times New Roman"/>
          <w:sz w:val="28"/>
          <w:szCs w:val="28"/>
        </w:rPr>
        <w:t>що реалізується в</w:t>
      </w:r>
      <w:r>
        <w:rPr>
          <w:rFonts w:ascii="Times New Roman" w:hAnsi="Times New Roman"/>
          <w:sz w:val="28"/>
          <w:szCs w:val="28"/>
        </w:rPr>
        <w:t xml:space="preserve"> роздрібній торговельній мережі</w:t>
      </w:r>
      <w:r>
        <w:rPr>
          <w:rFonts w:ascii="Times New Roman" w:hAnsi="Times New Roman"/>
          <w:sz w:val="28"/>
          <w:szCs w:val="28"/>
          <w:lang w:val="uk-UA"/>
        </w:rPr>
        <w:t>.</w:t>
      </w:r>
    </w:p>
    <w:p w:rsidR="00B44810" w:rsidRDefault="008B6211" w:rsidP="008B6211">
      <w:pPr>
        <w:spacing w:after="0" w:line="360" w:lineRule="auto"/>
        <w:ind w:firstLine="709"/>
        <w:jc w:val="both"/>
        <w:rPr>
          <w:rFonts w:ascii="Times New Roman" w:hAnsi="Times New Roman"/>
          <w:sz w:val="28"/>
          <w:szCs w:val="28"/>
          <w:lang w:val="uk-UA"/>
        </w:rPr>
      </w:pPr>
      <w:r w:rsidRPr="008B6211">
        <w:rPr>
          <w:rFonts w:ascii="Times New Roman" w:hAnsi="Times New Roman"/>
          <w:sz w:val="28"/>
          <w:szCs w:val="28"/>
          <w:lang w:val="uk-UA"/>
        </w:rPr>
        <w:t>Об</w:t>
      </w:r>
      <w:r w:rsidR="008469CB">
        <w:rPr>
          <w:rFonts w:ascii="Times New Roman" w:hAnsi="Times New Roman"/>
          <w:sz w:val="28"/>
          <w:szCs w:val="28"/>
          <w:lang w:val="uk-UA"/>
        </w:rPr>
        <w:t>’</w:t>
      </w:r>
      <w:r w:rsidRPr="008B6211">
        <w:rPr>
          <w:rFonts w:ascii="Times New Roman" w:hAnsi="Times New Roman"/>
          <w:sz w:val="28"/>
          <w:szCs w:val="28"/>
          <w:lang w:val="uk-UA"/>
        </w:rPr>
        <w:t>єкт</w:t>
      </w:r>
      <w:r w:rsidR="00B44810">
        <w:rPr>
          <w:rFonts w:ascii="Times New Roman" w:hAnsi="Times New Roman"/>
          <w:sz w:val="28"/>
          <w:szCs w:val="28"/>
          <w:lang w:val="uk-UA"/>
        </w:rPr>
        <w:t>ом дослідження є</w:t>
      </w:r>
      <w:r w:rsidRPr="008B6211">
        <w:rPr>
          <w:rFonts w:ascii="Times New Roman" w:hAnsi="Times New Roman"/>
          <w:sz w:val="28"/>
          <w:szCs w:val="28"/>
          <w:lang w:val="uk-UA"/>
        </w:rPr>
        <w:t xml:space="preserve"> партія </w:t>
      </w:r>
      <w:r w:rsidR="00C54783" w:rsidRPr="00C54783">
        <w:rPr>
          <w:rFonts w:ascii="Times New Roman" w:hAnsi="Times New Roman"/>
          <w:sz w:val="28"/>
          <w:szCs w:val="28"/>
          <w:lang w:val="uk-UA"/>
        </w:rPr>
        <w:t>гірчиця «Міцна», назва виробника ВАТ «Волиньхолдінг», торгова марка Торчин</w:t>
      </w:r>
      <w:r w:rsidR="00B44810">
        <w:rPr>
          <w:rFonts w:ascii="Times New Roman" w:hAnsi="Times New Roman"/>
          <w:sz w:val="28"/>
          <w:szCs w:val="28"/>
          <w:lang w:val="uk-UA"/>
        </w:rPr>
        <w:t>.</w:t>
      </w:r>
    </w:p>
    <w:p w:rsidR="008B6211" w:rsidRPr="008B6211" w:rsidRDefault="008B6211" w:rsidP="008B6211">
      <w:pPr>
        <w:spacing w:after="0" w:line="360" w:lineRule="auto"/>
        <w:ind w:firstLine="709"/>
        <w:jc w:val="both"/>
        <w:rPr>
          <w:rFonts w:ascii="Times New Roman" w:hAnsi="Times New Roman"/>
          <w:sz w:val="28"/>
          <w:szCs w:val="28"/>
        </w:rPr>
      </w:pPr>
      <w:r w:rsidRPr="008B6211">
        <w:rPr>
          <w:rFonts w:ascii="Times New Roman" w:hAnsi="Times New Roman"/>
          <w:sz w:val="28"/>
          <w:szCs w:val="28"/>
        </w:rPr>
        <w:t>Предмет дослідження – процес проведення експертизи за показниками якості</w:t>
      </w:r>
      <w:r w:rsidR="00C54783">
        <w:rPr>
          <w:rFonts w:ascii="Times New Roman" w:hAnsi="Times New Roman"/>
          <w:sz w:val="28"/>
          <w:szCs w:val="28"/>
          <w:lang w:val="uk-UA"/>
        </w:rPr>
        <w:t xml:space="preserve"> гірчиці харчової</w:t>
      </w:r>
      <w:r w:rsidRPr="008B6211">
        <w:rPr>
          <w:rFonts w:ascii="Times New Roman" w:hAnsi="Times New Roman"/>
          <w:sz w:val="28"/>
          <w:szCs w:val="28"/>
        </w:rPr>
        <w:t>.</w:t>
      </w:r>
    </w:p>
    <w:p w:rsidR="008B6211" w:rsidRPr="008B6211" w:rsidRDefault="008B6211" w:rsidP="008B6211">
      <w:pPr>
        <w:spacing w:after="0" w:line="360" w:lineRule="auto"/>
        <w:ind w:firstLine="709"/>
        <w:jc w:val="both"/>
        <w:rPr>
          <w:rFonts w:ascii="Times New Roman" w:hAnsi="Times New Roman"/>
          <w:sz w:val="28"/>
          <w:szCs w:val="28"/>
        </w:rPr>
      </w:pPr>
      <w:r w:rsidRPr="008B6211">
        <w:rPr>
          <w:rFonts w:ascii="Times New Roman" w:hAnsi="Times New Roman"/>
          <w:sz w:val="28"/>
          <w:szCs w:val="28"/>
        </w:rPr>
        <w:t xml:space="preserve">Методи дослідження. У роботі для вирішення поставлених завдань використовувалися наступні методи: аналітичний (за документами); органолептичний (порівняння, балової оцінки), лабораторний (фізико-хімічні дослідження). </w:t>
      </w:r>
    </w:p>
    <w:p w:rsidR="008B6211" w:rsidRPr="008B6211" w:rsidRDefault="008B6211" w:rsidP="008B6211">
      <w:pPr>
        <w:spacing w:after="0" w:line="360" w:lineRule="auto"/>
        <w:ind w:firstLine="709"/>
        <w:jc w:val="both"/>
        <w:rPr>
          <w:rFonts w:ascii="Times New Roman" w:hAnsi="Times New Roman"/>
          <w:sz w:val="28"/>
          <w:szCs w:val="28"/>
        </w:rPr>
      </w:pPr>
      <w:r w:rsidRPr="008B6211">
        <w:rPr>
          <w:rFonts w:ascii="Times New Roman" w:hAnsi="Times New Roman"/>
          <w:sz w:val="28"/>
          <w:szCs w:val="28"/>
        </w:rPr>
        <w:t>Наукова новизна досліджень полягає в тому, що вперш</w:t>
      </w:r>
      <w:r w:rsidR="00C54783">
        <w:rPr>
          <w:rFonts w:ascii="Times New Roman" w:hAnsi="Times New Roman"/>
          <w:sz w:val="28"/>
          <w:szCs w:val="28"/>
        </w:rPr>
        <w:t>е було проведено дослідження</w:t>
      </w:r>
      <w:r w:rsidR="00C54783">
        <w:rPr>
          <w:rFonts w:ascii="Times New Roman" w:hAnsi="Times New Roman"/>
          <w:sz w:val="28"/>
          <w:szCs w:val="28"/>
          <w:lang w:val="uk-UA"/>
        </w:rPr>
        <w:t xml:space="preserve"> гірчиці харчової</w:t>
      </w:r>
      <w:r w:rsidR="00C54783">
        <w:rPr>
          <w:rFonts w:ascii="Times New Roman" w:hAnsi="Times New Roman"/>
          <w:sz w:val="28"/>
          <w:szCs w:val="28"/>
        </w:rPr>
        <w:t xml:space="preserve"> </w:t>
      </w:r>
      <w:r w:rsidRPr="008B6211">
        <w:rPr>
          <w:rFonts w:ascii="Times New Roman" w:hAnsi="Times New Roman"/>
          <w:sz w:val="28"/>
          <w:szCs w:val="28"/>
        </w:rPr>
        <w:t>на відповідність їх нормативним документам не лише за органолептичними, а і фізичними показниками.</w:t>
      </w:r>
    </w:p>
    <w:p w:rsidR="008B6211" w:rsidRPr="008B6211" w:rsidRDefault="008B6211" w:rsidP="008B6211">
      <w:pPr>
        <w:spacing w:after="0" w:line="360" w:lineRule="auto"/>
        <w:ind w:firstLine="709"/>
        <w:jc w:val="both"/>
        <w:rPr>
          <w:rFonts w:ascii="Times New Roman" w:hAnsi="Times New Roman"/>
          <w:sz w:val="28"/>
          <w:szCs w:val="28"/>
        </w:rPr>
      </w:pPr>
      <w:r w:rsidRPr="008B6211">
        <w:rPr>
          <w:rFonts w:ascii="Times New Roman" w:hAnsi="Times New Roman"/>
          <w:sz w:val="28"/>
          <w:szCs w:val="28"/>
        </w:rPr>
        <w:lastRenderedPageBreak/>
        <w:t>Практична значущість: результати, отримані під час досліджень, є корисними для покупців і споживачів, а також можуть бути використані для навчальних цілей.</w:t>
      </w:r>
    </w:p>
    <w:p w:rsidR="008B6211" w:rsidRPr="008B6211" w:rsidRDefault="008B6211" w:rsidP="008B6211">
      <w:pPr>
        <w:spacing w:after="0" w:line="360" w:lineRule="auto"/>
        <w:ind w:firstLine="709"/>
        <w:jc w:val="both"/>
        <w:rPr>
          <w:rFonts w:ascii="Times New Roman" w:hAnsi="Times New Roman"/>
          <w:sz w:val="28"/>
          <w:szCs w:val="28"/>
        </w:rPr>
      </w:pPr>
      <w:r w:rsidRPr="00C54783">
        <w:rPr>
          <w:rFonts w:ascii="Times New Roman" w:hAnsi="Times New Roman"/>
          <w:sz w:val="28"/>
          <w:szCs w:val="28"/>
        </w:rPr>
        <w:t xml:space="preserve">Дипломна робота складається із вступу, 4 розділів, висновків і </w:t>
      </w:r>
      <w:r w:rsidRPr="00D83D28">
        <w:rPr>
          <w:rFonts w:ascii="Times New Roman" w:hAnsi="Times New Roman"/>
          <w:sz w:val="28"/>
          <w:szCs w:val="28"/>
        </w:rPr>
        <w:t xml:space="preserve">рекомендацій, списку використаних джерел </w:t>
      </w:r>
      <w:r w:rsidR="00D83D28" w:rsidRPr="00D83D28">
        <w:rPr>
          <w:rFonts w:ascii="Times New Roman" w:hAnsi="Times New Roman"/>
          <w:sz w:val="28"/>
          <w:szCs w:val="28"/>
        </w:rPr>
        <w:t xml:space="preserve">та містить </w:t>
      </w:r>
      <w:r w:rsidR="00D83D28" w:rsidRPr="00D83D28">
        <w:rPr>
          <w:rFonts w:ascii="Times New Roman" w:hAnsi="Times New Roman"/>
          <w:sz w:val="28"/>
          <w:szCs w:val="28"/>
          <w:lang w:val="uk-UA"/>
        </w:rPr>
        <w:t>12</w:t>
      </w:r>
      <w:r w:rsidR="00D83D28" w:rsidRPr="00D83D28">
        <w:rPr>
          <w:rFonts w:ascii="Times New Roman" w:hAnsi="Times New Roman"/>
          <w:sz w:val="28"/>
          <w:szCs w:val="28"/>
        </w:rPr>
        <w:t xml:space="preserve"> таблиць, </w:t>
      </w:r>
      <w:r w:rsidR="00D83D28" w:rsidRPr="00D83D28">
        <w:rPr>
          <w:rFonts w:ascii="Times New Roman" w:hAnsi="Times New Roman"/>
          <w:sz w:val="28"/>
          <w:szCs w:val="28"/>
          <w:lang w:val="uk-UA"/>
        </w:rPr>
        <w:t>8</w:t>
      </w:r>
      <w:r w:rsidRPr="00D83D28">
        <w:rPr>
          <w:rFonts w:ascii="Times New Roman" w:hAnsi="Times New Roman"/>
          <w:sz w:val="28"/>
          <w:szCs w:val="28"/>
        </w:rPr>
        <w:t xml:space="preserve"> рисунків і 4 додатки. Заг</w:t>
      </w:r>
      <w:r w:rsidR="00DB0926" w:rsidRPr="00D83D28">
        <w:rPr>
          <w:rFonts w:ascii="Times New Roman" w:hAnsi="Times New Roman"/>
          <w:sz w:val="28"/>
          <w:szCs w:val="28"/>
        </w:rPr>
        <w:t>альний обсяг роботи становить 8</w:t>
      </w:r>
      <w:r w:rsidR="00DB0926" w:rsidRPr="00D83D28">
        <w:rPr>
          <w:rFonts w:ascii="Times New Roman" w:hAnsi="Times New Roman"/>
          <w:sz w:val="28"/>
          <w:szCs w:val="28"/>
          <w:lang w:val="uk-UA"/>
        </w:rPr>
        <w:t>4</w:t>
      </w:r>
      <w:r w:rsidRPr="00D83D28">
        <w:rPr>
          <w:rFonts w:ascii="Times New Roman" w:hAnsi="Times New Roman"/>
          <w:sz w:val="28"/>
          <w:szCs w:val="28"/>
        </w:rPr>
        <w:t xml:space="preserve"> сторінки. Списо</w:t>
      </w:r>
      <w:r w:rsidR="00DB0926" w:rsidRPr="00D83D28">
        <w:rPr>
          <w:rFonts w:ascii="Times New Roman" w:hAnsi="Times New Roman"/>
          <w:sz w:val="28"/>
          <w:szCs w:val="28"/>
        </w:rPr>
        <w:t xml:space="preserve">к використаних джерел налічує </w:t>
      </w:r>
      <w:r w:rsidR="00DB0926" w:rsidRPr="00D83D28">
        <w:rPr>
          <w:rFonts w:ascii="Times New Roman" w:hAnsi="Times New Roman"/>
          <w:sz w:val="28"/>
          <w:szCs w:val="28"/>
          <w:lang w:val="uk-UA"/>
        </w:rPr>
        <w:t>38</w:t>
      </w:r>
      <w:r w:rsidRPr="00D83D28">
        <w:rPr>
          <w:rFonts w:ascii="Times New Roman" w:hAnsi="Times New Roman"/>
          <w:sz w:val="28"/>
          <w:szCs w:val="28"/>
        </w:rPr>
        <w:t xml:space="preserve"> примірників.</w:t>
      </w:r>
    </w:p>
    <w:p w:rsidR="00C54783" w:rsidRDefault="00C54783">
      <w:pPr>
        <w:rPr>
          <w:rFonts w:ascii="Times New Roman" w:hAnsi="Times New Roman"/>
          <w:sz w:val="28"/>
          <w:szCs w:val="28"/>
          <w:lang w:val="uk-UA"/>
        </w:rPr>
      </w:pPr>
      <w:r>
        <w:rPr>
          <w:rFonts w:ascii="Times New Roman" w:hAnsi="Times New Roman"/>
          <w:sz w:val="28"/>
          <w:szCs w:val="28"/>
          <w:lang w:val="uk-UA"/>
        </w:rPr>
        <w:br w:type="page"/>
      </w:r>
    </w:p>
    <w:p w:rsidR="00C54783" w:rsidRPr="00C54783" w:rsidRDefault="00C54783" w:rsidP="00C54783">
      <w:pPr>
        <w:spacing w:after="0" w:line="360" w:lineRule="auto"/>
        <w:jc w:val="center"/>
        <w:rPr>
          <w:rFonts w:ascii="Times New Roman" w:hAnsi="Times New Roman"/>
          <w:b/>
          <w:sz w:val="28"/>
          <w:szCs w:val="28"/>
          <w:lang w:val="uk-UA"/>
        </w:rPr>
      </w:pPr>
      <w:r w:rsidRPr="00C54783">
        <w:rPr>
          <w:rFonts w:ascii="Times New Roman" w:hAnsi="Times New Roman"/>
          <w:b/>
          <w:sz w:val="28"/>
          <w:szCs w:val="28"/>
          <w:lang w:val="uk-UA"/>
        </w:rPr>
        <w:lastRenderedPageBreak/>
        <w:t>РОЗДІЛ 1</w:t>
      </w:r>
    </w:p>
    <w:p w:rsidR="008E5D90" w:rsidRPr="00C54783" w:rsidRDefault="00C54783" w:rsidP="00C54783">
      <w:pPr>
        <w:spacing w:after="0" w:line="360" w:lineRule="auto"/>
        <w:jc w:val="center"/>
        <w:rPr>
          <w:rFonts w:ascii="Times New Roman" w:hAnsi="Times New Roman"/>
          <w:b/>
          <w:sz w:val="28"/>
          <w:szCs w:val="28"/>
          <w:lang w:val="uk-UA"/>
        </w:rPr>
      </w:pPr>
      <w:r w:rsidRPr="00C54783">
        <w:rPr>
          <w:rFonts w:ascii="Times New Roman" w:hAnsi="Times New Roman"/>
          <w:b/>
          <w:sz w:val="28"/>
          <w:szCs w:val="28"/>
          <w:lang w:val="uk-UA"/>
        </w:rPr>
        <w:t>АНАЛІТИЧНИЙ ОГЛЯД ЛІТЕРАТУРИ</w:t>
      </w:r>
    </w:p>
    <w:p w:rsidR="00153072" w:rsidRPr="00153072" w:rsidRDefault="00153072" w:rsidP="00153072">
      <w:pPr>
        <w:spacing w:after="0" w:line="360" w:lineRule="auto"/>
        <w:ind w:firstLine="709"/>
        <w:jc w:val="both"/>
        <w:rPr>
          <w:rFonts w:ascii="Times New Roman" w:hAnsi="Times New Roman"/>
          <w:sz w:val="28"/>
          <w:szCs w:val="28"/>
        </w:rPr>
      </w:pPr>
    </w:p>
    <w:p w:rsidR="00153072" w:rsidRDefault="00153072" w:rsidP="00153072">
      <w:pPr>
        <w:spacing w:after="0" w:line="360" w:lineRule="auto"/>
        <w:ind w:firstLine="709"/>
        <w:jc w:val="both"/>
        <w:rPr>
          <w:rFonts w:ascii="Times New Roman" w:hAnsi="Times New Roman"/>
          <w:sz w:val="28"/>
          <w:szCs w:val="28"/>
          <w:lang w:val="uk-UA"/>
        </w:rPr>
      </w:pPr>
    </w:p>
    <w:p w:rsidR="00111F5D" w:rsidRPr="00E363D0" w:rsidRDefault="00111F5D" w:rsidP="00153072">
      <w:pPr>
        <w:spacing w:after="0" w:line="360" w:lineRule="auto"/>
        <w:ind w:firstLine="709"/>
        <w:jc w:val="both"/>
        <w:rPr>
          <w:rFonts w:ascii="Times New Roman" w:hAnsi="Times New Roman"/>
          <w:b/>
          <w:sz w:val="28"/>
          <w:szCs w:val="28"/>
          <w:lang w:val="uk-UA"/>
        </w:rPr>
      </w:pPr>
      <w:r w:rsidRPr="00E363D0">
        <w:rPr>
          <w:rFonts w:ascii="Times New Roman" w:hAnsi="Times New Roman"/>
          <w:b/>
          <w:sz w:val="28"/>
          <w:szCs w:val="28"/>
          <w:lang w:val="uk-UA"/>
        </w:rPr>
        <w:t>1.1 Стан та перспективи ринку гірчиці харчової в Україні</w:t>
      </w:r>
    </w:p>
    <w:p w:rsidR="00111F5D" w:rsidRDefault="00111F5D" w:rsidP="00153072">
      <w:pPr>
        <w:spacing w:after="0" w:line="360" w:lineRule="auto"/>
        <w:ind w:firstLine="709"/>
        <w:jc w:val="both"/>
        <w:rPr>
          <w:rFonts w:ascii="Times New Roman" w:hAnsi="Times New Roman"/>
          <w:sz w:val="28"/>
          <w:szCs w:val="28"/>
          <w:lang w:val="uk-UA"/>
        </w:rPr>
      </w:pPr>
    </w:p>
    <w:p w:rsidR="00111F5D" w:rsidRDefault="00111F5D" w:rsidP="00153072">
      <w:pPr>
        <w:spacing w:after="0" w:line="360" w:lineRule="auto"/>
        <w:ind w:firstLine="709"/>
        <w:jc w:val="both"/>
        <w:rPr>
          <w:rFonts w:ascii="Times New Roman" w:hAnsi="Times New Roman"/>
          <w:sz w:val="28"/>
          <w:szCs w:val="28"/>
          <w:lang w:val="uk-UA"/>
        </w:rPr>
      </w:pP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Ринок олійної сировини в України займає великий сегмент загального ринку сільськогосподарської продукції. Основними олійними культурами, які здатні відновити оптимальне співвідношення культур у сівозміні та не знизити показники господарської діяльності, є хрестоцвіті культури, в тому числі й гірчиця. За обсягами виробництва вона поступається соняшнику, ріпаку та сої.</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bCs/>
          <w:iCs/>
          <w:sz w:val="28"/>
          <w:szCs w:val="28"/>
          <w:lang w:eastAsia="ru-RU"/>
        </w:rPr>
        <w:t>Ринок олійної сировини в України займає великий сегмент загального ринку сільськогосподарської продукції. Основними олійними культурами, які здатні відновити оптимальне співвідношення культур у сівозміні та не знизити показники господарської діяльності, є хрестоцвіті культури, в тому числі й гірчиця. За обсягами виробництва вона поступається соняшнику, ріпаку та сої.</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Гірчиця є культурою потрійного промислового значення завдяки різноманітному використанню. Її вирощують для отримання високоякісної харчової олії, гірчичного порошку та зеленого корму для тварин. Крім того, гірчицю широко використовують як сидеральну культуру, бо вона має унікальну властивість засвоювати важкодоступні форми поживних речовин із грунту та переводити їх у легкозасвоювані форми.</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 xml:space="preserve">Гірчицю розміщують у сівозміні після тих культур, які дають можливість добре підготувати грунт, але ідеальним попередником є пар. Кращі попередники, крім пару, — озимі, зернобобові, багаторічні трави. Не рекомендується вирощувати її після культур родини капустяних, а також після соняшнику, льону, буряків, проса. Вона є чудовим попередником для </w:t>
      </w:r>
      <w:r w:rsidRPr="00111F5D">
        <w:rPr>
          <w:rFonts w:ascii="Times New Roman" w:eastAsia="Times New Roman" w:hAnsi="Times New Roman"/>
          <w:sz w:val="28"/>
          <w:szCs w:val="28"/>
          <w:lang w:eastAsia="ru-RU"/>
        </w:rPr>
        <w:lastRenderedPageBreak/>
        <w:t>зернових культур. Повернення гірчиці на попереднє місце в сівозміні можливе не раніше, ніж через чотири роки.</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За сприятливого росту рослини гірчиці пригнічують розвиток навіть злісних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янів. Однак на полях, забур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янених багаторічними коренево-паростковими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янами, вирощувати гірчицю не слід.</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Мінеральні добрива в разі вирощування гірчиці вносять під основний обробіток грунту в дозі N40P60.</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Обробіток грунту під гірчицю здійснюють відповідно до конкретних умов. З осені поле слід добре обробити та вирівняти. У Південному Степу України ефективнішим є обробіток грунту за системою поліпшеного зябу. На полях, засмічених коренепаростковими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янами (осот, берізка польова та ін.), потрібно здійснити дворазове лущення стерні: спершу дисковими знаряддями на глибину 6–8 см, а потім лемішними плугами-лущильниками або плоскорізальними культиваторами на глибину 10–12 см (з подальшим обробітком боронами). В разі їхнього відростання або появи сходів інших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янів та падалиці грунт культивують із боронуванням на глибину 8–10 сантиметрів.</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val="uk-UA" w:eastAsia="ru-RU"/>
        </w:rPr>
        <w:t>У боротьбі з цими бур</w:t>
      </w:r>
      <w:r w:rsidR="008469CB">
        <w:rPr>
          <w:rFonts w:ascii="Times New Roman" w:eastAsia="Times New Roman" w:hAnsi="Times New Roman"/>
          <w:sz w:val="28"/>
          <w:szCs w:val="28"/>
          <w:lang w:val="uk-UA" w:eastAsia="ru-RU"/>
        </w:rPr>
        <w:t>’</w:t>
      </w:r>
      <w:r w:rsidRPr="00111F5D">
        <w:rPr>
          <w:rFonts w:ascii="Times New Roman" w:eastAsia="Times New Roman" w:hAnsi="Times New Roman"/>
          <w:sz w:val="28"/>
          <w:szCs w:val="28"/>
          <w:lang w:val="uk-UA" w:eastAsia="ru-RU"/>
        </w:rPr>
        <w:t>янами ефективне також застосування гербіцидів суцільної дії (Буран, Глікоген, Раундап тощо), які застосовують по вегетуючих бур</w:t>
      </w:r>
      <w:r w:rsidR="008469CB">
        <w:rPr>
          <w:rFonts w:ascii="Times New Roman" w:eastAsia="Times New Roman" w:hAnsi="Times New Roman"/>
          <w:sz w:val="28"/>
          <w:szCs w:val="28"/>
          <w:lang w:val="uk-UA" w:eastAsia="ru-RU"/>
        </w:rPr>
        <w:t>’</w:t>
      </w:r>
      <w:r w:rsidRPr="00111F5D">
        <w:rPr>
          <w:rFonts w:ascii="Times New Roman" w:eastAsia="Times New Roman" w:hAnsi="Times New Roman"/>
          <w:sz w:val="28"/>
          <w:szCs w:val="28"/>
          <w:lang w:val="uk-UA" w:eastAsia="ru-RU"/>
        </w:rPr>
        <w:t xml:space="preserve">янах після збирання попередника за два-три тижні до оранки. </w:t>
      </w:r>
      <w:r w:rsidRPr="00111F5D">
        <w:rPr>
          <w:rFonts w:ascii="Times New Roman" w:eastAsia="Times New Roman" w:hAnsi="Times New Roman"/>
          <w:sz w:val="28"/>
          <w:szCs w:val="28"/>
          <w:lang w:eastAsia="ru-RU"/>
        </w:rPr>
        <w:t>Орють у кінці вересня — на початку жовтня на глибину 25–27 см, потім вирівнюють.</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Головна мета — ретельне вирівнювання поверхні грунту, знищення сходів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янів та збереження вологи на глибині загортання насіння й створення тим самим оптимальних умов для високоякісного висіву, що забезпечить дружні сходи. Якщо восени грунт не вирівнювали, то за досягнення ним фізичної стиглості слід здійснити боронування важкими або середніми боронами зі шлейфами. На вирівняних восени полях навесні не боронують, а здійснюють передпосівну культивацію на глибину 5–6 см. Через мілке загортання насіння перед сівбою грунт ущільнюють котками.</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lastRenderedPageBreak/>
        <w:t>Насіння гірчиці здатне проростати за температурі 1°С, тому її сіють одночасно з ранніми ярими, коли вона краще використовує весняну вологу, розвиваючи потужну кореневу систему, та стійко витримує посуху. Як засвідчує практика, запізнення з термінами сівби призводить до зниження врожаю на 15–20%. Оптимальною є густота стояння рослин 1,2–1,5 млн/га за суцільного висіву та 0,8–1,0 млн/га — за широкорядного. Висівання гірчиці з шириною міжрядь 15 см застосовують на відносно чистих від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янів полях, коли вдалося ефективно знищити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яни в осінній період і рано навесні до сівби. На насінницьких ділянках перевагу слід надавати широкорядному висіву. Насіння гірчиці білої значно більше, ніж сарептської, тому вагова норма може бути в 1,5 раза вища. За один-три місяці до висівання насіння обробляють протруйниками.</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Глибина загортання насіння залежить від типу грунту та ступеня його зволоження. За раннього строку насіння треба загортати на глибину 3–4 см, в разі пересихання верхнього шару допускається глибина загортання 5–6 см на важких грунтах і навіть 7–8 см — на легких, якщо на цій глибині є волога. Після сівби поле обов</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язково коткують. У вологі роки, коли грунти перезволожені, коткування замінюють на боронування.</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Гірчиця — дрібнонасінна культура й тому потребує ретельного догляду на всіх стадіях розвитку, починаючи від сівби й закінчуючи передзбиральним станом. Догляд за посівами гірчиці передбачає комплекс заходів, спрямованих на появу дружних сходів, знищення бур</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янів, захист рослин від шкідників та хвороб, створення оптимальних умов для росту й розвитку рослин. Якщо утворилася поверхнева кірка, тоді ефективне досходове боронування легкими зубовими або ротаційними боронами впоперек рядків за швидкості руху агрегату 5–6 км за годину.</w:t>
      </w:r>
      <w:r w:rsidR="00E363D0">
        <w:rPr>
          <w:rFonts w:ascii="Times New Roman" w:eastAsia="Times New Roman" w:hAnsi="Times New Roman"/>
          <w:sz w:val="28"/>
          <w:szCs w:val="28"/>
          <w:lang w:val="uk-UA" w:eastAsia="ru-RU"/>
        </w:rPr>
        <w:t xml:space="preserve"> </w:t>
      </w:r>
      <w:r w:rsidRPr="00111F5D">
        <w:rPr>
          <w:rFonts w:ascii="Times New Roman" w:eastAsia="Times New Roman" w:hAnsi="Times New Roman"/>
          <w:sz w:val="28"/>
          <w:szCs w:val="28"/>
          <w:lang w:eastAsia="ru-RU"/>
        </w:rPr>
        <w:t>Коли посіви загущені, тоді застосовують післясходове боронування. Його слід проводити у фазі трьох-п</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яти справжніх листків при втраті тургору рослинами.</w:t>
      </w:r>
      <w:r w:rsidRPr="00111F5D">
        <w:rPr>
          <w:rFonts w:ascii="Times New Roman" w:eastAsia="Times New Roman" w:hAnsi="Times New Roman"/>
          <w:sz w:val="28"/>
          <w:szCs w:val="28"/>
          <w:lang w:eastAsia="ru-RU"/>
        </w:rPr>
        <w:br/>
        <w:t xml:space="preserve">Захист рослин гірчиці від шкідників — вирішальна умова одержання високих урожаїв насіння. Найнебезпечніші серед них: хрестоцвіті блішки, ріпаковий </w:t>
      </w:r>
      <w:r w:rsidRPr="00111F5D">
        <w:rPr>
          <w:rFonts w:ascii="Times New Roman" w:eastAsia="Times New Roman" w:hAnsi="Times New Roman"/>
          <w:sz w:val="28"/>
          <w:szCs w:val="28"/>
          <w:lang w:eastAsia="ru-RU"/>
        </w:rPr>
        <w:lastRenderedPageBreak/>
        <w:t>пильщик, ріпаковий квіткоїд, ріпаковий листоїд, капустяна тля та хрестоцвітий клоп. Протягом вегетації спостерігають за посівами та обліковують чисельність цих шкідників. За досягнення порогу шкодочинності гірчицю обробляють хімічними препаратами.</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Гірчицю збирають прямим комбайнуванням зернозбиральними комбайнами, пристосованими для збирання дрібнонасіннєвих культур. Вологість насіння має бути не вище 12–15 відсотків.</w:t>
      </w:r>
      <w:r w:rsidRPr="00111F5D">
        <w:rPr>
          <w:rFonts w:ascii="Times New Roman" w:eastAsia="Times New Roman" w:hAnsi="Times New Roman"/>
          <w:sz w:val="28"/>
          <w:szCs w:val="28"/>
          <w:lang w:eastAsia="ru-RU"/>
        </w:rPr>
        <w:br/>
        <w:t>За сильного засмічення посівів застосовують десикацію або двофазовий спосіб збирання. Косити рослини розпочинають у фазі жовто-зеленого стручка, коли насіння в нижніх стручках центральної гілки набуває характерного даному сорту забарвлення й має вологість 30–33%. Валки обмолочують за вологості насіння не більше 8–10%. Це полегшує їхню доробку на току й не потребує досушування перед збереженням.</w:t>
      </w:r>
      <w:r w:rsidRPr="00111F5D">
        <w:rPr>
          <w:rFonts w:ascii="Times New Roman" w:eastAsia="Times New Roman" w:hAnsi="Times New Roman"/>
          <w:sz w:val="28"/>
          <w:szCs w:val="28"/>
          <w:lang w:eastAsia="ru-RU"/>
        </w:rPr>
        <w:br/>
        <w:t>Невіянку, яка надходить від комбайна, негайно очищають. Навіть короткочасне зігрівання невіяного зерна призводить до різкого зниження посівних та технологічних якостей насіння. Зберігати насіння гірчиці треба за вологості не вище 8 відсотків.</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Застосування сидеральних культур на зелене добриво дає можливість не лише підвищити врожайність та якість вирощеної продукції, а й збагатити родючість грунтів. Це позитивно впливає не тільки на баланс органічної речовини, але й на фітосанітарний стан посівів; підвищує біологічну активність грунтів, посилює процеси мінералізації та гуміфікації органічної речовини, сприяє накопиченню поживних речовин у грунтах.</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eastAsia="ru-RU"/>
        </w:rPr>
        <w:t xml:space="preserve">Рослини гірчиці позитивно впливають на грунт. Могутня коренева система збагачує його органічною речовиною. Стрижневі корені добре дренують важкі солонцюваті грунти на глибину до 160 см і більше. Гірчиця — одна з небагатьох рослин, здатних засвоювати фосфор із малодоступних форм і збагачувати ним грунт. Це рослина-фітомеліорант, тому що її кореневі й пожнивні рештки пригнічують розвиток багатьох хвороб, збудники яких живуть у грунті. Застосування гірчичних сидератів дає можливість </w:t>
      </w:r>
      <w:r w:rsidRPr="00111F5D">
        <w:rPr>
          <w:rFonts w:ascii="Times New Roman" w:eastAsia="Times New Roman" w:hAnsi="Times New Roman"/>
          <w:sz w:val="28"/>
          <w:szCs w:val="28"/>
          <w:lang w:eastAsia="ru-RU"/>
        </w:rPr>
        <w:lastRenderedPageBreak/>
        <w:t>компенсувати значну частку біологічних форм та мінеральних фосфорно-калійних добрив. Серед різних видів гірчиці як сидерат найціннішою є біла гірчиця. Її сіють у ранні строки, а загортають у грунт у фазі цвітіння — утворення перших стручків.</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Ефективну роботу з селекції гірчиці здійснюють в Інституті олійних культур УААН (Запоріжжя). Авторський колектив працює над проблемами, пов</w:t>
      </w:r>
      <w:r w:rsidR="008469CB">
        <w:rPr>
          <w:rFonts w:ascii="Times New Roman" w:eastAsia="Times New Roman" w:hAnsi="Times New Roman"/>
          <w:sz w:val="28"/>
          <w:szCs w:val="28"/>
          <w:lang w:eastAsia="ru-RU"/>
        </w:rPr>
        <w:t>’</w:t>
      </w:r>
      <w:r w:rsidRPr="00111F5D">
        <w:rPr>
          <w:rFonts w:ascii="Times New Roman" w:eastAsia="Times New Roman" w:hAnsi="Times New Roman"/>
          <w:sz w:val="28"/>
          <w:szCs w:val="28"/>
          <w:lang w:eastAsia="ru-RU"/>
        </w:rPr>
        <w:t>язаними зі створенням нових сортів гірчиці, що характеризуються стабільною й високою врожайністю у різних умовах вирощування, відмінністю, однорідністю та високою модифікаційною мінливістю за показниками якості насіння.</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eastAsia="ru-RU"/>
        </w:rPr>
        <w:t>Сучасний сортимент створюють за допомогою хімічного мутагенезу та гібридизації. Два нові перспективні сорти гірчиці (Ретро та Діжонка) створено методом прямого добору мутантів з мутантних родин із чіткими сортовими ознаками (забарвлення пелюстків віночка квітки та насіннєвої оболонки). В Реєстрі сортів рослин України — з 2008 року.</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val="uk-UA" w:eastAsia="ru-RU"/>
        </w:rPr>
        <w:t>Показники сорту Діжонка: урожайність — 2,0 т/га, олійність — 39%, вміст ефірної олії — 1,09%, вміст ерукової кислоти — 9,0%, маса 1000 насінин — 3,1 г, висота прикріплення нижніх гілок — 30 см, висота рослин — 160 см, достигає за 90 діб. Немає аналогів.</w:t>
      </w:r>
      <w:r w:rsidR="00E363D0">
        <w:rPr>
          <w:rFonts w:ascii="Times New Roman" w:eastAsia="Times New Roman" w:hAnsi="Times New Roman"/>
          <w:sz w:val="28"/>
          <w:szCs w:val="28"/>
          <w:lang w:val="uk-UA" w:eastAsia="ru-RU"/>
        </w:rPr>
        <w:t xml:space="preserve"> </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val="uk-UA" w:eastAsia="ru-RU"/>
        </w:rPr>
        <w:t>Показники сорту Ретро: урожайність — 2,2 т/га, олійність — 41%, вміст ефірної олії — 0,91%, вміст ерукової кислоти — 1,0%, маса 1000 насінин — 3,4 г, висота прикріплення нижніх гілок — 30 см, висота рослин — 92 см, достигає за 90 діб.</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val="uk-UA" w:eastAsia="ru-RU"/>
        </w:rPr>
        <w:t>Сорт гірчиці сизої Світлана має чітку морфологічну ознаку: світло-жовте забарвлення пелюстків квітки. Показники сорту: врожайність — 2,2 т/га, олійність — 42%, вміст ефірної олії — 1,0% , вміст ерукової кислоти — 1–2 відсотки.</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val="uk-UA" w:eastAsia="ru-RU"/>
        </w:rPr>
        <w:t>Показники сорту Деметра: врожайність — 2,2 т/га, олійність — 43%, вміст ефірної олії — 0,82% , вміст ерукової кислоти — 1,8 відсотка.</w:t>
      </w:r>
    </w:p>
    <w:p w:rsidR="00E363D0" w:rsidRDefault="00111F5D" w:rsidP="00111F5D">
      <w:pPr>
        <w:spacing w:after="0" w:line="360" w:lineRule="auto"/>
        <w:ind w:firstLine="709"/>
        <w:jc w:val="both"/>
        <w:rPr>
          <w:rFonts w:ascii="Times New Roman" w:eastAsia="Times New Roman" w:hAnsi="Times New Roman"/>
          <w:sz w:val="28"/>
          <w:szCs w:val="28"/>
          <w:lang w:val="uk-UA" w:eastAsia="ru-RU"/>
        </w:rPr>
      </w:pPr>
      <w:r w:rsidRPr="00111F5D">
        <w:rPr>
          <w:rFonts w:ascii="Times New Roman" w:eastAsia="Times New Roman" w:hAnsi="Times New Roman"/>
          <w:sz w:val="28"/>
          <w:szCs w:val="28"/>
          <w:lang w:val="uk-UA" w:eastAsia="ru-RU"/>
        </w:rPr>
        <w:lastRenderedPageBreak/>
        <w:t>Для раціональнішого використання посівних площ, з урахуванням погодно-кліматичних умов України, здійснюються роботи зі створення сортів озимої гірчиці.</w:t>
      </w:r>
    </w:p>
    <w:p w:rsidR="00111F5D" w:rsidRPr="00111F5D" w:rsidRDefault="00111F5D" w:rsidP="00111F5D">
      <w:pPr>
        <w:spacing w:after="0" w:line="360" w:lineRule="auto"/>
        <w:ind w:firstLine="709"/>
        <w:jc w:val="both"/>
        <w:rPr>
          <w:rFonts w:ascii="Times New Roman" w:eastAsia="Times New Roman" w:hAnsi="Times New Roman"/>
          <w:sz w:val="28"/>
          <w:szCs w:val="28"/>
          <w:lang w:eastAsia="ru-RU"/>
        </w:rPr>
      </w:pPr>
      <w:r w:rsidRPr="00111F5D">
        <w:rPr>
          <w:rFonts w:ascii="Times New Roman" w:eastAsia="Times New Roman" w:hAnsi="Times New Roman"/>
          <w:sz w:val="28"/>
          <w:szCs w:val="28"/>
          <w:lang w:val="uk-UA" w:eastAsia="ru-RU"/>
        </w:rPr>
        <w:t xml:space="preserve">Наявність відмінних морфологічних ознак та однорідність нових сортів поліпшать умови ведення насінництва, полегшать контроль за якістю оригінального насіння, зменшать можливості тіньового обігу сортового насіння гірчиці. </w:t>
      </w:r>
      <w:r w:rsidRPr="00111F5D">
        <w:rPr>
          <w:rFonts w:ascii="Times New Roman" w:eastAsia="Times New Roman" w:hAnsi="Times New Roman"/>
          <w:sz w:val="28"/>
          <w:szCs w:val="28"/>
          <w:lang w:eastAsia="ru-RU"/>
        </w:rPr>
        <w:t>На сьогодні в Реєстр сортів України записано 20 сортів гірчиці ярого та озимого типу, в т. ч. десять — селекції Інституту олійних культур, що становить 50% загальної кількості. Збільшення посівних площ під такою перспективною культурою, як гірчиця, обумовлене незначними затратами, високим коефіцієнтом розмноження, що дає змогу господарствам, завдяки рентабельності, отримувати значні прибутки.</w:t>
      </w:r>
    </w:p>
    <w:p w:rsidR="00111F5D" w:rsidRPr="008469CB" w:rsidRDefault="00E363D0" w:rsidP="00E363D0">
      <w:pPr>
        <w:spacing w:after="0" w:line="360" w:lineRule="auto"/>
        <w:ind w:firstLine="709"/>
        <w:jc w:val="both"/>
        <w:rPr>
          <w:rFonts w:ascii="Times New Roman" w:hAnsi="Times New Roman"/>
          <w:sz w:val="28"/>
          <w:szCs w:val="28"/>
          <w:lang w:val="uk-UA"/>
        </w:rPr>
      </w:pPr>
      <w:r w:rsidRPr="00E363D0">
        <w:rPr>
          <w:rFonts w:ascii="Times New Roman" w:hAnsi="Times New Roman"/>
          <w:sz w:val="28"/>
          <w:szCs w:val="28"/>
        </w:rPr>
        <w:t>У той час як гірчичне масло може бути використано для приготування інших видів олії та олійних міксів, популярних у</w:t>
      </w:r>
      <w:r>
        <w:rPr>
          <w:rFonts w:ascii="Times New Roman" w:hAnsi="Times New Roman"/>
          <w:sz w:val="28"/>
          <w:szCs w:val="28"/>
          <w:lang w:val="uk-UA"/>
        </w:rPr>
        <w:t xml:space="preserve"> </w:t>
      </w:r>
      <w:r w:rsidRPr="00E363D0">
        <w:rPr>
          <w:rFonts w:ascii="Times New Roman" w:hAnsi="Times New Roman"/>
          <w:sz w:val="28"/>
          <w:szCs w:val="28"/>
        </w:rPr>
        <w:t>окремих регіонах (як не згадати знамениту з часів СРСР «Волзьку салатну» -</w:t>
      </w:r>
      <w:r>
        <w:rPr>
          <w:rFonts w:ascii="Times New Roman" w:hAnsi="Times New Roman"/>
          <w:sz w:val="28"/>
          <w:szCs w:val="28"/>
          <w:lang w:val="uk-UA"/>
        </w:rPr>
        <w:t xml:space="preserve"> </w:t>
      </w:r>
      <w:r w:rsidRPr="00E363D0">
        <w:rPr>
          <w:rFonts w:ascii="Times New Roman" w:hAnsi="Times New Roman"/>
          <w:sz w:val="28"/>
          <w:szCs w:val="28"/>
        </w:rPr>
        <w:t>суміш гірчичної та соняшникової олій у пропорції 1:1). Крім споживання у</w:t>
      </w:r>
      <w:r>
        <w:rPr>
          <w:rFonts w:ascii="Times New Roman" w:hAnsi="Times New Roman"/>
          <w:sz w:val="28"/>
          <w:szCs w:val="28"/>
          <w:lang w:val="uk-UA"/>
        </w:rPr>
        <w:t xml:space="preserve"> </w:t>
      </w:r>
      <w:r w:rsidRPr="00E363D0">
        <w:rPr>
          <w:rFonts w:ascii="Times New Roman" w:hAnsi="Times New Roman"/>
          <w:sz w:val="28"/>
          <w:szCs w:val="28"/>
        </w:rPr>
        <w:t>чистом</w:t>
      </w:r>
      <w:r>
        <w:rPr>
          <w:rFonts w:ascii="Times New Roman" w:hAnsi="Times New Roman"/>
          <w:sz w:val="28"/>
          <w:szCs w:val="28"/>
        </w:rPr>
        <w:t>у вигляді, гірчична олія – обов</w:t>
      </w:r>
      <w:r w:rsidR="008469CB">
        <w:rPr>
          <w:rFonts w:ascii="Times New Roman" w:hAnsi="Times New Roman"/>
          <w:sz w:val="28"/>
          <w:szCs w:val="28"/>
        </w:rPr>
        <w:t>’</w:t>
      </w:r>
      <w:r w:rsidRPr="00E363D0">
        <w:rPr>
          <w:rFonts w:ascii="Times New Roman" w:hAnsi="Times New Roman"/>
          <w:sz w:val="28"/>
          <w:szCs w:val="28"/>
        </w:rPr>
        <w:t>язковий компонент у оригінальній рецептурі більшості сортів майонезу вітчизняних торгових марок «Чумак», «Верес», «Торчин», «Оліс», її широко використовують у виробництві м</w:t>
      </w:r>
      <w:r w:rsidR="008469CB">
        <w:rPr>
          <w:rFonts w:ascii="Times New Roman" w:hAnsi="Times New Roman"/>
          <w:sz w:val="28"/>
          <w:szCs w:val="28"/>
        </w:rPr>
        <w:t>’</w:t>
      </w:r>
      <w:r w:rsidRPr="00E363D0">
        <w:rPr>
          <w:rFonts w:ascii="Times New Roman" w:hAnsi="Times New Roman"/>
          <w:sz w:val="28"/>
          <w:szCs w:val="28"/>
        </w:rPr>
        <w:t>яких сортів масла, маргарину та спредів, до яких останнім часом вітчизняний споживач</w:t>
      </w:r>
      <w:r>
        <w:rPr>
          <w:rFonts w:ascii="Times New Roman" w:hAnsi="Times New Roman"/>
          <w:sz w:val="28"/>
          <w:szCs w:val="28"/>
          <w:lang w:val="uk-UA"/>
        </w:rPr>
        <w:t xml:space="preserve"> </w:t>
      </w:r>
      <w:r w:rsidRPr="00E363D0">
        <w:rPr>
          <w:rFonts w:ascii="Times New Roman" w:hAnsi="Times New Roman"/>
          <w:sz w:val="28"/>
          <w:szCs w:val="28"/>
        </w:rPr>
        <w:t>ставиться із певною пересторогою через зловживання окремих виробників</w:t>
      </w:r>
      <w:r>
        <w:rPr>
          <w:rFonts w:ascii="Times New Roman" w:hAnsi="Times New Roman"/>
          <w:sz w:val="28"/>
          <w:szCs w:val="28"/>
          <w:lang w:val="uk-UA"/>
        </w:rPr>
        <w:t xml:space="preserve"> </w:t>
      </w:r>
      <w:r w:rsidRPr="00E363D0">
        <w:rPr>
          <w:rFonts w:ascii="Times New Roman" w:hAnsi="Times New Roman"/>
          <w:sz w:val="28"/>
          <w:szCs w:val="28"/>
        </w:rPr>
        <w:t xml:space="preserve">пальмовою олією, що має клінічно доведений шкодочинний вплив на людський організм, і в цьому сенсі гірчична олія – прекрасна (і, головне, корисна)альтернатива і відмінний шанс підтримати вітчизняного сільгосптоваровиробника </w:t>
      </w:r>
      <w:r>
        <w:rPr>
          <w:rFonts w:ascii="Times New Roman" w:hAnsi="Times New Roman"/>
          <w:sz w:val="28"/>
          <w:szCs w:val="28"/>
        </w:rPr>
        <w:t>рис. 1.</w:t>
      </w:r>
      <w:r w:rsidR="008469CB">
        <w:rPr>
          <w:rFonts w:ascii="Times New Roman" w:hAnsi="Times New Roman"/>
          <w:sz w:val="28"/>
          <w:szCs w:val="28"/>
          <w:lang w:val="uk-UA"/>
        </w:rPr>
        <w:t>1</w:t>
      </w:r>
    </w:p>
    <w:p w:rsidR="00E363D0" w:rsidRDefault="00E363D0">
      <w:pPr>
        <w:rPr>
          <w:rFonts w:ascii="Times New Roman" w:hAnsi="Times New Roman"/>
          <w:sz w:val="28"/>
          <w:szCs w:val="28"/>
          <w:lang w:val="uk-UA"/>
        </w:rPr>
      </w:pPr>
      <w:r>
        <w:rPr>
          <w:rFonts w:ascii="Times New Roman" w:hAnsi="Times New Roman"/>
          <w:sz w:val="28"/>
          <w:szCs w:val="28"/>
          <w:lang w:val="uk-UA"/>
        </w:rPr>
        <w:br w:type="page"/>
      </w:r>
    </w:p>
    <w:p w:rsidR="00E363D0" w:rsidRDefault="00E363D0" w:rsidP="00F15AA0">
      <w:pPr>
        <w:spacing w:after="0" w:line="360" w:lineRule="auto"/>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43600" cy="2200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rsidR="00E363D0" w:rsidRDefault="006D1E57" w:rsidP="00F15AA0">
      <w:pPr>
        <w:spacing w:after="0" w:line="360" w:lineRule="auto"/>
        <w:jc w:val="center"/>
        <w:rPr>
          <w:rFonts w:ascii="Times New Roman" w:hAnsi="Times New Roman"/>
          <w:sz w:val="28"/>
          <w:szCs w:val="28"/>
          <w:lang w:val="uk-UA"/>
        </w:rPr>
      </w:pPr>
      <w:r w:rsidRPr="006D1E57">
        <w:rPr>
          <w:rFonts w:ascii="Times New Roman" w:hAnsi="Times New Roman"/>
          <w:sz w:val="28"/>
          <w:szCs w:val="28"/>
          <w:lang w:val="uk-UA"/>
        </w:rPr>
        <w:t xml:space="preserve">Рисунок </w:t>
      </w:r>
      <w:r w:rsidR="008469CB">
        <w:rPr>
          <w:rFonts w:ascii="Times New Roman" w:hAnsi="Times New Roman"/>
          <w:sz w:val="28"/>
          <w:szCs w:val="28"/>
          <w:lang w:val="uk-UA"/>
        </w:rPr>
        <w:t>1.1</w:t>
      </w:r>
      <w:r w:rsidR="002F7C6C">
        <w:rPr>
          <w:rFonts w:ascii="Times New Roman" w:hAnsi="Times New Roman"/>
          <w:sz w:val="28"/>
          <w:szCs w:val="28"/>
          <w:lang w:val="uk-UA"/>
        </w:rPr>
        <w:t xml:space="preserve"> –</w:t>
      </w:r>
      <w:r w:rsidR="008469CB">
        <w:rPr>
          <w:rFonts w:ascii="Times New Roman" w:hAnsi="Times New Roman"/>
          <w:sz w:val="28"/>
          <w:szCs w:val="28"/>
          <w:lang w:val="uk-UA"/>
        </w:rPr>
        <w:t xml:space="preserve"> </w:t>
      </w:r>
      <w:r w:rsidRPr="006D1E57">
        <w:rPr>
          <w:rFonts w:ascii="Times New Roman" w:hAnsi="Times New Roman"/>
          <w:sz w:val="28"/>
          <w:szCs w:val="28"/>
          <w:lang w:val="uk-UA"/>
        </w:rPr>
        <w:t>Об</w:t>
      </w:r>
      <w:r w:rsidR="008469CB">
        <w:rPr>
          <w:rFonts w:ascii="Times New Roman" w:hAnsi="Times New Roman"/>
          <w:sz w:val="28"/>
          <w:szCs w:val="28"/>
          <w:lang w:val="uk-UA"/>
        </w:rPr>
        <w:t>’</w:t>
      </w:r>
      <w:r w:rsidRPr="006D1E57">
        <w:rPr>
          <w:rFonts w:ascii="Times New Roman" w:hAnsi="Times New Roman"/>
          <w:sz w:val="28"/>
          <w:szCs w:val="28"/>
          <w:lang w:val="uk-UA"/>
        </w:rPr>
        <w:t>єми переробки насіння гірчиці та виробництва</w:t>
      </w:r>
      <w:r w:rsidR="00F15AA0">
        <w:rPr>
          <w:rFonts w:ascii="Times New Roman" w:hAnsi="Times New Roman"/>
          <w:sz w:val="28"/>
          <w:szCs w:val="28"/>
          <w:lang w:val="uk-UA"/>
        </w:rPr>
        <w:t xml:space="preserve"> </w:t>
      </w:r>
      <w:r w:rsidRPr="006D1E57">
        <w:rPr>
          <w:rFonts w:ascii="Times New Roman" w:hAnsi="Times New Roman"/>
          <w:sz w:val="28"/>
          <w:szCs w:val="28"/>
          <w:lang w:val="uk-UA"/>
        </w:rPr>
        <w:t>гірчичної олії в Україні, тон</w:t>
      </w:r>
    </w:p>
    <w:p w:rsidR="006D1E57" w:rsidRPr="006D1E57" w:rsidRDefault="006D1E57" w:rsidP="00F15AA0">
      <w:pPr>
        <w:spacing w:after="0" w:line="360" w:lineRule="auto"/>
        <w:ind w:firstLine="709"/>
        <w:jc w:val="both"/>
        <w:rPr>
          <w:rFonts w:ascii="Times New Roman" w:hAnsi="Times New Roman"/>
          <w:sz w:val="28"/>
          <w:szCs w:val="28"/>
          <w:lang w:val="uk-UA"/>
        </w:rPr>
      </w:pPr>
      <w:r w:rsidRPr="006D1E57">
        <w:rPr>
          <w:rFonts w:ascii="Times New Roman" w:hAnsi="Times New Roman"/>
          <w:sz w:val="28"/>
          <w:szCs w:val="28"/>
          <w:lang w:val="uk-UA"/>
        </w:rPr>
        <w:t>Розглядати культуру гірчиці в Україні виключно як сировину для отримання жирної олії було б не зовсім вірно, адже у питанні переробки культура є</w:t>
      </w:r>
      <w:r w:rsidR="00F15AA0">
        <w:rPr>
          <w:rFonts w:ascii="Times New Roman" w:hAnsi="Times New Roman"/>
          <w:sz w:val="28"/>
          <w:szCs w:val="28"/>
          <w:lang w:val="uk-UA"/>
        </w:rPr>
        <w:t xml:space="preserve"> </w:t>
      </w:r>
      <w:r w:rsidRPr="006D1E57">
        <w:rPr>
          <w:rFonts w:ascii="Times New Roman" w:hAnsi="Times New Roman"/>
          <w:sz w:val="28"/>
          <w:szCs w:val="28"/>
          <w:lang w:val="uk-UA"/>
        </w:rPr>
        <w:t>певною мірою унікальною – на сьогоднішній день існують технології майже</w:t>
      </w:r>
      <w:r w:rsidR="00F15AA0">
        <w:rPr>
          <w:rFonts w:ascii="Times New Roman" w:hAnsi="Times New Roman"/>
          <w:sz w:val="28"/>
          <w:szCs w:val="28"/>
          <w:lang w:val="uk-UA"/>
        </w:rPr>
        <w:t xml:space="preserve"> </w:t>
      </w:r>
      <w:r w:rsidRPr="006D1E57">
        <w:rPr>
          <w:rFonts w:ascii="Times New Roman" w:hAnsi="Times New Roman"/>
          <w:sz w:val="28"/>
          <w:szCs w:val="28"/>
          <w:lang w:val="uk-UA"/>
        </w:rPr>
        <w:t>100% використання не лише насіння, продуктів його первинної переробки, а й</w:t>
      </w:r>
      <w:r w:rsidR="00F15AA0">
        <w:rPr>
          <w:rFonts w:ascii="Times New Roman" w:hAnsi="Times New Roman"/>
          <w:sz w:val="28"/>
          <w:szCs w:val="28"/>
          <w:lang w:val="uk-UA"/>
        </w:rPr>
        <w:t xml:space="preserve"> </w:t>
      </w:r>
      <w:r w:rsidRPr="006D1E57">
        <w:rPr>
          <w:rFonts w:ascii="Times New Roman" w:hAnsi="Times New Roman"/>
          <w:sz w:val="28"/>
          <w:szCs w:val="28"/>
          <w:lang w:val="uk-UA"/>
        </w:rPr>
        <w:t>незернової частини врожаю. Так, чи не рівноцінний інтерес для переробників</w:t>
      </w:r>
      <w:r w:rsidR="00F15AA0">
        <w:rPr>
          <w:rFonts w:ascii="Times New Roman" w:hAnsi="Times New Roman"/>
          <w:sz w:val="28"/>
          <w:szCs w:val="28"/>
          <w:lang w:val="uk-UA"/>
        </w:rPr>
        <w:t xml:space="preserve"> </w:t>
      </w:r>
      <w:r w:rsidRPr="006D1E57">
        <w:rPr>
          <w:rFonts w:ascii="Times New Roman" w:hAnsi="Times New Roman"/>
          <w:sz w:val="28"/>
          <w:szCs w:val="28"/>
          <w:lang w:val="uk-UA"/>
        </w:rPr>
        <w:t>являє собою побічний продукт при отриманні жирної олії (незалежно від того,</w:t>
      </w:r>
      <w:r w:rsidR="00F15AA0">
        <w:rPr>
          <w:rFonts w:ascii="Times New Roman" w:hAnsi="Times New Roman"/>
          <w:sz w:val="28"/>
          <w:szCs w:val="28"/>
          <w:lang w:val="uk-UA"/>
        </w:rPr>
        <w:t xml:space="preserve"> </w:t>
      </w:r>
      <w:r w:rsidRPr="006D1E57">
        <w:rPr>
          <w:rFonts w:ascii="Times New Roman" w:hAnsi="Times New Roman"/>
          <w:sz w:val="28"/>
          <w:szCs w:val="28"/>
          <w:lang w:val="uk-UA"/>
        </w:rPr>
        <w:t>отримана вона методом пресування чи екстракції) – гірчичний шрот. Після</w:t>
      </w:r>
      <w:r w:rsidR="00F15AA0">
        <w:rPr>
          <w:rFonts w:ascii="Times New Roman" w:hAnsi="Times New Roman"/>
          <w:sz w:val="28"/>
          <w:szCs w:val="28"/>
          <w:lang w:val="uk-UA"/>
        </w:rPr>
        <w:t xml:space="preserve"> </w:t>
      </w:r>
      <w:r w:rsidRPr="006D1E57">
        <w:rPr>
          <w:rFonts w:ascii="Times New Roman" w:hAnsi="Times New Roman"/>
          <w:sz w:val="28"/>
          <w:szCs w:val="28"/>
          <w:lang w:val="uk-UA"/>
        </w:rPr>
        <w:t>додаткового знежирення та подрібнення він перетворюється на гірчичний порошок – продукт, що ціниться на вітчизняному та зовнішньому ринках майже</w:t>
      </w:r>
      <w:r w:rsidR="00F15AA0">
        <w:rPr>
          <w:rFonts w:ascii="Times New Roman" w:hAnsi="Times New Roman"/>
          <w:sz w:val="28"/>
          <w:szCs w:val="28"/>
          <w:lang w:val="uk-UA"/>
        </w:rPr>
        <w:t xml:space="preserve"> </w:t>
      </w:r>
      <w:r w:rsidRPr="006D1E57">
        <w:rPr>
          <w:rFonts w:ascii="Times New Roman" w:hAnsi="Times New Roman"/>
          <w:sz w:val="28"/>
          <w:szCs w:val="28"/>
          <w:lang w:val="uk-UA"/>
        </w:rPr>
        <w:t>на рівних із олією. Гірчичний порошок – основний компонент столової гірчиці</w:t>
      </w:r>
      <w:r w:rsidR="00F15AA0">
        <w:rPr>
          <w:rFonts w:ascii="Times New Roman" w:hAnsi="Times New Roman"/>
          <w:sz w:val="28"/>
          <w:szCs w:val="28"/>
          <w:lang w:val="uk-UA"/>
        </w:rPr>
        <w:t xml:space="preserve"> </w:t>
      </w:r>
      <w:r w:rsidRPr="006D1E57">
        <w:rPr>
          <w:rFonts w:ascii="Times New Roman" w:hAnsi="Times New Roman"/>
          <w:sz w:val="28"/>
          <w:szCs w:val="28"/>
          <w:lang w:val="uk-UA"/>
        </w:rPr>
        <w:t>та майонезу, різноманітних соусів та приправ, маринадів та сумішей для консервування. Природні антисептичні властивості, зумовлені специфічним хімічним складом та наявністю ефірної олії, дозволяють виробникам відмовитися</w:t>
      </w:r>
      <w:r w:rsidR="00F15AA0">
        <w:rPr>
          <w:rFonts w:ascii="Times New Roman" w:hAnsi="Times New Roman"/>
          <w:sz w:val="28"/>
          <w:szCs w:val="28"/>
          <w:lang w:val="uk-UA"/>
        </w:rPr>
        <w:t xml:space="preserve"> </w:t>
      </w:r>
      <w:r w:rsidRPr="006D1E57">
        <w:rPr>
          <w:rFonts w:ascii="Times New Roman" w:hAnsi="Times New Roman"/>
          <w:sz w:val="28"/>
          <w:szCs w:val="28"/>
          <w:lang w:val="uk-UA"/>
        </w:rPr>
        <w:t>від додаткового уведення до рецептури штучних консервантів, що дозволяє</w:t>
      </w:r>
      <w:r w:rsidR="00F15AA0">
        <w:rPr>
          <w:rFonts w:ascii="Times New Roman" w:hAnsi="Times New Roman"/>
          <w:sz w:val="28"/>
          <w:szCs w:val="28"/>
          <w:lang w:val="uk-UA"/>
        </w:rPr>
        <w:t xml:space="preserve"> </w:t>
      </w:r>
      <w:r w:rsidRPr="006D1E57">
        <w:rPr>
          <w:rFonts w:ascii="Times New Roman" w:hAnsi="Times New Roman"/>
          <w:sz w:val="28"/>
          <w:szCs w:val="28"/>
          <w:lang w:val="uk-UA"/>
        </w:rPr>
        <w:t>одночасно зменшити собівартість продукції та привабити споживача. Вченідієтологи з Канади довели, що гірчичний шріт до теперішнього часу був незаслужено знехтуваний – останні дослідження свідчать, що відходи переробки</w:t>
      </w:r>
      <w:r w:rsidR="00F15AA0">
        <w:rPr>
          <w:rFonts w:ascii="Times New Roman" w:hAnsi="Times New Roman"/>
          <w:sz w:val="28"/>
          <w:szCs w:val="28"/>
          <w:lang w:val="uk-UA"/>
        </w:rPr>
        <w:t xml:space="preserve"> </w:t>
      </w:r>
      <w:r w:rsidRPr="006D1E57">
        <w:rPr>
          <w:rFonts w:ascii="Times New Roman" w:hAnsi="Times New Roman"/>
          <w:sz w:val="28"/>
          <w:szCs w:val="28"/>
          <w:lang w:val="uk-UA"/>
        </w:rPr>
        <w:t>гірчичного насіння можуть бути використані як джерело природних харчових</w:t>
      </w:r>
      <w:r w:rsidR="00F15AA0">
        <w:rPr>
          <w:rFonts w:ascii="Times New Roman" w:hAnsi="Times New Roman"/>
          <w:sz w:val="28"/>
          <w:szCs w:val="28"/>
          <w:lang w:val="uk-UA"/>
        </w:rPr>
        <w:t xml:space="preserve"> </w:t>
      </w:r>
      <w:r w:rsidRPr="006D1E57">
        <w:rPr>
          <w:rFonts w:ascii="Times New Roman" w:hAnsi="Times New Roman"/>
          <w:sz w:val="28"/>
          <w:szCs w:val="28"/>
          <w:lang w:val="uk-UA"/>
        </w:rPr>
        <w:t xml:space="preserve">консервантів. Використання сінапової кислоти, що характеризується </w:t>
      </w:r>
      <w:r w:rsidRPr="006D1E57">
        <w:rPr>
          <w:rFonts w:ascii="Times New Roman" w:hAnsi="Times New Roman"/>
          <w:sz w:val="28"/>
          <w:szCs w:val="28"/>
          <w:lang w:val="uk-UA"/>
        </w:rPr>
        <w:lastRenderedPageBreak/>
        <w:t>надпотужними антимікробними властивостями, з шроту може надати більший вибір</w:t>
      </w:r>
      <w:r w:rsidR="00F15AA0">
        <w:rPr>
          <w:rFonts w:ascii="Times New Roman" w:hAnsi="Times New Roman"/>
          <w:sz w:val="28"/>
          <w:szCs w:val="28"/>
          <w:lang w:val="uk-UA"/>
        </w:rPr>
        <w:t xml:space="preserve"> </w:t>
      </w:r>
      <w:r w:rsidRPr="006D1E57">
        <w:rPr>
          <w:rFonts w:ascii="Times New Roman" w:hAnsi="Times New Roman"/>
          <w:sz w:val="28"/>
          <w:szCs w:val="28"/>
          <w:lang w:val="uk-UA"/>
        </w:rPr>
        <w:t>для споживачів, коли справа доходить до продуктів, що містять консерванти.</w:t>
      </w:r>
    </w:p>
    <w:p w:rsidR="006D1E57" w:rsidRPr="006D1E57" w:rsidRDefault="006D1E57" w:rsidP="00F15AA0">
      <w:pPr>
        <w:spacing w:after="0" w:line="360" w:lineRule="auto"/>
        <w:ind w:firstLine="709"/>
        <w:jc w:val="both"/>
        <w:rPr>
          <w:rFonts w:ascii="Times New Roman" w:hAnsi="Times New Roman"/>
          <w:sz w:val="28"/>
          <w:szCs w:val="28"/>
          <w:lang w:val="uk-UA"/>
        </w:rPr>
      </w:pPr>
      <w:r w:rsidRPr="006D1E57">
        <w:rPr>
          <w:rFonts w:ascii="Times New Roman" w:hAnsi="Times New Roman"/>
          <w:sz w:val="28"/>
          <w:szCs w:val="28"/>
          <w:lang w:val="uk-UA"/>
        </w:rPr>
        <w:t>У складі гірчичного масла в значній кількості присутні лінолева кислота (що</w:t>
      </w:r>
      <w:r w:rsidR="00F15AA0">
        <w:rPr>
          <w:rFonts w:ascii="Times New Roman" w:hAnsi="Times New Roman"/>
          <w:sz w:val="28"/>
          <w:szCs w:val="28"/>
          <w:lang w:val="uk-UA"/>
        </w:rPr>
        <w:t xml:space="preserve"> </w:t>
      </w:r>
      <w:r w:rsidRPr="006D1E57">
        <w:rPr>
          <w:rFonts w:ascii="Times New Roman" w:hAnsi="Times New Roman"/>
          <w:sz w:val="28"/>
          <w:szCs w:val="28"/>
          <w:lang w:val="uk-UA"/>
        </w:rPr>
        <w:t>відноситься до групи Омега-6) і ліноленова кислота, аналогічна за своєю дією</w:t>
      </w:r>
      <w:r w:rsidR="00F15AA0">
        <w:rPr>
          <w:rFonts w:ascii="Times New Roman" w:hAnsi="Times New Roman"/>
          <w:sz w:val="28"/>
          <w:szCs w:val="28"/>
          <w:lang w:val="uk-UA"/>
        </w:rPr>
        <w:t xml:space="preserve"> </w:t>
      </w:r>
      <w:r w:rsidRPr="006D1E57">
        <w:rPr>
          <w:rFonts w:ascii="Times New Roman" w:hAnsi="Times New Roman"/>
          <w:sz w:val="28"/>
          <w:szCs w:val="28"/>
          <w:lang w:val="uk-UA"/>
        </w:rPr>
        <w:t>на організм людини поліненасичених кислот Омега-3, що містяться в лляній</w:t>
      </w:r>
      <w:r w:rsidR="00F15AA0">
        <w:rPr>
          <w:rFonts w:ascii="Times New Roman" w:hAnsi="Times New Roman"/>
          <w:sz w:val="28"/>
          <w:szCs w:val="28"/>
          <w:lang w:val="uk-UA"/>
        </w:rPr>
        <w:t xml:space="preserve"> </w:t>
      </w:r>
      <w:r w:rsidRPr="006D1E57">
        <w:rPr>
          <w:rFonts w:ascii="Times New Roman" w:hAnsi="Times New Roman"/>
          <w:sz w:val="28"/>
          <w:szCs w:val="28"/>
          <w:lang w:val="uk-UA"/>
        </w:rPr>
        <w:t>олії або риб</w:t>
      </w:r>
      <w:r w:rsidR="008469CB">
        <w:rPr>
          <w:rFonts w:ascii="Times New Roman" w:hAnsi="Times New Roman"/>
          <w:sz w:val="28"/>
          <w:szCs w:val="28"/>
          <w:lang w:val="uk-UA"/>
        </w:rPr>
        <w:t>’</w:t>
      </w:r>
      <w:r w:rsidRPr="006D1E57">
        <w:rPr>
          <w:rFonts w:ascii="Times New Roman" w:hAnsi="Times New Roman"/>
          <w:sz w:val="28"/>
          <w:szCs w:val="28"/>
          <w:lang w:val="uk-UA"/>
        </w:rPr>
        <w:t>ячому жирі. Група вчених на чолі з Христиною Енгельс з університету Альберти заявила, що природні сполуки гірчичного насіння характеризуються антибактеріальною дію відносно багатьох штамів шкодочинних мікроорганізмів, включаючи золотистий стафілокок, кишкову паличку і лістерій, і</w:t>
      </w:r>
      <w:r w:rsidR="00F15AA0">
        <w:rPr>
          <w:rFonts w:ascii="Times New Roman" w:hAnsi="Times New Roman"/>
          <w:sz w:val="28"/>
          <w:szCs w:val="28"/>
          <w:lang w:val="uk-UA"/>
        </w:rPr>
        <w:t xml:space="preserve"> </w:t>
      </w:r>
      <w:r w:rsidRPr="006D1E57">
        <w:rPr>
          <w:rFonts w:ascii="Times New Roman" w:hAnsi="Times New Roman"/>
          <w:sz w:val="28"/>
          <w:szCs w:val="28"/>
          <w:lang w:val="uk-UA"/>
        </w:rPr>
        <w:t>можуть бути використані для захисту продуктів від псування. Сьогоднішній</w:t>
      </w:r>
      <w:r w:rsidR="00F15AA0">
        <w:rPr>
          <w:rFonts w:ascii="Times New Roman" w:hAnsi="Times New Roman"/>
          <w:sz w:val="28"/>
          <w:szCs w:val="28"/>
          <w:lang w:val="uk-UA"/>
        </w:rPr>
        <w:t xml:space="preserve"> </w:t>
      </w:r>
      <w:r w:rsidRPr="006D1E57">
        <w:rPr>
          <w:rFonts w:ascii="Times New Roman" w:hAnsi="Times New Roman"/>
          <w:sz w:val="28"/>
          <w:szCs w:val="28"/>
          <w:lang w:val="uk-UA"/>
        </w:rPr>
        <w:t>пік популярності гірчиці в країнах Західної Європи та Новому Світі зумовлений також сенсаційними результатами дослідів науковців Престонського університету, що свідчать про те, що вона – абсолютний рекордсмен за вмістом</w:t>
      </w:r>
      <w:r w:rsidR="00F15AA0">
        <w:rPr>
          <w:rFonts w:ascii="Times New Roman" w:hAnsi="Times New Roman"/>
          <w:sz w:val="28"/>
          <w:szCs w:val="28"/>
          <w:lang w:val="uk-UA"/>
        </w:rPr>
        <w:t xml:space="preserve"> </w:t>
      </w:r>
      <w:r w:rsidRPr="006D1E57">
        <w:rPr>
          <w:rFonts w:ascii="Times New Roman" w:hAnsi="Times New Roman"/>
          <w:sz w:val="28"/>
          <w:szCs w:val="28"/>
          <w:lang w:val="uk-UA"/>
        </w:rPr>
        <w:t>природних рослинних стероїдів – сполук, що сприяють активному нарощенню</w:t>
      </w:r>
      <w:r w:rsidR="00F15AA0">
        <w:rPr>
          <w:rFonts w:ascii="Times New Roman" w:hAnsi="Times New Roman"/>
          <w:sz w:val="28"/>
          <w:szCs w:val="28"/>
          <w:lang w:val="uk-UA"/>
        </w:rPr>
        <w:t xml:space="preserve"> </w:t>
      </w:r>
      <w:r w:rsidRPr="006D1E57">
        <w:rPr>
          <w:rFonts w:ascii="Times New Roman" w:hAnsi="Times New Roman"/>
          <w:sz w:val="28"/>
          <w:szCs w:val="28"/>
          <w:lang w:val="uk-UA"/>
        </w:rPr>
        <w:t>м</w:t>
      </w:r>
      <w:r w:rsidR="008469CB">
        <w:rPr>
          <w:rFonts w:ascii="Times New Roman" w:hAnsi="Times New Roman"/>
          <w:sz w:val="28"/>
          <w:szCs w:val="28"/>
          <w:lang w:val="uk-UA"/>
        </w:rPr>
        <w:t>’</w:t>
      </w:r>
      <w:r w:rsidRPr="006D1E57">
        <w:rPr>
          <w:rFonts w:ascii="Times New Roman" w:hAnsi="Times New Roman"/>
          <w:sz w:val="28"/>
          <w:szCs w:val="28"/>
          <w:lang w:val="uk-UA"/>
        </w:rPr>
        <w:t>язової маси, тому Захід із його культом здоров</w:t>
      </w:r>
      <w:r w:rsidR="008469CB">
        <w:rPr>
          <w:rFonts w:ascii="Times New Roman" w:hAnsi="Times New Roman"/>
          <w:sz w:val="28"/>
          <w:szCs w:val="28"/>
          <w:lang w:val="uk-UA"/>
        </w:rPr>
        <w:t>’</w:t>
      </w:r>
      <w:r w:rsidRPr="006D1E57">
        <w:rPr>
          <w:rFonts w:ascii="Times New Roman" w:hAnsi="Times New Roman"/>
          <w:sz w:val="28"/>
          <w:szCs w:val="28"/>
          <w:lang w:val="uk-UA"/>
        </w:rPr>
        <w:t>я, краси та активного способу</w:t>
      </w:r>
      <w:r w:rsidR="00F15AA0">
        <w:rPr>
          <w:rFonts w:ascii="Times New Roman" w:hAnsi="Times New Roman"/>
          <w:sz w:val="28"/>
          <w:szCs w:val="28"/>
          <w:lang w:val="uk-UA"/>
        </w:rPr>
        <w:t xml:space="preserve"> </w:t>
      </w:r>
      <w:r w:rsidRPr="006D1E57">
        <w:rPr>
          <w:rFonts w:ascii="Times New Roman" w:hAnsi="Times New Roman"/>
          <w:sz w:val="28"/>
          <w:szCs w:val="28"/>
          <w:lang w:val="uk-UA"/>
        </w:rPr>
        <w:t>життя – майже безграничний ринок збуту гірчичної сировини.</w:t>
      </w:r>
    </w:p>
    <w:p w:rsidR="006D1E57" w:rsidRPr="006D1E57" w:rsidRDefault="006D1E57" w:rsidP="00F15AA0">
      <w:pPr>
        <w:spacing w:after="0" w:line="360" w:lineRule="auto"/>
        <w:ind w:firstLine="709"/>
        <w:jc w:val="both"/>
        <w:rPr>
          <w:rFonts w:ascii="Times New Roman" w:hAnsi="Times New Roman"/>
          <w:sz w:val="28"/>
          <w:szCs w:val="28"/>
          <w:lang w:val="uk-UA"/>
        </w:rPr>
      </w:pPr>
      <w:r w:rsidRPr="006D1E57">
        <w:rPr>
          <w:rFonts w:ascii="Times New Roman" w:hAnsi="Times New Roman"/>
          <w:sz w:val="28"/>
          <w:szCs w:val="28"/>
          <w:lang w:val="uk-UA"/>
        </w:rPr>
        <w:t>За площею посівів Україна входить в десятку світових лідерів по вирощуванню культури. А у нас вона посідає четверте місце за обсягом виробництва серед олійних культур, де гірчиця поступається тільки ріпаку, сої та соняшнику. В державі вирощуються переважно два види гірчиці – сарептська (сиза)</w:t>
      </w:r>
      <w:r w:rsidR="00F15AA0">
        <w:rPr>
          <w:rFonts w:ascii="Times New Roman" w:hAnsi="Times New Roman"/>
          <w:sz w:val="28"/>
          <w:szCs w:val="28"/>
          <w:lang w:val="uk-UA"/>
        </w:rPr>
        <w:t xml:space="preserve"> </w:t>
      </w:r>
      <w:r w:rsidRPr="006D1E57">
        <w:rPr>
          <w:rFonts w:ascii="Times New Roman" w:hAnsi="Times New Roman"/>
          <w:sz w:val="28"/>
          <w:szCs w:val="28"/>
          <w:lang w:val="uk-UA"/>
        </w:rPr>
        <w:t>та біла, в останні роки, завдяки надзвичайно високому попиту на зовнішньому</w:t>
      </w:r>
      <w:r w:rsidR="00F15AA0">
        <w:rPr>
          <w:rFonts w:ascii="Times New Roman" w:hAnsi="Times New Roman"/>
          <w:sz w:val="28"/>
          <w:szCs w:val="28"/>
          <w:lang w:val="uk-UA"/>
        </w:rPr>
        <w:t xml:space="preserve"> </w:t>
      </w:r>
      <w:r w:rsidRPr="006D1E57">
        <w:rPr>
          <w:rFonts w:ascii="Times New Roman" w:hAnsi="Times New Roman"/>
          <w:sz w:val="28"/>
          <w:szCs w:val="28"/>
          <w:lang w:val="uk-UA"/>
        </w:rPr>
        <w:t>ринку, в структурі посівних площ починає з</w:t>
      </w:r>
      <w:r w:rsidR="008469CB">
        <w:rPr>
          <w:rFonts w:ascii="Times New Roman" w:hAnsi="Times New Roman"/>
          <w:sz w:val="28"/>
          <w:szCs w:val="28"/>
          <w:lang w:val="uk-UA"/>
        </w:rPr>
        <w:t>’</w:t>
      </w:r>
      <w:r w:rsidRPr="006D1E57">
        <w:rPr>
          <w:rFonts w:ascii="Times New Roman" w:hAnsi="Times New Roman"/>
          <w:sz w:val="28"/>
          <w:szCs w:val="28"/>
          <w:lang w:val="uk-UA"/>
        </w:rPr>
        <w:t>являтися і чорна (французька)</w:t>
      </w:r>
      <w:r w:rsidR="00F15AA0">
        <w:rPr>
          <w:rFonts w:ascii="Times New Roman" w:hAnsi="Times New Roman"/>
          <w:sz w:val="28"/>
          <w:szCs w:val="28"/>
          <w:lang w:val="uk-UA"/>
        </w:rPr>
        <w:t xml:space="preserve"> </w:t>
      </w:r>
      <w:r w:rsidRPr="006D1E57">
        <w:rPr>
          <w:rFonts w:ascii="Times New Roman" w:hAnsi="Times New Roman"/>
          <w:sz w:val="28"/>
          <w:szCs w:val="28"/>
          <w:lang w:val="uk-UA"/>
        </w:rPr>
        <w:t>г</w:t>
      </w:r>
      <w:r w:rsidR="00F15AA0">
        <w:rPr>
          <w:rFonts w:ascii="Times New Roman" w:hAnsi="Times New Roman"/>
          <w:sz w:val="28"/>
          <w:szCs w:val="28"/>
          <w:lang w:val="uk-UA"/>
        </w:rPr>
        <w:t xml:space="preserve">ірчиця рис. </w:t>
      </w:r>
      <w:r w:rsidR="008469CB">
        <w:rPr>
          <w:rFonts w:ascii="Times New Roman" w:hAnsi="Times New Roman"/>
          <w:sz w:val="28"/>
          <w:szCs w:val="28"/>
          <w:lang w:val="uk-UA"/>
        </w:rPr>
        <w:t>1.</w:t>
      </w:r>
      <w:r w:rsidR="00F15AA0">
        <w:rPr>
          <w:rFonts w:ascii="Times New Roman" w:hAnsi="Times New Roman"/>
          <w:sz w:val="28"/>
          <w:szCs w:val="28"/>
          <w:lang w:val="uk-UA"/>
        </w:rPr>
        <w:t>2</w:t>
      </w:r>
      <w:r w:rsidRPr="006D1E57">
        <w:rPr>
          <w:rFonts w:ascii="Times New Roman" w:hAnsi="Times New Roman"/>
          <w:sz w:val="28"/>
          <w:szCs w:val="28"/>
          <w:lang w:val="uk-UA"/>
        </w:rPr>
        <w:t>.</w:t>
      </w:r>
    </w:p>
    <w:p w:rsidR="008469CB" w:rsidRDefault="006D1E57" w:rsidP="008469CB">
      <w:pPr>
        <w:spacing w:after="0" w:line="360" w:lineRule="auto"/>
        <w:ind w:firstLine="709"/>
        <w:jc w:val="both"/>
        <w:rPr>
          <w:rFonts w:ascii="Times New Roman" w:hAnsi="Times New Roman"/>
          <w:sz w:val="28"/>
          <w:szCs w:val="28"/>
          <w:lang w:val="uk-UA"/>
        </w:rPr>
      </w:pPr>
      <w:r w:rsidRPr="006D1E57">
        <w:rPr>
          <w:rFonts w:ascii="Times New Roman" w:hAnsi="Times New Roman"/>
          <w:sz w:val="28"/>
          <w:szCs w:val="28"/>
          <w:lang w:val="uk-UA"/>
        </w:rPr>
        <w:t>Доречи, щороку посіви гірчиці сарептської в Україні займають тільки в</w:t>
      </w:r>
      <w:r w:rsidR="00F15AA0">
        <w:rPr>
          <w:rFonts w:ascii="Times New Roman" w:hAnsi="Times New Roman"/>
          <w:sz w:val="28"/>
          <w:szCs w:val="28"/>
          <w:lang w:val="uk-UA"/>
        </w:rPr>
        <w:t xml:space="preserve"> </w:t>
      </w:r>
      <w:r w:rsidRPr="006D1E57">
        <w:rPr>
          <w:rFonts w:ascii="Times New Roman" w:hAnsi="Times New Roman"/>
          <w:sz w:val="28"/>
          <w:szCs w:val="28"/>
          <w:lang w:val="uk-UA"/>
        </w:rPr>
        <w:t>середньому 50-55 тис. га. Порівняно більша популярність сизої гірчиці серед</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інших видів пояснюється, в першу чергу, біолого-екологічними властивостями</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 в першу чергу, посухостійкістю і здатністю формувати економічно доцільні</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 xml:space="preserve">врожаї в районах з жорстким гідротермічним </w:t>
      </w:r>
      <w:r w:rsidR="00F15AA0" w:rsidRPr="00F15AA0">
        <w:rPr>
          <w:rFonts w:ascii="Times New Roman" w:hAnsi="Times New Roman"/>
          <w:sz w:val="28"/>
          <w:szCs w:val="28"/>
          <w:lang w:val="uk-UA"/>
        </w:rPr>
        <w:lastRenderedPageBreak/>
        <w:t>коефіцієнтом, відповідно і</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основні площі посіву культури зосереджені у Степу та Лісостепу. Масиви</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білої гірчиці, як більш вологолюбивої та холодостійкої, займають більшою</w:t>
      </w:r>
      <w:r w:rsidR="00F15AA0">
        <w:rPr>
          <w:rFonts w:ascii="Times New Roman" w:hAnsi="Times New Roman"/>
          <w:sz w:val="28"/>
          <w:szCs w:val="28"/>
          <w:lang w:val="uk-UA"/>
        </w:rPr>
        <w:t xml:space="preserve"> </w:t>
      </w:r>
      <w:r w:rsidR="00F15AA0" w:rsidRPr="00F15AA0">
        <w:rPr>
          <w:rFonts w:ascii="Times New Roman" w:hAnsi="Times New Roman"/>
          <w:sz w:val="28"/>
          <w:szCs w:val="28"/>
          <w:lang w:val="uk-UA"/>
        </w:rPr>
        <w:t>мірою сконцентровані у пів</w:t>
      </w:r>
      <w:r w:rsidR="00F15AA0">
        <w:rPr>
          <w:rFonts w:ascii="Times New Roman" w:hAnsi="Times New Roman"/>
          <w:sz w:val="28"/>
          <w:szCs w:val="28"/>
          <w:lang w:val="uk-UA"/>
        </w:rPr>
        <w:t xml:space="preserve">нічно-західних областях країни </w:t>
      </w:r>
      <w:r w:rsidR="00F15AA0" w:rsidRPr="00F15AA0">
        <w:rPr>
          <w:rFonts w:ascii="Times New Roman" w:hAnsi="Times New Roman"/>
          <w:sz w:val="28"/>
          <w:szCs w:val="28"/>
          <w:lang w:val="uk-UA"/>
        </w:rPr>
        <w:t xml:space="preserve">рис. </w:t>
      </w:r>
      <w:r w:rsidR="008469CB">
        <w:rPr>
          <w:rFonts w:ascii="Times New Roman" w:hAnsi="Times New Roman"/>
          <w:sz w:val="28"/>
          <w:szCs w:val="28"/>
          <w:lang w:val="uk-UA"/>
        </w:rPr>
        <w:t>1.</w:t>
      </w:r>
      <w:r w:rsidR="00F15AA0" w:rsidRPr="00F15AA0">
        <w:rPr>
          <w:rFonts w:ascii="Times New Roman" w:hAnsi="Times New Roman"/>
          <w:sz w:val="28"/>
          <w:szCs w:val="28"/>
          <w:lang w:val="uk-UA"/>
        </w:rPr>
        <w:t>3.</w:t>
      </w:r>
      <w:r w:rsidR="00F15AA0" w:rsidRPr="00F15AA0">
        <w:rPr>
          <w:rFonts w:ascii="Times New Roman" w:hAnsi="Times New Roman"/>
          <w:sz w:val="28"/>
          <w:szCs w:val="28"/>
          <w:lang w:val="uk-UA"/>
        </w:rPr>
        <w:cr/>
      </w:r>
    </w:p>
    <w:p w:rsidR="006D1E57" w:rsidRDefault="00F15AA0" w:rsidP="008469CB">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620258" cy="20097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0258" cy="2009775"/>
                    </a:xfrm>
                    <a:prstGeom prst="rect">
                      <a:avLst/>
                    </a:prstGeom>
                    <a:noFill/>
                    <a:ln>
                      <a:noFill/>
                    </a:ln>
                  </pic:spPr>
                </pic:pic>
              </a:graphicData>
            </a:graphic>
          </wp:inline>
        </w:drawing>
      </w:r>
    </w:p>
    <w:p w:rsidR="00F15AA0" w:rsidRDefault="00F15AA0" w:rsidP="00F15AA0">
      <w:pPr>
        <w:spacing w:after="0" w:line="360" w:lineRule="auto"/>
        <w:ind w:firstLine="709"/>
        <w:jc w:val="center"/>
        <w:rPr>
          <w:rFonts w:ascii="Times New Roman" w:hAnsi="Times New Roman"/>
          <w:sz w:val="28"/>
          <w:szCs w:val="28"/>
          <w:lang w:val="uk-UA"/>
        </w:rPr>
      </w:pPr>
      <w:r w:rsidRPr="00F15AA0">
        <w:rPr>
          <w:rFonts w:ascii="Times New Roman" w:hAnsi="Times New Roman"/>
          <w:sz w:val="28"/>
          <w:szCs w:val="28"/>
          <w:lang w:val="uk-UA"/>
        </w:rPr>
        <w:t xml:space="preserve">Рисунок </w:t>
      </w:r>
      <w:r w:rsidR="008469CB">
        <w:rPr>
          <w:rFonts w:ascii="Times New Roman" w:hAnsi="Times New Roman"/>
          <w:sz w:val="28"/>
          <w:szCs w:val="28"/>
          <w:lang w:val="uk-UA"/>
        </w:rPr>
        <w:t>1.</w:t>
      </w:r>
      <w:r w:rsidRPr="00F15AA0">
        <w:rPr>
          <w:rFonts w:ascii="Times New Roman" w:hAnsi="Times New Roman"/>
          <w:sz w:val="28"/>
          <w:szCs w:val="28"/>
          <w:lang w:val="uk-UA"/>
        </w:rPr>
        <w:t>2</w:t>
      </w:r>
      <w:r w:rsidR="002F7C6C">
        <w:rPr>
          <w:rFonts w:ascii="Times New Roman" w:hAnsi="Times New Roman"/>
          <w:sz w:val="28"/>
          <w:szCs w:val="28"/>
          <w:lang w:val="uk-UA"/>
        </w:rPr>
        <w:t xml:space="preserve"> – </w:t>
      </w:r>
      <w:r w:rsidRPr="00F15AA0">
        <w:rPr>
          <w:rFonts w:ascii="Times New Roman" w:hAnsi="Times New Roman"/>
          <w:sz w:val="28"/>
          <w:szCs w:val="28"/>
          <w:lang w:val="uk-UA"/>
        </w:rPr>
        <w:t>Питома вага різних видів гірчиці у загальному виробництві в Україні за</w:t>
      </w:r>
      <w:r>
        <w:rPr>
          <w:rFonts w:ascii="Times New Roman" w:hAnsi="Times New Roman"/>
          <w:sz w:val="28"/>
          <w:szCs w:val="28"/>
          <w:lang w:val="uk-UA"/>
        </w:rPr>
        <w:t xml:space="preserve"> 2017</w:t>
      </w:r>
      <w:r w:rsidRPr="00F15AA0">
        <w:rPr>
          <w:rFonts w:ascii="Times New Roman" w:hAnsi="Times New Roman"/>
          <w:sz w:val="28"/>
          <w:szCs w:val="28"/>
          <w:lang w:val="uk-UA"/>
        </w:rPr>
        <w:t>-201</w:t>
      </w:r>
      <w:r>
        <w:rPr>
          <w:rFonts w:ascii="Times New Roman" w:hAnsi="Times New Roman"/>
          <w:sz w:val="28"/>
          <w:szCs w:val="28"/>
          <w:lang w:val="uk-UA"/>
        </w:rPr>
        <w:t>9</w:t>
      </w:r>
      <w:r w:rsidRPr="00F15AA0">
        <w:rPr>
          <w:rFonts w:ascii="Times New Roman" w:hAnsi="Times New Roman"/>
          <w:sz w:val="28"/>
          <w:szCs w:val="28"/>
          <w:lang w:val="uk-UA"/>
        </w:rPr>
        <w:t xml:space="preserve"> рр., %</w:t>
      </w:r>
    </w:p>
    <w:p w:rsidR="00F15AA0" w:rsidRDefault="00F15AA0" w:rsidP="000128EF">
      <w:pPr>
        <w:spacing w:after="0" w:line="360" w:lineRule="auto"/>
        <w:ind w:firstLine="709"/>
        <w:jc w:val="center"/>
        <w:rPr>
          <w:rFonts w:ascii="Times New Roman" w:hAnsi="Times New Roman"/>
          <w:sz w:val="28"/>
          <w:szCs w:val="28"/>
          <w:lang w:val="uk-UA"/>
        </w:rPr>
      </w:pPr>
      <w:r w:rsidRPr="00F15AA0">
        <w:rPr>
          <w:rFonts w:ascii="Times New Roman" w:hAnsi="Times New Roman"/>
          <w:sz w:val="28"/>
          <w:szCs w:val="28"/>
          <w:lang w:val="uk-UA"/>
        </w:rPr>
        <w:cr/>
      </w:r>
      <w:r w:rsidR="000128EF">
        <w:rPr>
          <w:rFonts w:ascii="Times New Roman" w:hAnsi="Times New Roman"/>
          <w:noProof/>
          <w:sz w:val="28"/>
          <w:szCs w:val="28"/>
          <w:lang w:eastAsia="ru-RU"/>
        </w:rPr>
        <w:drawing>
          <wp:inline distT="0" distB="0" distL="0" distR="0">
            <wp:extent cx="4311044" cy="27886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409" cy="2790862"/>
                    </a:xfrm>
                    <a:prstGeom prst="rect">
                      <a:avLst/>
                    </a:prstGeom>
                    <a:noFill/>
                    <a:ln>
                      <a:noFill/>
                    </a:ln>
                  </pic:spPr>
                </pic:pic>
              </a:graphicData>
            </a:graphic>
          </wp:inline>
        </w:drawing>
      </w:r>
    </w:p>
    <w:p w:rsidR="000128EF" w:rsidRDefault="000128EF" w:rsidP="00680121">
      <w:pPr>
        <w:spacing w:after="0" w:line="360" w:lineRule="auto"/>
        <w:ind w:firstLine="709"/>
        <w:jc w:val="center"/>
        <w:rPr>
          <w:rFonts w:ascii="Times New Roman" w:hAnsi="Times New Roman"/>
          <w:sz w:val="28"/>
          <w:szCs w:val="28"/>
          <w:lang w:val="uk-UA"/>
        </w:rPr>
      </w:pPr>
      <w:r w:rsidRPr="000128EF">
        <w:rPr>
          <w:rFonts w:ascii="Times New Roman" w:hAnsi="Times New Roman"/>
          <w:sz w:val="28"/>
          <w:szCs w:val="28"/>
          <w:lang w:val="uk-UA"/>
        </w:rPr>
        <w:t xml:space="preserve">Рисунок </w:t>
      </w:r>
      <w:r w:rsidR="008469CB">
        <w:rPr>
          <w:rFonts w:ascii="Times New Roman" w:hAnsi="Times New Roman"/>
          <w:sz w:val="28"/>
          <w:szCs w:val="28"/>
          <w:lang w:val="uk-UA"/>
        </w:rPr>
        <w:t>1.3</w:t>
      </w:r>
      <w:r w:rsidRPr="000128EF">
        <w:rPr>
          <w:rFonts w:ascii="Times New Roman" w:hAnsi="Times New Roman"/>
          <w:sz w:val="28"/>
          <w:szCs w:val="28"/>
          <w:lang w:val="uk-UA"/>
        </w:rPr>
        <w:t xml:space="preserve"> </w:t>
      </w:r>
      <w:r w:rsidR="002F7C6C">
        <w:rPr>
          <w:rFonts w:ascii="Times New Roman" w:hAnsi="Times New Roman"/>
          <w:sz w:val="28"/>
          <w:szCs w:val="28"/>
          <w:lang w:val="uk-UA"/>
        </w:rPr>
        <w:t xml:space="preserve">– </w:t>
      </w:r>
      <w:r w:rsidRPr="000128EF">
        <w:rPr>
          <w:rFonts w:ascii="Times New Roman" w:hAnsi="Times New Roman"/>
          <w:sz w:val="28"/>
          <w:szCs w:val="28"/>
          <w:lang w:val="uk-UA"/>
        </w:rPr>
        <w:t>Розміщення площ посіву гірчиці за областями України</w:t>
      </w:r>
    </w:p>
    <w:p w:rsidR="000128EF" w:rsidRDefault="000128EF" w:rsidP="00680121">
      <w:pPr>
        <w:spacing w:after="0" w:line="360" w:lineRule="auto"/>
        <w:ind w:firstLine="709"/>
        <w:jc w:val="both"/>
        <w:rPr>
          <w:rFonts w:ascii="Times New Roman" w:hAnsi="Times New Roman"/>
          <w:sz w:val="28"/>
          <w:szCs w:val="28"/>
          <w:lang w:val="uk-UA"/>
        </w:rPr>
      </w:pPr>
      <w:r w:rsidRPr="000128EF">
        <w:rPr>
          <w:rFonts w:ascii="Times New Roman" w:hAnsi="Times New Roman"/>
          <w:sz w:val="28"/>
          <w:szCs w:val="28"/>
          <w:lang w:val="uk-UA"/>
        </w:rPr>
        <w:t>Аграріям культура гірчиці давно відома. Досить сказати, що до «Державного реєстру сортів рослин, придатних для поширення в Україні» занесені</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близько трьох десятків сортів. Селекційними центрами, що ведуть роботу із</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 xml:space="preserve">розробки, випробування та передачі у виробництво нових сортів </w:t>
      </w:r>
      <w:r w:rsidR="00680121" w:rsidRPr="00680121">
        <w:rPr>
          <w:rFonts w:ascii="Times New Roman" w:hAnsi="Times New Roman"/>
          <w:sz w:val="28"/>
          <w:szCs w:val="28"/>
          <w:lang w:val="uk-UA"/>
        </w:rPr>
        <w:lastRenderedPageBreak/>
        <w:t>культури, є</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Інститут олійних культур НААН (Запорізька область), Прикарпатський національний університет ім. В. Стефаника, Івано-Франківський інститут аграрного</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виробництва НААН, Національний ботанічний сад ім. М.М.Гришка НААН,</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Хмельницький інститут агропромислового виробництва НААН, ТОВ «НДВАП</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«Українська гірчиця», Науково-дослідний центр «Інститут землеробства НААН», Інститут кормів НААН, ПСП «Агротехсервіс», ТОВ «АНДІ» Аграрний</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науково-дослідний інститут, окремі зарубіжні селекційні установи: Державна</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наукова установа Всеросійський науково-дослідний інститут олійних культур</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ім. В.С. Пустовойта, П.Х. Петерсон Заатцухт Лундегеард, Піонер Хай Бред</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Світзерленд СА тощо. Втім, якщо проаналізувати інтерес виробничників до</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культури гірчиці починаючи із радянських часів, то він характеризується очевидною нестабільністю, і лише в останні 8-10 років, із встановленням надійних</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ділових контактів вітчизняних трейдерів із закордонними споживачами, можна казати про якусь сталість, звичайно, із певною поправкою на погодні умови</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сільськогосподарського сезону, що напряму зумовлюють результати аналізу,</w:t>
      </w:r>
      <w:r w:rsidR="00680121">
        <w:rPr>
          <w:rFonts w:ascii="Times New Roman" w:hAnsi="Times New Roman"/>
          <w:sz w:val="28"/>
          <w:szCs w:val="28"/>
          <w:lang w:val="uk-UA"/>
        </w:rPr>
        <w:t xml:space="preserve"> </w:t>
      </w:r>
      <w:r w:rsidR="00680121" w:rsidRPr="00680121">
        <w:rPr>
          <w:rFonts w:ascii="Times New Roman" w:hAnsi="Times New Roman"/>
          <w:sz w:val="28"/>
          <w:szCs w:val="28"/>
          <w:lang w:val="uk-UA"/>
        </w:rPr>
        <w:t xml:space="preserve">представленого на рис. </w:t>
      </w:r>
      <w:r w:rsidR="008469CB">
        <w:rPr>
          <w:rFonts w:ascii="Times New Roman" w:hAnsi="Times New Roman"/>
          <w:sz w:val="28"/>
          <w:szCs w:val="28"/>
          <w:lang w:val="uk-UA"/>
        </w:rPr>
        <w:t>1.</w:t>
      </w:r>
      <w:r w:rsidR="00680121" w:rsidRPr="00680121">
        <w:rPr>
          <w:rFonts w:ascii="Times New Roman" w:hAnsi="Times New Roman"/>
          <w:sz w:val="28"/>
          <w:szCs w:val="28"/>
          <w:lang w:val="uk-UA"/>
        </w:rPr>
        <w:t>4.</w:t>
      </w:r>
      <w:r w:rsidR="00680121" w:rsidRPr="00680121">
        <w:rPr>
          <w:rFonts w:ascii="Times New Roman" w:hAnsi="Times New Roman"/>
          <w:sz w:val="28"/>
          <w:szCs w:val="28"/>
          <w:lang w:val="uk-UA"/>
        </w:rPr>
        <w:cr/>
      </w:r>
    </w:p>
    <w:p w:rsidR="00680121" w:rsidRDefault="00680121" w:rsidP="00680121">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095875" cy="2505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5" cy="2505075"/>
                    </a:xfrm>
                    <a:prstGeom prst="rect">
                      <a:avLst/>
                    </a:prstGeom>
                    <a:noFill/>
                    <a:ln>
                      <a:noFill/>
                    </a:ln>
                  </pic:spPr>
                </pic:pic>
              </a:graphicData>
            </a:graphic>
          </wp:inline>
        </w:drawing>
      </w:r>
    </w:p>
    <w:p w:rsidR="005D6266" w:rsidRDefault="005D6266" w:rsidP="005D6266">
      <w:pPr>
        <w:spacing w:after="0" w:line="360" w:lineRule="auto"/>
        <w:ind w:firstLine="709"/>
        <w:jc w:val="center"/>
        <w:rPr>
          <w:rFonts w:ascii="Times New Roman" w:hAnsi="Times New Roman"/>
          <w:sz w:val="28"/>
          <w:szCs w:val="28"/>
          <w:lang w:val="uk-UA"/>
        </w:rPr>
      </w:pPr>
      <w:r w:rsidRPr="005D6266">
        <w:rPr>
          <w:rFonts w:ascii="Times New Roman" w:hAnsi="Times New Roman"/>
          <w:sz w:val="28"/>
          <w:szCs w:val="28"/>
          <w:lang w:val="uk-UA"/>
        </w:rPr>
        <w:t xml:space="preserve">Рисунок </w:t>
      </w:r>
      <w:r w:rsidR="008469CB">
        <w:rPr>
          <w:rFonts w:ascii="Times New Roman" w:hAnsi="Times New Roman"/>
          <w:sz w:val="28"/>
          <w:szCs w:val="28"/>
          <w:lang w:val="uk-UA"/>
        </w:rPr>
        <w:t>1.4</w:t>
      </w:r>
      <w:r w:rsidR="002F7C6C">
        <w:rPr>
          <w:rFonts w:ascii="Times New Roman" w:hAnsi="Times New Roman"/>
          <w:sz w:val="28"/>
          <w:szCs w:val="28"/>
          <w:lang w:val="uk-UA"/>
        </w:rPr>
        <w:t xml:space="preserve"> –</w:t>
      </w:r>
      <w:r w:rsidRPr="005D6266">
        <w:rPr>
          <w:rFonts w:ascii="Times New Roman" w:hAnsi="Times New Roman"/>
          <w:sz w:val="28"/>
          <w:szCs w:val="28"/>
          <w:lang w:val="uk-UA"/>
        </w:rPr>
        <w:t xml:space="preserve"> Виробництво гірчиці в Україні</w:t>
      </w:r>
    </w:p>
    <w:p w:rsidR="005D6266" w:rsidRDefault="005D6266" w:rsidP="005D6266">
      <w:pPr>
        <w:spacing w:after="0" w:line="360" w:lineRule="auto"/>
        <w:ind w:firstLine="709"/>
        <w:jc w:val="both"/>
        <w:rPr>
          <w:rFonts w:ascii="Times New Roman" w:hAnsi="Times New Roman"/>
          <w:sz w:val="28"/>
          <w:szCs w:val="28"/>
          <w:lang w:val="uk-UA"/>
        </w:rPr>
      </w:pPr>
      <w:r w:rsidRPr="005D6266">
        <w:rPr>
          <w:rFonts w:ascii="Times New Roman" w:hAnsi="Times New Roman"/>
          <w:sz w:val="28"/>
          <w:szCs w:val="28"/>
          <w:lang w:val="uk-UA"/>
        </w:rPr>
        <w:t>Проте, як раніше, так і тепер, гірчиця є надійним фінансовим джерелом.</w:t>
      </w:r>
      <w:r>
        <w:rPr>
          <w:rFonts w:ascii="Times New Roman" w:hAnsi="Times New Roman"/>
          <w:sz w:val="28"/>
          <w:szCs w:val="28"/>
          <w:lang w:val="uk-UA"/>
        </w:rPr>
        <w:t xml:space="preserve"> </w:t>
      </w:r>
      <w:r w:rsidRPr="005D6266">
        <w:rPr>
          <w:rFonts w:ascii="Times New Roman" w:hAnsi="Times New Roman"/>
          <w:sz w:val="28"/>
          <w:szCs w:val="28"/>
          <w:lang w:val="uk-UA"/>
        </w:rPr>
        <w:t xml:space="preserve">Наразі, в Україні є досить резервів, аби збільшувати посіви гірчиці </w:t>
      </w:r>
      <w:r w:rsidRPr="005D6266">
        <w:rPr>
          <w:rFonts w:ascii="Times New Roman" w:hAnsi="Times New Roman"/>
          <w:sz w:val="28"/>
          <w:szCs w:val="28"/>
          <w:lang w:val="uk-UA"/>
        </w:rPr>
        <w:lastRenderedPageBreak/>
        <w:t>та нарощування експорту насіння. Адже на сьогодні культуру вирощують, в основному,</w:t>
      </w:r>
      <w:r>
        <w:rPr>
          <w:rFonts w:ascii="Times New Roman" w:hAnsi="Times New Roman"/>
          <w:sz w:val="28"/>
          <w:szCs w:val="28"/>
          <w:lang w:val="uk-UA"/>
        </w:rPr>
        <w:t xml:space="preserve"> </w:t>
      </w:r>
      <w:r w:rsidRPr="005D6266">
        <w:rPr>
          <w:rFonts w:ascii="Times New Roman" w:hAnsi="Times New Roman"/>
          <w:sz w:val="28"/>
          <w:szCs w:val="28"/>
          <w:lang w:val="uk-UA"/>
        </w:rPr>
        <w:t>тільки в Херсонській області (40% усіх площ) та в Криму. Тобто, на дуже привабливу в плані експорту культуру вітчизняні аграрії ще мало звертають уваги,</w:t>
      </w:r>
      <w:r>
        <w:rPr>
          <w:rFonts w:ascii="Times New Roman" w:hAnsi="Times New Roman"/>
          <w:sz w:val="28"/>
          <w:szCs w:val="28"/>
          <w:lang w:val="uk-UA"/>
        </w:rPr>
        <w:t xml:space="preserve"> </w:t>
      </w:r>
      <w:r w:rsidRPr="005D6266">
        <w:rPr>
          <w:rFonts w:ascii="Times New Roman" w:hAnsi="Times New Roman"/>
          <w:sz w:val="28"/>
          <w:szCs w:val="28"/>
          <w:lang w:val="uk-UA"/>
        </w:rPr>
        <w:t>і в більшості випадків причиною є не відпрацьованість зональних технологій її</w:t>
      </w:r>
      <w:r>
        <w:rPr>
          <w:rFonts w:ascii="Times New Roman" w:hAnsi="Times New Roman"/>
          <w:sz w:val="28"/>
          <w:szCs w:val="28"/>
          <w:lang w:val="uk-UA"/>
        </w:rPr>
        <w:t xml:space="preserve"> </w:t>
      </w:r>
      <w:r w:rsidRPr="005D6266">
        <w:rPr>
          <w:rFonts w:ascii="Times New Roman" w:hAnsi="Times New Roman"/>
          <w:sz w:val="28"/>
          <w:szCs w:val="28"/>
          <w:lang w:val="uk-UA"/>
        </w:rPr>
        <w:t>вирощування. В Україні вперше за останні кілька сезонів спостерігається незначне збільшення валового збору насіння гірчиці, чому в чималому ступені</w:t>
      </w:r>
      <w:r>
        <w:rPr>
          <w:rFonts w:ascii="Times New Roman" w:hAnsi="Times New Roman"/>
          <w:sz w:val="28"/>
          <w:szCs w:val="28"/>
          <w:lang w:val="uk-UA"/>
        </w:rPr>
        <w:t xml:space="preserve"> </w:t>
      </w:r>
      <w:r w:rsidRPr="005D6266">
        <w:rPr>
          <w:rFonts w:ascii="Times New Roman" w:hAnsi="Times New Roman"/>
          <w:sz w:val="28"/>
          <w:szCs w:val="28"/>
          <w:lang w:val="uk-UA"/>
        </w:rPr>
        <w:t>сприяло розширення посівних та збиральних площ, які в поточному склали</w:t>
      </w:r>
      <w:r>
        <w:rPr>
          <w:rFonts w:ascii="Times New Roman" w:hAnsi="Times New Roman"/>
          <w:sz w:val="28"/>
          <w:szCs w:val="28"/>
          <w:lang w:val="uk-UA"/>
        </w:rPr>
        <w:t xml:space="preserve"> </w:t>
      </w:r>
      <w:r w:rsidRPr="005D6266">
        <w:rPr>
          <w:rFonts w:ascii="Times New Roman" w:hAnsi="Times New Roman"/>
          <w:sz w:val="28"/>
          <w:szCs w:val="28"/>
          <w:lang w:val="uk-UA"/>
        </w:rPr>
        <w:t>58,6 тис. га і 49,5 тис. га відповідно (55,6 тис. га і 46,9 тис. га в попередньому</w:t>
      </w:r>
      <w:r>
        <w:rPr>
          <w:rFonts w:ascii="Times New Roman" w:hAnsi="Times New Roman"/>
          <w:sz w:val="28"/>
          <w:szCs w:val="28"/>
          <w:lang w:val="uk-UA"/>
        </w:rPr>
        <w:t xml:space="preserve"> </w:t>
      </w:r>
      <w:r w:rsidRPr="005D6266">
        <w:rPr>
          <w:rFonts w:ascii="Times New Roman" w:hAnsi="Times New Roman"/>
          <w:sz w:val="28"/>
          <w:szCs w:val="28"/>
          <w:lang w:val="uk-UA"/>
        </w:rPr>
        <w:t>сезоні). За д</w:t>
      </w:r>
      <w:r w:rsidR="002F70E8">
        <w:rPr>
          <w:rFonts w:ascii="Times New Roman" w:hAnsi="Times New Roman"/>
          <w:sz w:val="28"/>
          <w:szCs w:val="28"/>
          <w:lang w:val="uk-UA"/>
        </w:rPr>
        <w:t>аними ІА «АПК-Інформ», в 2018/19</w:t>
      </w:r>
      <w:r w:rsidRPr="005D6266">
        <w:rPr>
          <w:rFonts w:ascii="Times New Roman" w:hAnsi="Times New Roman"/>
          <w:sz w:val="28"/>
          <w:szCs w:val="28"/>
          <w:lang w:val="uk-UA"/>
        </w:rPr>
        <w:t xml:space="preserve"> валовий збір гірчиці склав 45,8</w:t>
      </w:r>
      <w:r>
        <w:rPr>
          <w:rFonts w:ascii="Times New Roman" w:hAnsi="Times New Roman"/>
          <w:sz w:val="28"/>
          <w:szCs w:val="28"/>
          <w:lang w:val="uk-UA"/>
        </w:rPr>
        <w:t xml:space="preserve"> </w:t>
      </w:r>
      <w:r w:rsidRPr="005D6266">
        <w:rPr>
          <w:rFonts w:ascii="Times New Roman" w:hAnsi="Times New Roman"/>
          <w:sz w:val="28"/>
          <w:szCs w:val="28"/>
          <w:lang w:val="uk-UA"/>
        </w:rPr>
        <w:t>тис. тонн проти 30,3 тис. тонн у сезоні-201</w:t>
      </w:r>
      <w:r w:rsidR="002F70E8">
        <w:rPr>
          <w:rFonts w:ascii="Times New Roman" w:hAnsi="Times New Roman"/>
          <w:sz w:val="28"/>
          <w:szCs w:val="28"/>
          <w:lang w:val="uk-UA"/>
        </w:rPr>
        <w:t>7</w:t>
      </w:r>
      <w:r w:rsidRPr="005D6266">
        <w:rPr>
          <w:rFonts w:ascii="Times New Roman" w:hAnsi="Times New Roman"/>
          <w:sz w:val="28"/>
          <w:szCs w:val="28"/>
          <w:lang w:val="uk-UA"/>
        </w:rPr>
        <w:t>/1</w:t>
      </w:r>
      <w:r w:rsidR="002F70E8">
        <w:rPr>
          <w:rFonts w:ascii="Times New Roman" w:hAnsi="Times New Roman"/>
          <w:sz w:val="28"/>
          <w:szCs w:val="28"/>
          <w:lang w:val="uk-UA"/>
        </w:rPr>
        <w:t>8</w:t>
      </w:r>
      <w:r w:rsidRPr="005D6266">
        <w:rPr>
          <w:rFonts w:ascii="Times New Roman" w:hAnsi="Times New Roman"/>
          <w:sz w:val="28"/>
          <w:szCs w:val="28"/>
          <w:lang w:val="uk-UA"/>
        </w:rPr>
        <w:t>. При цьому, незважаючи на</w:t>
      </w:r>
      <w:r>
        <w:rPr>
          <w:rFonts w:ascii="Times New Roman" w:hAnsi="Times New Roman"/>
          <w:sz w:val="28"/>
          <w:szCs w:val="28"/>
          <w:lang w:val="uk-UA"/>
        </w:rPr>
        <w:t xml:space="preserve"> </w:t>
      </w:r>
      <w:r w:rsidRPr="005D6266">
        <w:rPr>
          <w:rFonts w:ascii="Times New Roman" w:hAnsi="Times New Roman"/>
          <w:sz w:val="28"/>
          <w:szCs w:val="28"/>
          <w:lang w:val="uk-UA"/>
        </w:rPr>
        <w:t>більш високий урожай, учасники ринку, як і сезоном раніше, повідомляють</w:t>
      </w:r>
      <w:r>
        <w:rPr>
          <w:rFonts w:ascii="Times New Roman" w:hAnsi="Times New Roman"/>
          <w:sz w:val="28"/>
          <w:szCs w:val="28"/>
          <w:lang w:val="uk-UA"/>
        </w:rPr>
        <w:t xml:space="preserve"> </w:t>
      </w:r>
      <w:r w:rsidRPr="005D6266">
        <w:rPr>
          <w:rFonts w:ascii="Times New Roman" w:hAnsi="Times New Roman"/>
          <w:sz w:val="28"/>
          <w:szCs w:val="28"/>
          <w:lang w:val="uk-UA"/>
        </w:rPr>
        <w:t>про вкрай невелику кількість пропозицій гірчиці в кінці жовтня. Основною</w:t>
      </w:r>
      <w:r>
        <w:rPr>
          <w:rFonts w:ascii="Times New Roman" w:hAnsi="Times New Roman"/>
          <w:sz w:val="28"/>
          <w:szCs w:val="28"/>
          <w:lang w:val="uk-UA"/>
        </w:rPr>
        <w:t xml:space="preserve"> </w:t>
      </w:r>
      <w:r w:rsidRPr="005D6266">
        <w:rPr>
          <w:rFonts w:ascii="Times New Roman" w:hAnsi="Times New Roman"/>
          <w:sz w:val="28"/>
          <w:szCs w:val="28"/>
          <w:lang w:val="uk-UA"/>
        </w:rPr>
        <w:t>причиною даної ситуації є те, що пік торгової активності на даному ринку</w:t>
      </w:r>
      <w:r>
        <w:rPr>
          <w:rFonts w:ascii="Times New Roman" w:hAnsi="Times New Roman"/>
          <w:sz w:val="28"/>
          <w:szCs w:val="28"/>
          <w:lang w:val="uk-UA"/>
        </w:rPr>
        <w:t xml:space="preserve"> </w:t>
      </w:r>
      <w:r w:rsidRPr="005D6266">
        <w:rPr>
          <w:rFonts w:ascii="Times New Roman" w:hAnsi="Times New Roman"/>
          <w:sz w:val="28"/>
          <w:szCs w:val="28"/>
          <w:lang w:val="uk-UA"/>
        </w:rPr>
        <w:t>припав на серпень-вересень поточного року. Так, на сьогоднішній день пропозиції сировини, зокрема насіння білої гірчиці, надходять на ринок в обмеженій</w:t>
      </w:r>
      <w:r>
        <w:rPr>
          <w:rFonts w:ascii="Times New Roman" w:hAnsi="Times New Roman"/>
          <w:sz w:val="28"/>
          <w:szCs w:val="28"/>
          <w:lang w:val="uk-UA"/>
        </w:rPr>
        <w:t xml:space="preserve"> </w:t>
      </w:r>
      <w:r w:rsidRPr="005D6266">
        <w:rPr>
          <w:rFonts w:ascii="Times New Roman" w:hAnsi="Times New Roman"/>
          <w:sz w:val="28"/>
          <w:szCs w:val="28"/>
          <w:lang w:val="uk-UA"/>
        </w:rPr>
        <w:t>кількості (партіями по 7-15 тонн). Динаміка експорту гірчичного насіння із</w:t>
      </w:r>
      <w:r>
        <w:rPr>
          <w:rFonts w:ascii="Times New Roman" w:hAnsi="Times New Roman"/>
          <w:sz w:val="28"/>
          <w:szCs w:val="28"/>
          <w:lang w:val="uk-UA"/>
        </w:rPr>
        <w:t xml:space="preserve"> </w:t>
      </w:r>
      <w:r w:rsidRPr="005D6266">
        <w:rPr>
          <w:rFonts w:ascii="Times New Roman" w:hAnsi="Times New Roman"/>
          <w:sz w:val="28"/>
          <w:szCs w:val="28"/>
          <w:lang w:val="uk-UA"/>
        </w:rPr>
        <w:t>України за останні</w:t>
      </w:r>
      <w:r>
        <w:rPr>
          <w:rFonts w:ascii="Times New Roman" w:hAnsi="Times New Roman"/>
          <w:sz w:val="28"/>
          <w:szCs w:val="28"/>
          <w:lang w:val="uk-UA"/>
        </w:rPr>
        <w:t xml:space="preserve">й час виглядає наступним чином рис. </w:t>
      </w:r>
      <w:r w:rsidR="008469CB">
        <w:rPr>
          <w:rFonts w:ascii="Times New Roman" w:hAnsi="Times New Roman"/>
          <w:sz w:val="28"/>
          <w:szCs w:val="28"/>
          <w:lang w:val="uk-UA"/>
        </w:rPr>
        <w:t>1.</w:t>
      </w:r>
      <w:r>
        <w:rPr>
          <w:rFonts w:ascii="Times New Roman" w:hAnsi="Times New Roman"/>
          <w:sz w:val="28"/>
          <w:szCs w:val="28"/>
          <w:lang w:val="uk-UA"/>
        </w:rPr>
        <w:t>5</w:t>
      </w:r>
      <w:r w:rsidRPr="005D6266">
        <w:rPr>
          <w:rFonts w:ascii="Times New Roman" w:hAnsi="Times New Roman"/>
          <w:sz w:val="28"/>
          <w:szCs w:val="28"/>
          <w:lang w:val="uk-UA"/>
        </w:rPr>
        <w:t>.</w:t>
      </w:r>
    </w:p>
    <w:p w:rsidR="001A2C0F" w:rsidRDefault="001A2C0F" w:rsidP="005D6266">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191125" cy="2249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1125" cy="2249765"/>
                    </a:xfrm>
                    <a:prstGeom prst="rect">
                      <a:avLst/>
                    </a:prstGeom>
                    <a:noFill/>
                    <a:ln>
                      <a:noFill/>
                    </a:ln>
                  </pic:spPr>
                </pic:pic>
              </a:graphicData>
            </a:graphic>
          </wp:inline>
        </w:drawing>
      </w:r>
    </w:p>
    <w:p w:rsidR="001A2C0F" w:rsidRDefault="001A2C0F" w:rsidP="001A2C0F">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3771900" cy="151361"/>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0072" cy="152090"/>
                    </a:xfrm>
                    <a:prstGeom prst="rect">
                      <a:avLst/>
                    </a:prstGeom>
                    <a:noFill/>
                    <a:ln>
                      <a:noFill/>
                    </a:ln>
                  </pic:spPr>
                </pic:pic>
              </a:graphicData>
            </a:graphic>
          </wp:inline>
        </w:drawing>
      </w:r>
    </w:p>
    <w:p w:rsidR="001A2C0F" w:rsidRPr="00BD03CE" w:rsidRDefault="00BD03CE" w:rsidP="001A2C0F">
      <w:pPr>
        <w:spacing w:after="0" w:line="360" w:lineRule="auto"/>
        <w:ind w:firstLine="709"/>
        <w:jc w:val="center"/>
        <w:rPr>
          <w:rFonts w:ascii="Times New Roman" w:hAnsi="Times New Roman"/>
          <w:sz w:val="28"/>
          <w:szCs w:val="28"/>
          <w:lang w:val="uk-UA"/>
        </w:rPr>
      </w:pPr>
      <w:r w:rsidRPr="00BD03CE">
        <w:rPr>
          <w:rFonts w:ascii="Times New Roman" w:hAnsi="Times New Roman"/>
          <w:sz w:val="28"/>
          <w:szCs w:val="28"/>
          <w:lang w:val="uk-UA"/>
        </w:rPr>
        <w:t xml:space="preserve">Рисунок </w:t>
      </w:r>
      <w:r w:rsidR="008469CB">
        <w:rPr>
          <w:rFonts w:ascii="Times New Roman" w:hAnsi="Times New Roman"/>
          <w:sz w:val="28"/>
          <w:szCs w:val="28"/>
          <w:lang w:val="uk-UA"/>
        </w:rPr>
        <w:t>1.5</w:t>
      </w:r>
      <w:r w:rsidR="002F7C6C">
        <w:rPr>
          <w:rFonts w:ascii="Times New Roman" w:hAnsi="Times New Roman"/>
          <w:sz w:val="28"/>
          <w:szCs w:val="28"/>
          <w:lang w:val="uk-UA"/>
        </w:rPr>
        <w:t xml:space="preserve"> – </w:t>
      </w:r>
      <w:r w:rsidRPr="00BD03CE">
        <w:rPr>
          <w:rFonts w:ascii="Times New Roman" w:hAnsi="Times New Roman"/>
          <w:sz w:val="28"/>
          <w:szCs w:val="28"/>
          <w:lang w:val="uk-UA"/>
        </w:rPr>
        <w:t>Експорт гірчиці з України</w:t>
      </w:r>
    </w:p>
    <w:p w:rsidR="00375184" w:rsidRDefault="00375184">
      <w:pPr>
        <w:rPr>
          <w:rFonts w:ascii="Times New Roman" w:hAnsi="Times New Roman"/>
          <w:sz w:val="28"/>
          <w:szCs w:val="28"/>
          <w:lang w:val="uk-UA"/>
        </w:rPr>
      </w:pPr>
      <w:r>
        <w:rPr>
          <w:rFonts w:ascii="Times New Roman" w:hAnsi="Times New Roman"/>
          <w:sz w:val="28"/>
          <w:szCs w:val="28"/>
          <w:lang w:val="uk-UA"/>
        </w:rPr>
        <w:br w:type="page"/>
      </w:r>
    </w:p>
    <w:p w:rsidR="00375184" w:rsidRDefault="00375184" w:rsidP="00375184">
      <w:pPr>
        <w:spacing w:after="0" w:line="360" w:lineRule="auto"/>
        <w:ind w:firstLine="709"/>
        <w:jc w:val="both"/>
        <w:rPr>
          <w:rFonts w:ascii="Times New Roman" w:hAnsi="Times New Roman"/>
          <w:sz w:val="28"/>
          <w:szCs w:val="28"/>
          <w:lang w:val="uk-UA"/>
        </w:rPr>
      </w:pPr>
      <w:r w:rsidRPr="00375184">
        <w:rPr>
          <w:rFonts w:ascii="Times New Roman" w:hAnsi="Times New Roman"/>
          <w:sz w:val="28"/>
          <w:szCs w:val="28"/>
          <w:lang w:val="uk-UA"/>
        </w:rPr>
        <w:lastRenderedPageBreak/>
        <w:t xml:space="preserve">До найбільш суттєвих закордонних споживачів вітчизняної гірчиці належать наступні країни </w:t>
      </w:r>
      <w:r>
        <w:rPr>
          <w:rFonts w:ascii="Times New Roman" w:hAnsi="Times New Roman"/>
          <w:sz w:val="28"/>
          <w:szCs w:val="28"/>
          <w:lang w:val="uk-UA"/>
        </w:rPr>
        <w:t xml:space="preserve">табл. </w:t>
      </w:r>
      <w:r w:rsidR="008469CB">
        <w:rPr>
          <w:rFonts w:ascii="Times New Roman" w:hAnsi="Times New Roman"/>
          <w:sz w:val="28"/>
          <w:szCs w:val="28"/>
          <w:lang w:val="uk-UA"/>
        </w:rPr>
        <w:t>1.</w:t>
      </w:r>
      <w:r>
        <w:rPr>
          <w:rFonts w:ascii="Times New Roman" w:hAnsi="Times New Roman"/>
          <w:sz w:val="28"/>
          <w:szCs w:val="28"/>
          <w:lang w:val="uk-UA"/>
        </w:rPr>
        <w:t>1, рис.</w:t>
      </w:r>
      <w:r w:rsidR="008469CB">
        <w:rPr>
          <w:rFonts w:ascii="Times New Roman" w:hAnsi="Times New Roman"/>
          <w:sz w:val="28"/>
          <w:szCs w:val="28"/>
          <w:lang w:val="uk-UA"/>
        </w:rPr>
        <w:t>1.</w:t>
      </w:r>
      <w:r>
        <w:rPr>
          <w:rFonts w:ascii="Times New Roman" w:hAnsi="Times New Roman"/>
          <w:sz w:val="28"/>
          <w:szCs w:val="28"/>
          <w:lang w:val="uk-UA"/>
        </w:rPr>
        <w:t xml:space="preserve"> 6.</w:t>
      </w:r>
      <w:r w:rsidRPr="00375184">
        <w:rPr>
          <w:rFonts w:ascii="Times New Roman" w:hAnsi="Times New Roman"/>
          <w:sz w:val="28"/>
          <w:szCs w:val="28"/>
          <w:lang w:val="uk-UA"/>
        </w:rPr>
        <w:cr/>
        <w:t xml:space="preserve">Таблиця </w:t>
      </w:r>
      <w:r w:rsidR="008469CB">
        <w:rPr>
          <w:rFonts w:ascii="Times New Roman" w:hAnsi="Times New Roman"/>
          <w:sz w:val="28"/>
          <w:szCs w:val="28"/>
          <w:lang w:val="uk-UA"/>
        </w:rPr>
        <w:t>1.</w:t>
      </w:r>
      <w:r w:rsidRPr="00375184">
        <w:rPr>
          <w:rFonts w:ascii="Times New Roman" w:hAnsi="Times New Roman"/>
          <w:sz w:val="28"/>
          <w:szCs w:val="28"/>
          <w:lang w:val="uk-UA"/>
        </w:rPr>
        <w:t xml:space="preserve">1 – </w:t>
      </w:r>
      <w:r w:rsidR="005D1DD5">
        <w:rPr>
          <w:rFonts w:ascii="Times New Roman" w:hAnsi="Times New Roman"/>
          <w:sz w:val="28"/>
          <w:szCs w:val="28"/>
          <w:lang w:val="uk-UA"/>
        </w:rPr>
        <w:t>Експорт гірчиці з України в 2017</w:t>
      </w:r>
      <w:r w:rsidRPr="00375184">
        <w:rPr>
          <w:rFonts w:ascii="Times New Roman" w:hAnsi="Times New Roman"/>
          <w:sz w:val="28"/>
          <w:szCs w:val="28"/>
          <w:lang w:val="uk-UA"/>
        </w:rPr>
        <w:t>-201</w:t>
      </w:r>
      <w:r w:rsidR="005D1DD5">
        <w:rPr>
          <w:rFonts w:ascii="Times New Roman" w:hAnsi="Times New Roman"/>
          <w:sz w:val="28"/>
          <w:szCs w:val="28"/>
          <w:lang w:val="uk-UA"/>
        </w:rPr>
        <w:t>8</w:t>
      </w:r>
      <w:r w:rsidRPr="00375184">
        <w:rPr>
          <w:rFonts w:ascii="Times New Roman" w:hAnsi="Times New Roman"/>
          <w:sz w:val="28"/>
          <w:szCs w:val="28"/>
          <w:lang w:val="uk-UA"/>
        </w:rPr>
        <w:t xml:space="preserve"> рр. по країнам</w:t>
      </w:r>
    </w:p>
    <w:tbl>
      <w:tblPr>
        <w:tblStyle w:val="af"/>
        <w:tblW w:w="9180" w:type="dxa"/>
        <w:tblLook w:val="04A0" w:firstRow="1" w:lastRow="0" w:firstColumn="1" w:lastColumn="0" w:noHBand="0" w:noVBand="1"/>
      </w:tblPr>
      <w:tblGrid>
        <w:gridCol w:w="534"/>
        <w:gridCol w:w="2268"/>
        <w:gridCol w:w="1914"/>
        <w:gridCol w:w="1914"/>
        <w:gridCol w:w="2550"/>
      </w:tblGrid>
      <w:tr w:rsidR="00375184" w:rsidTr="00221324">
        <w:tc>
          <w:tcPr>
            <w:tcW w:w="534" w:type="dxa"/>
          </w:tcPr>
          <w:p w:rsidR="00375184" w:rsidRPr="00221324" w:rsidRDefault="00375184" w:rsidP="00375184">
            <w:pPr>
              <w:spacing w:line="360" w:lineRule="auto"/>
              <w:jc w:val="center"/>
              <w:rPr>
                <w:rFonts w:ascii="Times New Roman" w:hAnsi="Times New Roman"/>
                <w:sz w:val="28"/>
                <w:szCs w:val="28"/>
                <w:lang w:val="uk-UA"/>
              </w:rPr>
            </w:pPr>
            <w:r w:rsidRPr="008469CB">
              <w:rPr>
                <w:rFonts w:ascii="Times New Roman" w:hAnsi="Times New Roman"/>
                <w:sz w:val="28"/>
                <w:szCs w:val="28"/>
                <w:lang w:val="uk-UA"/>
              </w:rPr>
              <w:t>№</w:t>
            </w:r>
          </w:p>
        </w:tc>
        <w:tc>
          <w:tcPr>
            <w:tcW w:w="2268" w:type="dxa"/>
          </w:tcPr>
          <w:p w:rsidR="00375184" w:rsidRPr="00221324" w:rsidRDefault="00375184" w:rsidP="00375184">
            <w:pPr>
              <w:spacing w:line="360" w:lineRule="auto"/>
              <w:jc w:val="center"/>
              <w:rPr>
                <w:rFonts w:ascii="Times New Roman" w:hAnsi="Times New Roman"/>
                <w:sz w:val="28"/>
                <w:szCs w:val="28"/>
                <w:lang w:val="uk-UA"/>
              </w:rPr>
            </w:pPr>
            <w:r w:rsidRPr="008469CB">
              <w:rPr>
                <w:rFonts w:ascii="Times New Roman" w:hAnsi="Times New Roman"/>
                <w:sz w:val="28"/>
                <w:szCs w:val="28"/>
                <w:lang w:val="uk-UA"/>
              </w:rPr>
              <w:t>Країна</w:t>
            </w:r>
          </w:p>
        </w:tc>
        <w:tc>
          <w:tcPr>
            <w:tcW w:w="1914" w:type="dxa"/>
          </w:tcPr>
          <w:p w:rsidR="00375184" w:rsidRPr="00221324" w:rsidRDefault="00375184" w:rsidP="00375184">
            <w:pPr>
              <w:spacing w:line="360" w:lineRule="auto"/>
              <w:jc w:val="center"/>
              <w:rPr>
                <w:rFonts w:ascii="Times New Roman" w:hAnsi="Times New Roman"/>
                <w:sz w:val="28"/>
                <w:szCs w:val="28"/>
                <w:lang w:val="uk-UA"/>
              </w:rPr>
            </w:pPr>
            <w:r w:rsidRPr="008469CB">
              <w:rPr>
                <w:rFonts w:ascii="Times New Roman" w:hAnsi="Times New Roman"/>
                <w:sz w:val="28"/>
                <w:szCs w:val="28"/>
                <w:lang w:val="uk-UA"/>
              </w:rPr>
              <w:t>Об</w:t>
            </w:r>
            <w:r w:rsidR="008469CB">
              <w:rPr>
                <w:rFonts w:ascii="Times New Roman" w:hAnsi="Times New Roman"/>
                <w:sz w:val="28"/>
                <w:szCs w:val="28"/>
                <w:lang w:val="uk-UA"/>
              </w:rPr>
              <w:t>’</w:t>
            </w:r>
            <w:r w:rsidRPr="008469CB">
              <w:rPr>
                <w:rFonts w:ascii="Times New Roman" w:hAnsi="Times New Roman"/>
                <w:sz w:val="28"/>
                <w:szCs w:val="28"/>
                <w:lang w:val="uk-UA"/>
              </w:rPr>
              <w:t>єм, т</w:t>
            </w:r>
          </w:p>
        </w:tc>
        <w:tc>
          <w:tcPr>
            <w:tcW w:w="1914" w:type="dxa"/>
          </w:tcPr>
          <w:p w:rsidR="00375184" w:rsidRPr="00221324" w:rsidRDefault="00375184" w:rsidP="00375184">
            <w:pPr>
              <w:spacing w:line="360" w:lineRule="auto"/>
              <w:jc w:val="center"/>
              <w:rPr>
                <w:rFonts w:ascii="Times New Roman" w:hAnsi="Times New Roman"/>
                <w:sz w:val="28"/>
                <w:szCs w:val="28"/>
                <w:lang w:val="uk-UA"/>
              </w:rPr>
            </w:pPr>
            <w:r w:rsidRPr="008469CB">
              <w:rPr>
                <w:rFonts w:ascii="Times New Roman" w:hAnsi="Times New Roman"/>
                <w:sz w:val="28"/>
                <w:szCs w:val="28"/>
                <w:lang w:val="uk-UA"/>
              </w:rPr>
              <w:t>Доля, %</w:t>
            </w:r>
          </w:p>
        </w:tc>
        <w:tc>
          <w:tcPr>
            <w:tcW w:w="2550" w:type="dxa"/>
          </w:tcPr>
          <w:p w:rsidR="00375184" w:rsidRPr="00221324" w:rsidRDefault="00375184" w:rsidP="00375184">
            <w:pPr>
              <w:spacing w:line="360" w:lineRule="auto"/>
              <w:jc w:val="center"/>
              <w:rPr>
                <w:rFonts w:ascii="Times New Roman" w:hAnsi="Times New Roman"/>
                <w:sz w:val="28"/>
                <w:szCs w:val="28"/>
                <w:lang w:val="uk-UA"/>
              </w:rPr>
            </w:pPr>
            <w:r w:rsidRPr="008469CB">
              <w:rPr>
                <w:rFonts w:ascii="Times New Roman" w:hAnsi="Times New Roman"/>
                <w:sz w:val="28"/>
                <w:szCs w:val="28"/>
                <w:lang w:val="uk-UA"/>
              </w:rPr>
              <w:t>Середня ціна,</w:t>
            </w:r>
            <w:r w:rsidRPr="00221324">
              <w:rPr>
                <w:rFonts w:ascii="Times New Roman" w:hAnsi="Times New Roman"/>
                <w:sz w:val="28"/>
                <w:szCs w:val="28"/>
              </w:rPr>
              <w:t>USD</w:t>
            </w:r>
            <w:r w:rsidRPr="008469CB">
              <w:rPr>
                <w:rFonts w:ascii="Times New Roman" w:hAnsi="Times New Roman"/>
                <w:sz w:val="28"/>
                <w:szCs w:val="28"/>
                <w:lang w:val="uk-UA"/>
              </w:rPr>
              <w:t>/т</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221324" w:rsidP="00375184">
            <w:pPr>
              <w:spacing w:line="360" w:lineRule="auto"/>
              <w:jc w:val="both"/>
              <w:rPr>
                <w:rFonts w:ascii="Times New Roman" w:hAnsi="Times New Roman"/>
                <w:sz w:val="28"/>
                <w:szCs w:val="28"/>
                <w:lang w:val="uk-UA"/>
              </w:rPr>
            </w:pPr>
            <w:r>
              <w:rPr>
                <w:rFonts w:ascii="Times New Roman" w:hAnsi="Times New Roman"/>
                <w:sz w:val="28"/>
                <w:szCs w:val="28"/>
                <w:lang w:val="uk-UA"/>
              </w:rPr>
              <w:t>Германія</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23904</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44</w:t>
            </w:r>
          </w:p>
        </w:tc>
        <w:tc>
          <w:tcPr>
            <w:tcW w:w="2550"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525</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Польща</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11553</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21</w:t>
            </w:r>
          </w:p>
        </w:tc>
        <w:tc>
          <w:tcPr>
            <w:tcW w:w="2550"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368</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Бангладеш</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9513</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18</w:t>
            </w:r>
          </w:p>
        </w:tc>
        <w:tc>
          <w:tcPr>
            <w:tcW w:w="2550"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734</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Чехія</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3400</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6</w:t>
            </w:r>
          </w:p>
        </w:tc>
        <w:tc>
          <w:tcPr>
            <w:tcW w:w="2550"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430</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Австрія</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1053</w:t>
            </w:r>
          </w:p>
        </w:tc>
        <w:tc>
          <w:tcPr>
            <w:tcW w:w="1914"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2550" w:type="dxa"/>
          </w:tcPr>
          <w:p w:rsidR="00375184" w:rsidRDefault="00375184"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503</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Нідерланди</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891</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557</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Молдова</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847</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346</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Словаччина</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840</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475</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Угорщина</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709</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507</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Росія</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372</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462</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Греція</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224</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0</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470</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ОАЕ</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171</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0</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1060</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Бельгія</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148</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0</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368</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Швейцарія</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143</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0</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592</w:t>
            </w:r>
          </w:p>
        </w:tc>
      </w:tr>
      <w:tr w:rsidR="00375184" w:rsidTr="00221324">
        <w:tc>
          <w:tcPr>
            <w:tcW w:w="534" w:type="dxa"/>
          </w:tcPr>
          <w:p w:rsidR="00375184" w:rsidRPr="00221324" w:rsidRDefault="00375184" w:rsidP="00221324">
            <w:pPr>
              <w:pStyle w:val="a5"/>
              <w:numPr>
                <w:ilvl w:val="0"/>
                <w:numId w:val="4"/>
              </w:numPr>
              <w:tabs>
                <w:tab w:val="left" w:pos="0"/>
              </w:tabs>
              <w:spacing w:line="360" w:lineRule="auto"/>
              <w:ind w:left="0" w:firstLine="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Фінляндія</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83</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0</w:t>
            </w:r>
          </w:p>
        </w:tc>
        <w:tc>
          <w:tcPr>
            <w:tcW w:w="2550"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742</w:t>
            </w:r>
          </w:p>
        </w:tc>
      </w:tr>
      <w:tr w:rsidR="00375184" w:rsidTr="00221324">
        <w:tc>
          <w:tcPr>
            <w:tcW w:w="534" w:type="dxa"/>
          </w:tcPr>
          <w:p w:rsidR="00375184" w:rsidRPr="00221324" w:rsidRDefault="00375184" w:rsidP="00221324">
            <w:pPr>
              <w:pStyle w:val="a5"/>
              <w:tabs>
                <w:tab w:val="left" w:pos="0"/>
              </w:tabs>
              <w:spacing w:line="360" w:lineRule="auto"/>
              <w:ind w:left="0"/>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lang w:val="uk-UA"/>
              </w:rPr>
              <w:t>Інші</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455</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2550" w:type="dxa"/>
          </w:tcPr>
          <w:p w:rsidR="00375184" w:rsidRDefault="00375184" w:rsidP="00221324">
            <w:pPr>
              <w:spacing w:line="360" w:lineRule="auto"/>
              <w:jc w:val="center"/>
              <w:rPr>
                <w:rFonts w:ascii="Times New Roman" w:hAnsi="Times New Roman"/>
                <w:sz w:val="28"/>
                <w:szCs w:val="28"/>
                <w:lang w:val="uk-UA"/>
              </w:rPr>
            </w:pPr>
          </w:p>
        </w:tc>
      </w:tr>
      <w:tr w:rsidR="00375184" w:rsidTr="00221324">
        <w:tc>
          <w:tcPr>
            <w:tcW w:w="534" w:type="dxa"/>
          </w:tcPr>
          <w:p w:rsidR="00375184" w:rsidRDefault="00375184" w:rsidP="00375184">
            <w:pPr>
              <w:spacing w:line="360" w:lineRule="auto"/>
              <w:jc w:val="both"/>
              <w:rPr>
                <w:rFonts w:ascii="Times New Roman" w:hAnsi="Times New Roman"/>
                <w:sz w:val="28"/>
                <w:szCs w:val="28"/>
                <w:lang w:val="uk-UA"/>
              </w:rPr>
            </w:pPr>
          </w:p>
        </w:tc>
        <w:tc>
          <w:tcPr>
            <w:tcW w:w="2268" w:type="dxa"/>
          </w:tcPr>
          <w:p w:rsidR="00375184" w:rsidRPr="00221324" w:rsidRDefault="00375184" w:rsidP="00375184">
            <w:pPr>
              <w:spacing w:line="360" w:lineRule="auto"/>
              <w:jc w:val="both"/>
              <w:rPr>
                <w:rFonts w:ascii="Times New Roman" w:hAnsi="Times New Roman"/>
                <w:sz w:val="28"/>
                <w:szCs w:val="28"/>
                <w:lang w:val="uk-UA"/>
              </w:rPr>
            </w:pPr>
            <w:r w:rsidRPr="00221324">
              <w:rPr>
                <w:rFonts w:ascii="Times New Roman" w:hAnsi="Times New Roman"/>
                <w:sz w:val="28"/>
                <w:szCs w:val="28"/>
              </w:rPr>
              <w:t>Всього</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54306</w:t>
            </w:r>
          </w:p>
        </w:tc>
        <w:tc>
          <w:tcPr>
            <w:tcW w:w="1914" w:type="dxa"/>
          </w:tcPr>
          <w:p w:rsidR="00375184" w:rsidRDefault="008B503B" w:rsidP="00221324">
            <w:pPr>
              <w:spacing w:line="360" w:lineRule="auto"/>
              <w:jc w:val="center"/>
              <w:rPr>
                <w:rFonts w:ascii="Times New Roman" w:hAnsi="Times New Roman"/>
                <w:sz w:val="28"/>
                <w:szCs w:val="28"/>
                <w:lang w:val="uk-UA"/>
              </w:rPr>
            </w:pPr>
            <w:r>
              <w:rPr>
                <w:rFonts w:ascii="Times New Roman" w:hAnsi="Times New Roman"/>
                <w:sz w:val="28"/>
                <w:szCs w:val="28"/>
                <w:lang w:val="uk-UA"/>
              </w:rPr>
              <w:t>100</w:t>
            </w:r>
          </w:p>
        </w:tc>
        <w:tc>
          <w:tcPr>
            <w:tcW w:w="2550" w:type="dxa"/>
          </w:tcPr>
          <w:p w:rsidR="00375184" w:rsidRDefault="00375184" w:rsidP="00221324">
            <w:pPr>
              <w:spacing w:line="360" w:lineRule="auto"/>
              <w:jc w:val="center"/>
              <w:rPr>
                <w:rFonts w:ascii="Times New Roman" w:hAnsi="Times New Roman"/>
                <w:sz w:val="28"/>
                <w:szCs w:val="28"/>
                <w:lang w:val="uk-UA"/>
              </w:rPr>
            </w:pPr>
          </w:p>
        </w:tc>
      </w:tr>
    </w:tbl>
    <w:p w:rsidR="00375184" w:rsidRDefault="00221324" w:rsidP="00221324">
      <w:pPr>
        <w:spacing w:after="0" w:line="360" w:lineRule="auto"/>
        <w:ind w:firstLine="709"/>
        <w:jc w:val="both"/>
        <w:rPr>
          <w:rFonts w:ascii="Times New Roman" w:hAnsi="Times New Roman"/>
          <w:sz w:val="28"/>
          <w:szCs w:val="28"/>
          <w:lang w:val="uk-UA"/>
        </w:rPr>
      </w:pPr>
      <w:r w:rsidRPr="00221324">
        <w:rPr>
          <w:rFonts w:ascii="Times New Roman" w:hAnsi="Times New Roman"/>
          <w:sz w:val="28"/>
          <w:szCs w:val="28"/>
          <w:lang w:val="uk-UA"/>
        </w:rPr>
        <w:t>На сьогодні ціни пропозиції на олійну сировину залишаються в межах</w:t>
      </w:r>
      <w:r>
        <w:rPr>
          <w:rFonts w:ascii="Times New Roman" w:hAnsi="Times New Roman"/>
          <w:sz w:val="28"/>
          <w:szCs w:val="28"/>
          <w:lang w:val="uk-UA"/>
        </w:rPr>
        <w:t xml:space="preserve"> </w:t>
      </w:r>
      <w:r w:rsidRPr="00221324">
        <w:rPr>
          <w:rFonts w:ascii="Times New Roman" w:hAnsi="Times New Roman"/>
          <w:sz w:val="28"/>
          <w:szCs w:val="28"/>
          <w:lang w:val="uk-UA"/>
        </w:rPr>
        <w:t>6800-7500 грн./т без урахування вартості доставки. При цьому багато експортно-орієнтованих компаній готові здійснювати закупівлю сировини навіть за</w:t>
      </w:r>
      <w:r>
        <w:rPr>
          <w:rFonts w:ascii="Times New Roman" w:hAnsi="Times New Roman"/>
          <w:sz w:val="28"/>
          <w:szCs w:val="28"/>
          <w:lang w:val="uk-UA"/>
        </w:rPr>
        <w:t xml:space="preserve"> </w:t>
      </w:r>
      <w:r w:rsidRPr="00221324">
        <w:rPr>
          <w:rFonts w:ascii="Times New Roman" w:hAnsi="Times New Roman"/>
          <w:sz w:val="28"/>
          <w:szCs w:val="28"/>
          <w:lang w:val="uk-UA"/>
        </w:rPr>
        <w:t>максимальними цінами, додатково заохочуючи сільгосптоваровиробників</w:t>
      </w:r>
      <w:r>
        <w:rPr>
          <w:rFonts w:ascii="Times New Roman" w:hAnsi="Times New Roman"/>
          <w:sz w:val="28"/>
          <w:szCs w:val="28"/>
          <w:lang w:val="uk-UA"/>
        </w:rPr>
        <w:t xml:space="preserve"> </w:t>
      </w:r>
      <w:r w:rsidRPr="00221324">
        <w:rPr>
          <w:rFonts w:ascii="Times New Roman" w:hAnsi="Times New Roman"/>
          <w:sz w:val="28"/>
          <w:szCs w:val="28"/>
          <w:lang w:val="uk-UA"/>
        </w:rPr>
        <w:t xml:space="preserve">такою послугою, як надання власного великовантажного автомобільного транспорту, одночасно декларуючи необхідність у великотоннажних партій гірчиці. І це зрозуміло, адже </w:t>
      </w:r>
      <w:r w:rsidRPr="00221324">
        <w:rPr>
          <w:rFonts w:ascii="Times New Roman" w:hAnsi="Times New Roman"/>
          <w:sz w:val="28"/>
          <w:szCs w:val="28"/>
          <w:lang w:val="uk-UA"/>
        </w:rPr>
        <w:lastRenderedPageBreak/>
        <w:t>переважна більшість операторів вітчизняного зернового ринку, що спеціалізуються на товарних операціях із насінням гірчиці, працюють, як правило, адресно, під конкретного закордонного замовника, з майже обов</w:t>
      </w:r>
      <w:r w:rsidR="008469CB">
        <w:rPr>
          <w:rFonts w:ascii="Times New Roman" w:hAnsi="Times New Roman"/>
          <w:sz w:val="28"/>
          <w:szCs w:val="28"/>
          <w:lang w:val="uk-UA"/>
        </w:rPr>
        <w:t>’</w:t>
      </w:r>
      <w:r w:rsidRPr="00221324">
        <w:rPr>
          <w:rFonts w:ascii="Times New Roman" w:hAnsi="Times New Roman"/>
          <w:sz w:val="28"/>
          <w:szCs w:val="28"/>
          <w:lang w:val="uk-UA"/>
        </w:rPr>
        <w:t>язковим укладанням ф</w:t>
      </w:r>
      <w:r w:rsidR="008469CB">
        <w:rPr>
          <w:rFonts w:ascii="Times New Roman" w:hAnsi="Times New Roman"/>
          <w:sz w:val="28"/>
          <w:szCs w:val="28"/>
          <w:lang w:val="uk-UA"/>
        </w:rPr>
        <w:t>’</w:t>
      </w:r>
      <w:r w:rsidRPr="00221324">
        <w:rPr>
          <w:rFonts w:ascii="Times New Roman" w:hAnsi="Times New Roman"/>
          <w:sz w:val="28"/>
          <w:szCs w:val="28"/>
          <w:lang w:val="uk-UA"/>
        </w:rPr>
        <w:t>ючерсного контракту, де прописані і юридично</w:t>
      </w:r>
      <w:r>
        <w:rPr>
          <w:rFonts w:ascii="Times New Roman" w:hAnsi="Times New Roman"/>
          <w:sz w:val="28"/>
          <w:szCs w:val="28"/>
          <w:lang w:val="uk-UA"/>
        </w:rPr>
        <w:t xml:space="preserve"> </w:t>
      </w:r>
      <w:r w:rsidRPr="00221324">
        <w:rPr>
          <w:rFonts w:ascii="Times New Roman" w:hAnsi="Times New Roman"/>
          <w:sz w:val="28"/>
          <w:szCs w:val="28"/>
          <w:lang w:val="uk-UA"/>
        </w:rPr>
        <w:t>закріплені не лише загальні об</w:t>
      </w:r>
      <w:r w:rsidR="008469CB">
        <w:rPr>
          <w:rFonts w:ascii="Times New Roman" w:hAnsi="Times New Roman"/>
          <w:sz w:val="28"/>
          <w:szCs w:val="28"/>
          <w:lang w:val="uk-UA"/>
        </w:rPr>
        <w:t>’</w:t>
      </w:r>
      <w:r w:rsidRPr="00221324">
        <w:rPr>
          <w:rFonts w:ascii="Times New Roman" w:hAnsi="Times New Roman"/>
          <w:sz w:val="28"/>
          <w:szCs w:val="28"/>
          <w:lang w:val="uk-UA"/>
        </w:rPr>
        <w:t>єми поставок, а й їх ритмічність за календарними строками.</w:t>
      </w:r>
    </w:p>
    <w:p w:rsidR="00375184" w:rsidRDefault="00221324" w:rsidP="00F15AA0">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067300" cy="2686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7300" cy="2686050"/>
                    </a:xfrm>
                    <a:prstGeom prst="rect">
                      <a:avLst/>
                    </a:prstGeom>
                    <a:noFill/>
                    <a:ln>
                      <a:noFill/>
                    </a:ln>
                  </pic:spPr>
                </pic:pic>
              </a:graphicData>
            </a:graphic>
          </wp:inline>
        </w:drawing>
      </w:r>
    </w:p>
    <w:p w:rsidR="00375184" w:rsidRDefault="00221324" w:rsidP="007E63C0">
      <w:pPr>
        <w:spacing w:after="0" w:line="360" w:lineRule="auto"/>
        <w:ind w:firstLine="709"/>
        <w:jc w:val="both"/>
        <w:rPr>
          <w:rFonts w:ascii="Times New Roman" w:hAnsi="Times New Roman"/>
          <w:sz w:val="28"/>
          <w:szCs w:val="28"/>
          <w:lang w:val="uk-UA"/>
        </w:rPr>
      </w:pPr>
      <w:r w:rsidRPr="00221324">
        <w:rPr>
          <w:rFonts w:ascii="Times New Roman" w:hAnsi="Times New Roman"/>
          <w:sz w:val="28"/>
          <w:szCs w:val="28"/>
          <w:lang w:val="uk-UA"/>
        </w:rPr>
        <w:t xml:space="preserve">Рисунок </w:t>
      </w:r>
      <w:r w:rsidR="008469CB" w:rsidRPr="008469CB">
        <w:rPr>
          <w:rFonts w:ascii="Times New Roman" w:hAnsi="Times New Roman"/>
          <w:sz w:val="28"/>
          <w:szCs w:val="28"/>
        </w:rPr>
        <w:t>1</w:t>
      </w:r>
      <w:r w:rsidR="008469CB">
        <w:rPr>
          <w:rFonts w:ascii="Times New Roman" w:hAnsi="Times New Roman"/>
          <w:sz w:val="28"/>
          <w:szCs w:val="28"/>
          <w:lang w:val="uk-UA"/>
        </w:rPr>
        <w:t>.6</w:t>
      </w:r>
      <w:r w:rsidRPr="00221324">
        <w:rPr>
          <w:rFonts w:ascii="Times New Roman" w:hAnsi="Times New Roman"/>
          <w:sz w:val="28"/>
          <w:szCs w:val="28"/>
          <w:lang w:val="uk-UA"/>
        </w:rPr>
        <w:t xml:space="preserve"> </w:t>
      </w:r>
      <w:r w:rsidR="002F7C6C">
        <w:rPr>
          <w:rFonts w:ascii="Times New Roman" w:hAnsi="Times New Roman"/>
          <w:sz w:val="28"/>
          <w:szCs w:val="28"/>
          <w:lang w:val="uk-UA"/>
        </w:rPr>
        <w:t xml:space="preserve">– </w:t>
      </w:r>
      <w:r w:rsidRPr="00221324">
        <w:rPr>
          <w:rFonts w:ascii="Times New Roman" w:hAnsi="Times New Roman"/>
          <w:sz w:val="28"/>
          <w:szCs w:val="28"/>
          <w:lang w:val="uk-UA"/>
        </w:rPr>
        <w:t>Основні покупці гірчиці з України в 201</w:t>
      </w:r>
      <w:r>
        <w:rPr>
          <w:rFonts w:ascii="Times New Roman" w:hAnsi="Times New Roman"/>
          <w:sz w:val="28"/>
          <w:szCs w:val="28"/>
          <w:lang w:val="uk-UA"/>
        </w:rPr>
        <w:t>8</w:t>
      </w:r>
      <w:r w:rsidRPr="00221324">
        <w:rPr>
          <w:rFonts w:ascii="Times New Roman" w:hAnsi="Times New Roman"/>
          <w:sz w:val="28"/>
          <w:szCs w:val="28"/>
          <w:lang w:val="uk-UA"/>
        </w:rPr>
        <w:t>-201</w:t>
      </w:r>
      <w:r>
        <w:rPr>
          <w:rFonts w:ascii="Times New Roman" w:hAnsi="Times New Roman"/>
          <w:sz w:val="28"/>
          <w:szCs w:val="28"/>
          <w:lang w:val="uk-UA"/>
        </w:rPr>
        <w:t>9</w:t>
      </w:r>
      <w:r w:rsidRPr="00221324">
        <w:rPr>
          <w:rFonts w:ascii="Times New Roman" w:hAnsi="Times New Roman"/>
          <w:sz w:val="28"/>
          <w:szCs w:val="28"/>
          <w:lang w:val="uk-UA"/>
        </w:rPr>
        <w:t xml:space="preserve"> рр.</w:t>
      </w:r>
      <w:r w:rsidRPr="00221324">
        <w:rPr>
          <w:rFonts w:ascii="Times New Roman" w:hAnsi="Times New Roman"/>
          <w:sz w:val="28"/>
          <w:szCs w:val="28"/>
          <w:lang w:val="uk-UA"/>
        </w:rPr>
        <w:cr/>
      </w:r>
      <w:r w:rsidR="007E63C0">
        <w:rPr>
          <w:rFonts w:ascii="Times New Roman" w:hAnsi="Times New Roman"/>
          <w:sz w:val="28"/>
          <w:szCs w:val="28"/>
          <w:lang w:val="uk-UA"/>
        </w:rPr>
        <w:t xml:space="preserve">         </w:t>
      </w:r>
      <w:r w:rsidR="007E63C0" w:rsidRPr="007E63C0">
        <w:rPr>
          <w:rFonts w:ascii="Times New Roman" w:hAnsi="Times New Roman"/>
          <w:sz w:val="28"/>
          <w:szCs w:val="28"/>
          <w:lang w:val="uk-UA"/>
        </w:rPr>
        <w:t>Що стосується сезонності як специфічної особливості ведення аграрного</w:t>
      </w:r>
      <w:r w:rsidR="007E63C0">
        <w:rPr>
          <w:rFonts w:ascii="Times New Roman" w:hAnsi="Times New Roman"/>
          <w:sz w:val="28"/>
          <w:szCs w:val="28"/>
          <w:lang w:val="uk-UA"/>
        </w:rPr>
        <w:t xml:space="preserve"> </w:t>
      </w:r>
      <w:r w:rsidR="007E63C0" w:rsidRPr="007E63C0">
        <w:rPr>
          <w:rFonts w:ascii="Times New Roman" w:hAnsi="Times New Roman"/>
          <w:sz w:val="28"/>
          <w:szCs w:val="28"/>
          <w:lang w:val="uk-UA"/>
        </w:rPr>
        <w:t>бізнесу, то у випадку із експортними поставками партій гірчиці згідно міжнародних контрактів основними вітчизняними фірмами-експортерами</w:t>
      </w:r>
      <w:r w:rsidR="007E63C0">
        <w:rPr>
          <w:rFonts w:ascii="Times New Roman" w:hAnsi="Times New Roman"/>
          <w:sz w:val="28"/>
          <w:szCs w:val="28"/>
          <w:lang w:val="uk-UA"/>
        </w:rPr>
        <w:t xml:space="preserve"> вона виглядає наступним чином рис. </w:t>
      </w:r>
      <w:r w:rsidR="008469CB">
        <w:rPr>
          <w:rFonts w:ascii="Times New Roman" w:hAnsi="Times New Roman"/>
          <w:sz w:val="28"/>
          <w:szCs w:val="28"/>
          <w:lang w:val="uk-UA"/>
        </w:rPr>
        <w:t>1.</w:t>
      </w:r>
      <w:r w:rsidR="007E63C0">
        <w:rPr>
          <w:rFonts w:ascii="Times New Roman" w:hAnsi="Times New Roman"/>
          <w:sz w:val="28"/>
          <w:szCs w:val="28"/>
          <w:lang w:val="uk-UA"/>
        </w:rPr>
        <w:t xml:space="preserve">7, табл. </w:t>
      </w:r>
      <w:r w:rsidR="008469CB">
        <w:rPr>
          <w:rFonts w:ascii="Times New Roman" w:hAnsi="Times New Roman"/>
          <w:sz w:val="28"/>
          <w:szCs w:val="28"/>
          <w:lang w:val="uk-UA"/>
        </w:rPr>
        <w:t>1.</w:t>
      </w:r>
      <w:r w:rsidR="007E63C0">
        <w:rPr>
          <w:rFonts w:ascii="Times New Roman" w:hAnsi="Times New Roman"/>
          <w:sz w:val="28"/>
          <w:szCs w:val="28"/>
          <w:lang w:val="uk-UA"/>
        </w:rPr>
        <w:t xml:space="preserve">2, </w:t>
      </w:r>
      <w:r w:rsidR="008469CB">
        <w:rPr>
          <w:rFonts w:ascii="Times New Roman" w:hAnsi="Times New Roman"/>
          <w:sz w:val="28"/>
          <w:szCs w:val="28"/>
          <w:lang w:val="uk-UA"/>
        </w:rPr>
        <w:t>1.</w:t>
      </w:r>
      <w:r w:rsidR="007E63C0">
        <w:rPr>
          <w:rFonts w:ascii="Times New Roman" w:hAnsi="Times New Roman"/>
          <w:sz w:val="28"/>
          <w:szCs w:val="28"/>
          <w:lang w:val="uk-UA"/>
        </w:rPr>
        <w:t>3</w:t>
      </w:r>
      <w:r w:rsidR="007E63C0" w:rsidRPr="007E63C0">
        <w:rPr>
          <w:rFonts w:ascii="Times New Roman" w:hAnsi="Times New Roman"/>
          <w:sz w:val="28"/>
          <w:szCs w:val="28"/>
          <w:lang w:val="uk-UA"/>
        </w:rPr>
        <w:t>.</w:t>
      </w:r>
    </w:p>
    <w:p w:rsidR="00375184" w:rsidRDefault="005D1DD5" w:rsidP="00F15AA0">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295775" cy="2124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5775" cy="2124075"/>
                    </a:xfrm>
                    <a:prstGeom prst="rect">
                      <a:avLst/>
                    </a:prstGeom>
                    <a:noFill/>
                    <a:ln>
                      <a:noFill/>
                    </a:ln>
                  </pic:spPr>
                </pic:pic>
              </a:graphicData>
            </a:graphic>
          </wp:inline>
        </w:drawing>
      </w:r>
    </w:p>
    <w:p w:rsidR="005D1DD5" w:rsidRPr="005D1DD5" w:rsidRDefault="005D1DD5" w:rsidP="005D1DD5">
      <w:pPr>
        <w:spacing w:after="0" w:line="360" w:lineRule="auto"/>
        <w:ind w:firstLine="709"/>
        <w:jc w:val="center"/>
        <w:rPr>
          <w:rFonts w:ascii="Times New Roman" w:hAnsi="Times New Roman"/>
          <w:sz w:val="28"/>
          <w:szCs w:val="28"/>
          <w:lang w:val="uk-UA"/>
        </w:rPr>
      </w:pPr>
      <w:r w:rsidRPr="005D1DD5">
        <w:rPr>
          <w:rFonts w:ascii="Times New Roman" w:hAnsi="Times New Roman"/>
          <w:sz w:val="28"/>
          <w:szCs w:val="28"/>
          <w:lang w:val="uk-UA"/>
        </w:rPr>
        <w:t xml:space="preserve">Рисунок </w:t>
      </w:r>
      <w:r w:rsidR="008469CB">
        <w:rPr>
          <w:rFonts w:ascii="Times New Roman" w:hAnsi="Times New Roman"/>
          <w:sz w:val="28"/>
          <w:szCs w:val="28"/>
          <w:lang w:val="uk-UA"/>
        </w:rPr>
        <w:t>1.</w:t>
      </w:r>
      <w:r w:rsidR="002F7C6C">
        <w:rPr>
          <w:rFonts w:ascii="Times New Roman" w:hAnsi="Times New Roman"/>
          <w:sz w:val="28"/>
          <w:szCs w:val="28"/>
          <w:lang w:val="uk-UA"/>
        </w:rPr>
        <w:t>7 –</w:t>
      </w:r>
      <w:r w:rsidRPr="005D1DD5">
        <w:rPr>
          <w:rFonts w:ascii="Times New Roman" w:hAnsi="Times New Roman"/>
          <w:sz w:val="28"/>
          <w:szCs w:val="28"/>
          <w:lang w:val="uk-UA"/>
        </w:rPr>
        <w:t xml:space="preserve"> Динаміка експортних поставок української</w:t>
      </w:r>
    </w:p>
    <w:p w:rsidR="005D1DD5" w:rsidRDefault="005D1DD5" w:rsidP="005D1DD5">
      <w:pPr>
        <w:spacing w:after="0" w:line="360" w:lineRule="auto"/>
        <w:ind w:firstLine="709"/>
        <w:jc w:val="center"/>
        <w:rPr>
          <w:rFonts w:ascii="Times New Roman" w:hAnsi="Times New Roman"/>
          <w:sz w:val="28"/>
          <w:szCs w:val="28"/>
          <w:lang w:val="uk-UA"/>
        </w:rPr>
      </w:pPr>
      <w:r w:rsidRPr="005D1DD5">
        <w:rPr>
          <w:rFonts w:ascii="Times New Roman" w:hAnsi="Times New Roman"/>
          <w:sz w:val="28"/>
          <w:szCs w:val="28"/>
          <w:lang w:val="uk-UA"/>
        </w:rPr>
        <w:t>гірчиці за два останні сезони, т</w:t>
      </w:r>
    </w:p>
    <w:p w:rsidR="005D1DD5" w:rsidRDefault="005D1DD5" w:rsidP="005D1DD5">
      <w:pPr>
        <w:spacing w:after="0" w:line="360" w:lineRule="auto"/>
        <w:ind w:firstLine="709"/>
        <w:jc w:val="center"/>
        <w:rPr>
          <w:rFonts w:ascii="Times New Roman" w:hAnsi="Times New Roman"/>
          <w:sz w:val="28"/>
          <w:szCs w:val="28"/>
          <w:lang w:val="uk-UA"/>
        </w:rPr>
      </w:pPr>
      <w:r w:rsidRPr="005D1DD5">
        <w:rPr>
          <w:rFonts w:ascii="Times New Roman" w:hAnsi="Times New Roman"/>
          <w:sz w:val="28"/>
          <w:szCs w:val="28"/>
          <w:lang w:val="uk-UA"/>
        </w:rPr>
        <w:lastRenderedPageBreak/>
        <w:t>Таблиця</w:t>
      </w:r>
      <w:r w:rsidR="00072775">
        <w:rPr>
          <w:rFonts w:ascii="Times New Roman" w:hAnsi="Times New Roman"/>
          <w:sz w:val="28"/>
          <w:szCs w:val="28"/>
          <w:lang w:val="uk-UA"/>
        </w:rPr>
        <w:t xml:space="preserve"> 1.</w:t>
      </w:r>
      <w:r w:rsidRPr="005D1DD5">
        <w:rPr>
          <w:rFonts w:ascii="Times New Roman" w:hAnsi="Times New Roman"/>
          <w:sz w:val="28"/>
          <w:szCs w:val="28"/>
          <w:lang w:val="uk-UA"/>
        </w:rPr>
        <w:t xml:space="preserve"> 2 – Основні країни-покупці гірчиці</w:t>
      </w:r>
      <w:r>
        <w:rPr>
          <w:rFonts w:ascii="Times New Roman" w:hAnsi="Times New Roman"/>
          <w:sz w:val="28"/>
          <w:szCs w:val="28"/>
          <w:lang w:val="uk-UA"/>
        </w:rPr>
        <w:t xml:space="preserve"> </w:t>
      </w:r>
      <w:r w:rsidRPr="005D1DD5">
        <w:rPr>
          <w:rFonts w:ascii="Times New Roman" w:hAnsi="Times New Roman"/>
          <w:sz w:val="28"/>
          <w:szCs w:val="28"/>
          <w:lang w:val="uk-UA"/>
        </w:rPr>
        <w:t>з України в сезоні 201</w:t>
      </w:r>
      <w:r>
        <w:rPr>
          <w:rFonts w:ascii="Times New Roman" w:hAnsi="Times New Roman"/>
          <w:sz w:val="28"/>
          <w:szCs w:val="28"/>
          <w:lang w:val="uk-UA"/>
        </w:rPr>
        <w:t>8-2019</w:t>
      </w:r>
      <w:r w:rsidRPr="005D1DD5">
        <w:rPr>
          <w:rFonts w:ascii="Times New Roman" w:hAnsi="Times New Roman"/>
          <w:sz w:val="28"/>
          <w:szCs w:val="28"/>
          <w:lang w:val="uk-UA"/>
        </w:rPr>
        <w:t xml:space="preserve"> рр.</w:t>
      </w:r>
    </w:p>
    <w:tbl>
      <w:tblPr>
        <w:tblStyle w:val="af"/>
        <w:tblW w:w="9180" w:type="dxa"/>
        <w:tblLook w:val="04A0" w:firstRow="1" w:lastRow="0" w:firstColumn="1" w:lastColumn="0" w:noHBand="0" w:noVBand="1"/>
      </w:tblPr>
      <w:tblGrid>
        <w:gridCol w:w="534"/>
        <w:gridCol w:w="2268"/>
        <w:gridCol w:w="1914"/>
        <w:gridCol w:w="1914"/>
        <w:gridCol w:w="2550"/>
      </w:tblGrid>
      <w:tr w:rsidR="005D1DD5" w:rsidRPr="00981B9F" w:rsidTr="005D1DD5">
        <w:tc>
          <w:tcPr>
            <w:tcW w:w="534" w:type="dxa"/>
          </w:tcPr>
          <w:p w:rsidR="005D1DD5" w:rsidRPr="00981B9F" w:rsidRDefault="005D1DD5" w:rsidP="003577EC">
            <w:pPr>
              <w:spacing w:line="360" w:lineRule="auto"/>
              <w:jc w:val="center"/>
              <w:rPr>
                <w:rFonts w:ascii="Times New Roman" w:hAnsi="Times New Roman"/>
                <w:b/>
                <w:sz w:val="24"/>
                <w:szCs w:val="24"/>
                <w:lang w:val="uk-UA"/>
              </w:rPr>
            </w:pPr>
            <w:r w:rsidRPr="00072775">
              <w:rPr>
                <w:rFonts w:ascii="Times New Roman" w:hAnsi="Times New Roman"/>
                <w:b/>
                <w:sz w:val="24"/>
                <w:szCs w:val="24"/>
                <w:lang w:val="uk-UA"/>
              </w:rPr>
              <w:t>№</w:t>
            </w:r>
          </w:p>
        </w:tc>
        <w:tc>
          <w:tcPr>
            <w:tcW w:w="2268" w:type="dxa"/>
          </w:tcPr>
          <w:p w:rsidR="005D1DD5" w:rsidRPr="00981B9F" w:rsidRDefault="005D1DD5" w:rsidP="003577EC">
            <w:pPr>
              <w:spacing w:line="360" w:lineRule="auto"/>
              <w:jc w:val="center"/>
              <w:rPr>
                <w:rFonts w:ascii="Times New Roman" w:hAnsi="Times New Roman"/>
                <w:b/>
                <w:sz w:val="24"/>
                <w:szCs w:val="24"/>
                <w:lang w:val="uk-UA"/>
              </w:rPr>
            </w:pPr>
            <w:r w:rsidRPr="00072775">
              <w:rPr>
                <w:rFonts w:ascii="Times New Roman" w:hAnsi="Times New Roman"/>
                <w:b/>
                <w:sz w:val="24"/>
                <w:szCs w:val="24"/>
                <w:lang w:val="uk-UA"/>
              </w:rPr>
              <w:t>Країна</w:t>
            </w:r>
          </w:p>
        </w:tc>
        <w:tc>
          <w:tcPr>
            <w:tcW w:w="1914" w:type="dxa"/>
          </w:tcPr>
          <w:p w:rsidR="005D1DD5" w:rsidRPr="00981B9F" w:rsidRDefault="005D1DD5" w:rsidP="003577EC">
            <w:pPr>
              <w:spacing w:line="360" w:lineRule="auto"/>
              <w:jc w:val="center"/>
              <w:rPr>
                <w:rFonts w:ascii="Times New Roman" w:hAnsi="Times New Roman"/>
                <w:b/>
                <w:sz w:val="24"/>
                <w:szCs w:val="24"/>
                <w:lang w:val="uk-UA"/>
              </w:rPr>
            </w:pPr>
            <w:r w:rsidRPr="00072775">
              <w:rPr>
                <w:rFonts w:ascii="Times New Roman" w:hAnsi="Times New Roman"/>
                <w:b/>
                <w:sz w:val="24"/>
                <w:szCs w:val="24"/>
                <w:lang w:val="uk-UA"/>
              </w:rPr>
              <w:t>Об</w:t>
            </w:r>
            <w:r w:rsidR="008469CB" w:rsidRPr="00072775">
              <w:rPr>
                <w:rFonts w:ascii="Times New Roman" w:hAnsi="Times New Roman"/>
                <w:b/>
                <w:sz w:val="24"/>
                <w:szCs w:val="24"/>
                <w:lang w:val="uk-UA"/>
              </w:rPr>
              <w:t>’</w:t>
            </w:r>
            <w:r w:rsidRPr="00072775">
              <w:rPr>
                <w:rFonts w:ascii="Times New Roman" w:hAnsi="Times New Roman"/>
                <w:b/>
                <w:sz w:val="24"/>
                <w:szCs w:val="24"/>
                <w:lang w:val="uk-UA"/>
              </w:rPr>
              <w:t>єм, т</w:t>
            </w:r>
          </w:p>
        </w:tc>
        <w:tc>
          <w:tcPr>
            <w:tcW w:w="1914" w:type="dxa"/>
          </w:tcPr>
          <w:p w:rsidR="005D1DD5" w:rsidRPr="00981B9F" w:rsidRDefault="005D1DD5" w:rsidP="003577EC">
            <w:pPr>
              <w:spacing w:line="360" w:lineRule="auto"/>
              <w:jc w:val="center"/>
              <w:rPr>
                <w:rFonts w:ascii="Times New Roman" w:hAnsi="Times New Roman"/>
                <w:b/>
                <w:sz w:val="24"/>
                <w:szCs w:val="24"/>
                <w:lang w:val="uk-UA"/>
              </w:rPr>
            </w:pPr>
            <w:r w:rsidRPr="00072775">
              <w:rPr>
                <w:rFonts w:ascii="Times New Roman" w:hAnsi="Times New Roman"/>
                <w:b/>
                <w:sz w:val="24"/>
                <w:szCs w:val="24"/>
                <w:lang w:val="uk-UA"/>
              </w:rPr>
              <w:t>Доля, %</w:t>
            </w:r>
          </w:p>
        </w:tc>
        <w:tc>
          <w:tcPr>
            <w:tcW w:w="2550" w:type="dxa"/>
          </w:tcPr>
          <w:p w:rsidR="005D1DD5" w:rsidRPr="00981B9F" w:rsidRDefault="005D1DD5" w:rsidP="003577EC">
            <w:pPr>
              <w:spacing w:line="360" w:lineRule="auto"/>
              <w:jc w:val="center"/>
              <w:rPr>
                <w:rFonts w:ascii="Times New Roman" w:hAnsi="Times New Roman"/>
                <w:b/>
                <w:sz w:val="24"/>
                <w:szCs w:val="24"/>
                <w:lang w:val="uk-UA"/>
              </w:rPr>
            </w:pPr>
            <w:r w:rsidRPr="00072775">
              <w:rPr>
                <w:rFonts w:ascii="Times New Roman" w:hAnsi="Times New Roman"/>
                <w:b/>
                <w:sz w:val="24"/>
                <w:szCs w:val="24"/>
                <w:lang w:val="uk-UA"/>
              </w:rPr>
              <w:t>Середня ціна,</w:t>
            </w:r>
            <w:r w:rsidRPr="00981B9F">
              <w:rPr>
                <w:rFonts w:ascii="Times New Roman" w:hAnsi="Times New Roman"/>
                <w:b/>
                <w:sz w:val="24"/>
                <w:szCs w:val="24"/>
              </w:rPr>
              <w:t>USD</w:t>
            </w:r>
            <w:r w:rsidRPr="00072775">
              <w:rPr>
                <w:rFonts w:ascii="Times New Roman" w:hAnsi="Times New Roman"/>
                <w:b/>
                <w:sz w:val="24"/>
                <w:szCs w:val="24"/>
                <w:lang w:val="uk-UA"/>
              </w:rPr>
              <w:t>/т</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Германія</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23904</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64</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636</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Польща</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11553</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9</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572</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Бангладеш</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9513</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7</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455</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Чехія</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3400</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5</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636</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Нідерланди</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1053</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3</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783</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Угорщина</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891</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3</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556</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Молдова</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847</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2</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608</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Австрія</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840</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2</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651</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Фінляндія</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709</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976</w:t>
            </w:r>
          </w:p>
        </w:tc>
      </w:tr>
      <w:tr w:rsidR="005D1DD5" w:rsidRPr="00981B9F" w:rsidTr="005D1DD5">
        <w:tc>
          <w:tcPr>
            <w:tcW w:w="534" w:type="dxa"/>
          </w:tcPr>
          <w:p w:rsidR="005D1DD5" w:rsidRPr="00981B9F" w:rsidRDefault="005D1DD5" w:rsidP="005D1DD5">
            <w:pPr>
              <w:pStyle w:val="a5"/>
              <w:numPr>
                <w:ilvl w:val="0"/>
                <w:numId w:val="5"/>
              </w:numPr>
              <w:tabs>
                <w:tab w:val="left" w:pos="0"/>
              </w:tabs>
              <w:spacing w:line="360" w:lineRule="auto"/>
              <w:ind w:left="0" w:firstLine="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Бельгія</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148</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0</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565</w:t>
            </w:r>
          </w:p>
        </w:tc>
      </w:tr>
      <w:tr w:rsidR="005D1DD5" w:rsidRPr="00981B9F" w:rsidTr="005D1DD5">
        <w:tc>
          <w:tcPr>
            <w:tcW w:w="534" w:type="dxa"/>
          </w:tcPr>
          <w:p w:rsidR="005D1DD5" w:rsidRPr="00981B9F" w:rsidRDefault="005D1DD5" w:rsidP="003577EC">
            <w:pPr>
              <w:pStyle w:val="a5"/>
              <w:tabs>
                <w:tab w:val="left" w:pos="0"/>
              </w:tabs>
              <w:spacing w:line="360" w:lineRule="auto"/>
              <w:ind w:left="0"/>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lang w:val="uk-UA"/>
              </w:rPr>
              <w:t>Інші</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455</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3</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p>
        </w:tc>
      </w:tr>
      <w:tr w:rsidR="005D1DD5" w:rsidRPr="00981B9F" w:rsidTr="005D1DD5">
        <w:tc>
          <w:tcPr>
            <w:tcW w:w="534" w:type="dxa"/>
          </w:tcPr>
          <w:p w:rsidR="005D1DD5" w:rsidRPr="00981B9F" w:rsidRDefault="005D1DD5" w:rsidP="003577EC">
            <w:pPr>
              <w:spacing w:line="360" w:lineRule="auto"/>
              <w:jc w:val="both"/>
              <w:rPr>
                <w:rFonts w:ascii="Times New Roman" w:hAnsi="Times New Roman"/>
                <w:sz w:val="24"/>
                <w:szCs w:val="24"/>
                <w:lang w:val="uk-UA"/>
              </w:rPr>
            </w:pPr>
          </w:p>
        </w:tc>
        <w:tc>
          <w:tcPr>
            <w:tcW w:w="2268" w:type="dxa"/>
          </w:tcPr>
          <w:p w:rsidR="005D1DD5" w:rsidRPr="00981B9F" w:rsidRDefault="005D1DD5" w:rsidP="003577EC">
            <w:pPr>
              <w:spacing w:line="360" w:lineRule="auto"/>
              <w:jc w:val="both"/>
              <w:rPr>
                <w:rFonts w:ascii="Times New Roman" w:hAnsi="Times New Roman"/>
                <w:sz w:val="24"/>
                <w:szCs w:val="24"/>
                <w:lang w:val="uk-UA"/>
              </w:rPr>
            </w:pPr>
            <w:r w:rsidRPr="00981B9F">
              <w:rPr>
                <w:rFonts w:ascii="Times New Roman" w:hAnsi="Times New Roman"/>
                <w:sz w:val="24"/>
                <w:szCs w:val="24"/>
              </w:rPr>
              <w:t>Всього</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13352</w:t>
            </w:r>
          </w:p>
        </w:tc>
        <w:tc>
          <w:tcPr>
            <w:tcW w:w="1914"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100</w:t>
            </w:r>
          </w:p>
        </w:tc>
        <w:tc>
          <w:tcPr>
            <w:tcW w:w="2550" w:type="dxa"/>
          </w:tcPr>
          <w:p w:rsidR="005D1DD5" w:rsidRPr="00981B9F" w:rsidRDefault="005D1DD5" w:rsidP="003577EC">
            <w:pPr>
              <w:spacing w:line="360" w:lineRule="auto"/>
              <w:jc w:val="center"/>
              <w:rPr>
                <w:rFonts w:ascii="Times New Roman" w:hAnsi="Times New Roman"/>
                <w:sz w:val="24"/>
                <w:szCs w:val="24"/>
                <w:lang w:val="uk-UA"/>
              </w:rPr>
            </w:pPr>
            <w:r w:rsidRPr="00981B9F">
              <w:rPr>
                <w:rFonts w:ascii="Times New Roman" w:hAnsi="Times New Roman"/>
                <w:sz w:val="24"/>
                <w:szCs w:val="24"/>
                <w:lang w:val="uk-UA"/>
              </w:rPr>
              <w:t>625</w:t>
            </w:r>
          </w:p>
        </w:tc>
      </w:tr>
    </w:tbl>
    <w:p w:rsidR="008469CB" w:rsidRDefault="008469CB" w:rsidP="00F15AA0">
      <w:pPr>
        <w:spacing w:after="0" w:line="360" w:lineRule="auto"/>
        <w:ind w:firstLine="709"/>
        <w:jc w:val="center"/>
        <w:rPr>
          <w:rFonts w:ascii="Times New Roman" w:hAnsi="Times New Roman"/>
          <w:sz w:val="28"/>
          <w:szCs w:val="28"/>
          <w:lang w:val="uk-UA"/>
        </w:rPr>
      </w:pPr>
    </w:p>
    <w:p w:rsidR="00375184" w:rsidRDefault="005D1DD5" w:rsidP="00F15AA0">
      <w:pPr>
        <w:spacing w:after="0" w:line="360" w:lineRule="auto"/>
        <w:ind w:firstLine="709"/>
        <w:jc w:val="center"/>
        <w:rPr>
          <w:rFonts w:ascii="Times New Roman" w:hAnsi="Times New Roman"/>
          <w:sz w:val="28"/>
          <w:szCs w:val="28"/>
          <w:lang w:val="uk-UA"/>
        </w:rPr>
      </w:pPr>
      <w:r w:rsidRPr="005D1DD5">
        <w:rPr>
          <w:rFonts w:ascii="Times New Roman" w:hAnsi="Times New Roman"/>
          <w:sz w:val="28"/>
          <w:szCs w:val="28"/>
          <w:lang w:val="uk-UA"/>
        </w:rPr>
        <w:t xml:space="preserve">Таблиця </w:t>
      </w:r>
      <w:r w:rsidR="00072775">
        <w:rPr>
          <w:rFonts w:ascii="Times New Roman" w:hAnsi="Times New Roman"/>
          <w:sz w:val="28"/>
          <w:szCs w:val="28"/>
          <w:lang w:val="uk-UA"/>
        </w:rPr>
        <w:t>1.</w:t>
      </w:r>
      <w:r w:rsidRPr="005D1DD5">
        <w:rPr>
          <w:rFonts w:ascii="Times New Roman" w:hAnsi="Times New Roman"/>
          <w:sz w:val="28"/>
          <w:szCs w:val="28"/>
          <w:lang w:val="uk-UA"/>
        </w:rPr>
        <w:t>3 – Рейтинг українс</w:t>
      </w:r>
      <w:r>
        <w:rPr>
          <w:rFonts w:ascii="Times New Roman" w:hAnsi="Times New Roman"/>
          <w:sz w:val="28"/>
          <w:szCs w:val="28"/>
          <w:lang w:val="uk-UA"/>
        </w:rPr>
        <w:t>ьких експортерів гірчиці за 2018-2019</w:t>
      </w:r>
      <w:r w:rsidRPr="005D1DD5">
        <w:rPr>
          <w:rFonts w:ascii="Times New Roman" w:hAnsi="Times New Roman"/>
          <w:sz w:val="28"/>
          <w:szCs w:val="28"/>
          <w:lang w:val="uk-UA"/>
        </w:rPr>
        <w:t xml:space="preserve"> рр.</w:t>
      </w:r>
    </w:p>
    <w:tbl>
      <w:tblPr>
        <w:tblStyle w:val="af"/>
        <w:tblpPr w:leftFromText="180" w:rightFromText="180" w:vertAnchor="text" w:tblpX="-176" w:tblpY="1"/>
        <w:tblOverlap w:val="never"/>
        <w:tblW w:w="9323" w:type="dxa"/>
        <w:tblLook w:val="04A0" w:firstRow="1" w:lastRow="0" w:firstColumn="1" w:lastColumn="0" w:noHBand="0" w:noVBand="1"/>
      </w:tblPr>
      <w:tblGrid>
        <w:gridCol w:w="534"/>
        <w:gridCol w:w="4394"/>
        <w:gridCol w:w="2127"/>
        <w:gridCol w:w="2268"/>
      </w:tblGrid>
      <w:tr w:rsidR="005D1DD5" w:rsidRPr="004101BE" w:rsidTr="008469CB">
        <w:tc>
          <w:tcPr>
            <w:tcW w:w="534" w:type="dxa"/>
          </w:tcPr>
          <w:p w:rsidR="005D1DD5" w:rsidRPr="004101BE" w:rsidRDefault="00981B9F" w:rsidP="008469CB">
            <w:pPr>
              <w:spacing w:line="360" w:lineRule="auto"/>
              <w:jc w:val="center"/>
              <w:rPr>
                <w:rFonts w:ascii="Times New Roman" w:hAnsi="Times New Roman"/>
                <w:b/>
                <w:sz w:val="24"/>
                <w:szCs w:val="24"/>
                <w:lang w:val="uk-UA"/>
              </w:rPr>
            </w:pPr>
            <w:r w:rsidRPr="004101BE">
              <w:rPr>
                <w:rFonts w:ascii="Times New Roman" w:hAnsi="Times New Roman"/>
                <w:b/>
                <w:sz w:val="24"/>
                <w:szCs w:val="24"/>
                <w:lang w:val="uk-UA"/>
              </w:rPr>
              <w:t>№</w:t>
            </w:r>
          </w:p>
        </w:tc>
        <w:tc>
          <w:tcPr>
            <w:tcW w:w="4394" w:type="dxa"/>
          </w:tcPr>
          <w:p w:rsidR="005D1DD5" w:rsidRPr="004101BE" w:rsidRDefault="00981B9F" w:rsidP="008469CB">
            <w:pPr>
              <w:spacing w:line="360" w:lineRule="auto"/>
              <w:jc w:val="center"/>
              <w:rPr>
                <w:rFonts w:ascii="Times New Roman" w:hAnsi="Times New Roman"/>
                <w:b/>
                <w:sz w:val="24"/>
                <w:szCs w:val="24"/>
                <w:lang w:val="uk-UA"/>
              </w:rPr>
            </w:pPr>
            <w:r w:rsidRPr="004101BE">
              <w:rPr>
                <w:rFonts w:ascii="Times New Roman" w:hAnsi="Times New Roman"/>
                <w:b/>
                <w:sz w:val="24"/>
                <w:szCs w:val="24"/>
              </w:rPr>
              <w:t xml:space="preserve">Фірма-експортер т </w:t>
            </w:r>
          </w:p>
        </w:tc>
        <w:tc>
          <w:tcPr>
            <w:tcW w:w="2127" w:type="dxa"/>
          </w:tcPr>
          <w:p w:rsidR="005D1DD5" w:rsidRPr="004101BE" w:rsidRDefault="00981B9F" w:rsidP="008469CB">
            <w:pPr>
              <w:spacing w:line="360" w:lineRule="auto"/>
              <w:jc w:val="center"/>
              <w:rPr>
                <w:rFonts w:ascii="Times New Roman" w:hAnsi="Times New Roman"/>
                <w:b/>
                <w:sz w:val="24"/>
                <w:szCs w:val="24"/>
                <w:lang w:val="uk-UA"/>
              </w:rPr>
            </w:pPr>
            <w:r w:rsidRPr="004101BE">
              <w:rPr>
                <w:rFonts w:ascii="Times New Roman" w:hAnsi="Times New Roman"/>
                <w:b/>
                <w:sz w:val="24"/>
                <w:szCs w:val="24"/>
              </w:rPr>
              <w:t>Об</w:t>
            </w:r>
            <w:r w:rsidR="008469CB">
              <w:rPr>
                <w:rFonts w:ascii="Times New Roman" w:hAnsi="Times New Roman"/>
                <w:b/>
                <w:sz w:val="24"/>
                <w:szCs w:val="24"/>
              </w:rPr>
              <w:t>’</w:t>
            </w:r>
            <w:r w:rsidRPr="004101BE">
              <w:rPr>
                <w:rFonts w:ascii="Times New Roman" w:hAnsi="Times New Roman"/>
                <w:b/>
                <w:sz w:val="24"/>
                <w:szCs w:val="24"/>
              </w:rPr>
              <w:t>єм,</w:t>
            </w:r>
          </w:p>
        </w:tc>
        <w:tc>
          <w:tcPr>
            <w:tcW w:w="2268" w:type="dxa"/>
          </w:tcPr>
          <w:p w:rsidR="005D1DD5" w:rsidRPr="004101BE" w:rsidRDefault="00981B9F" w:rsidP="008469CB">
            <w:pPr>
              <w:spacing w:line="360" w:lineRule="auto"/>
              <w:jc w:val="center"/>
              <w:rPr>
                <w:rFonts w:ascii="Times New Roman" w:hAnsi="Times New Roman"/>
                <w:b/>
                <w:sz w:val="24"/>
                <w:szCs w:val="24"/>
                <w:lang w:val="uk-UA"/>
              </w:rPr>
            </w:pPr>
            <w:r w:rsidRPr="004101BE">
              <w:rPr>
                <w:rFonts w:ascii="Times New Roman" w:hAnsi="Times New Roman"/>
                <w:b/>
                <w:sz w:val="24"/>
                <w:szCs w:val="24"/>
              </w:rPr>
              <w:t>Доля, %</w:t>
            </w:r>
          </w:p>
        </w:tc>
      </w:tr>
      <w:tr w:rsidR="004554B0" w:rsidRPr="004101BE" w:rsidTr="008469CB">
        <w:tc>
          <w:tcPr>
            <w:tcW w:w="534" w:type="dxa"/>
          </w:tcPr>
          <w:p w:rsidR="004554B0" w:rsidRPr="004101BE" w:rsidRDefault="004554B0" w:rsidP="008469CB">
            <w:pPr>
              <w:spacing w:line="360" w:lineRule="auto"/>
              <w:jc w:val="center"/>
              <w:rPr>
                <w:rFonts w:ascii="Times New Roman" w:hAnsi="Times New Roman"/>
                <w:b/>
                <w:sz w:val="24"/>
                <w:szCs w:val="24"/>
                <w:lang w:val="uk-UA"/>
              </w:rPr>
            </w:pPr>
            <w:r>
              <w:rPr>
                <w:rFonts w:ascii="Times New Roman" w:hAnsi="Times New Roman"/>
                <w:b/>
                <w:sz w:val="24"/>
                <w:szCs w:val="24"/>
                <w:lang w:val="uk-UA"/>
              </w:rPr>
              <w:t>1</w:t>
            </w:r>
          </w:p>
        </w:tc>
        <w:tc>
          <w:tcPr>
            <w:tcW w:w="4394" w:type="dxa"/>
          </w:tcPr>
          <w:p w:rsidR="004554B0" w:rsidRPr="004554B0" w:rsidRDefault="004554B0" w:rsidP="008469CB">
            <w:pPr>
              <w:spacing w:line="360" w:lineRule="auto"/>
              <w:jc w:val="center"/>
              <w:rPr>
                <w:rFonts w:ascii="Times New Roman" w:hAnsi="Times New Roman"/>
                <w:b/>
                <w:sz w:val="24"/>
                <w:szCs w:val="24"/>
                <w:lang w:val="uk-UA"/>
              </w:rPr>
            </w:pPr>
            <w:r>
              <w:rPr>
                <w:rFonts w:ascii="Times New Roman" w:hAnsi="Times New Roman"/>
                <w:b/>
                <w:sz w:val="24"/>
                <w:szCs w:val="24"/>
                <w:lang w:val="uk-UA"/>
              </w:rPr>
              <w:t>2</w:t>
            </w:r>
          </w:p>
        </w:tc>
        <w:tc>
          <w:tcPr>
            <w:tcW w:w="2127" w:type="dxa"/>
          </w:tcPr>
          <w:p w:rsidR="004554B0" w:rsidRPr="004554B0" w:rsidRDefault="004554B0" w:rsidP="008469CB">
            <w:pPr>
              <w:spacing w:line="360" w:lineRule="auto"/>
              <w:jc w:val="center"/>
              <w:rPr>
                <w:rFonts w:ascii="Times New Roman" w:hAnsi="Times New Roman"/>
                <w:b/>
                <w:sz w:val="24"/>
                <w:szCs w:val="24"/>
                <w:lang w:val="uk-UA"/>
              </w:rPr>
            </w:pPr>
            <w:r>
              <w:rPr>
                <w:rFonts w:ascii="Times New Roman" w:hAnsi="Times New Roman"/>
                <w:b/>
                <w:sz w:val="24"/>
                <w:szCs w:val="24"/>
                <w:lang w:val="uk-UA"/>
              </w:rPr>
              <w:t>3</w:t>
            </w:r>
          </w:p>
        </w:tc>
        <w:tc>
          <w:tcPr>
            <w:tcW w:w="2268" w:type="dxa"/>
          </w:tcPr>
          <w:p w:rsidR="004554B0" w:rsidRPr="004554B0" w:rsidRDefault="004554B0" w:rsidP="008469CB">
            <w:pPr>
              <w:spacing w:line="360" w:lineRule="auto"/>
              <w:jc w:val="center"/>
              <w:rPr>
                <w:rFonts w:ascii="Times New Roman" w:hAnsi="Times New Roman"/>
                <w:b/>
                <w:sz w:val="24"/>
                <w:szCs w:val="24"/>
                <w:lang w:val="uk-UA"/>
              </w:rPr>
            </w:pPr>
            <w:r>
              <w:rPr>
                <w:rFonts w:ascii="Times New Roman" w:hAnsi="Times New Roman"/>
                <w:b/>
                <w:sz w:val="24"/>
                <w:szCs w:val="24"/>
                <w:lang w:val="uk-UA"/>
              </w:rPr>
              <w:t>4</w:t>
            </w:r>
          </w:p>
        </w:tc>
      </w:tr>
      <w:tr w:rsidR="005D1DD5" w:rsidRPr="004101BE" w:rsidTr="008469CB">
        <w:tc>
          <w:tcPr>
            <w:tcW w:w="534" w:type="dxa"/>
          </w:tcPr>
          <w:p w:rsidR="005D1DD5" w:rsidRPr="004101BE" w:rsidRDefault="005D1DD5"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5D1DD5"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 xml:space="preserve">Хорс Груп  </w:t>
            </w:r>
          </w:p>
        </w:tc>
        <w:tc>
          <w:tcPr>
            <w:tcW w:w="2127"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3693</w:t>
            </w:r>
          </w:p>
        </w:tc>
        <w:tc>
          <w:tcPr>
            <w:tcW w:w="2268"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7</w:t>
            </w:r>
          </w:p>
        </w:tc>
      </w:tr>
      <w:tr w:rsidR="005D1DD5" w:rsidRPr="004101BE" w:rsidTr="008469CB">
        <w:tc>
          <w:tcPr>
            <w:tcW w:w="534" w:type="dxa"/>
          </w:tcPr>
          <w:p w:rsidR="005D1DD5" w:rsidRPr="004101BE" w:rsidRDefault="005D1DD5"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5D1DD5"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Фруктовий світ</w:t>
            </w:r>
          </w:p>
        </w:tc>
        <w:tc>
          <w:tcPr>
            <w:tcW w:w="2127"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2743</w:t>
            </w:r>
          </w:p>
        </w:tc>
        <w:tc>
          <w:tcPr>
            <w:tcW w:w="2268"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5</w:t>
            </w:r>
          </w:p>
        </w:tc>
      </w:tr>
      <w:tr w:rsidR="005D1DD5" w:rsidRPr="004101BE" w:rsidTr="008469CB">
        <w:tc>
          <w:tcPr>
            <w:tcW w:w="534" w:type="dxa"/>
          </w:tcPr>
          <w:p w:rsidR="005D1DD5" w:rsidRPr="004101BE" w:rsidRDefault="005D1DD5"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5D1DD5"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Сіт-Релайн</w:t>
            </w:r>
          </w:p>
        </w:tc>
        <w:tc>
          <w:tcPr>
            <w:tcW w:w="2127"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2460</w:t>
            </w:r>
          </w:p>
        </w:tc>
        <w:tc>
          <w:tcPr>
            <w:tcW w:w="2268"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5</w:t>
            </w:r>
          </w:p>
        </w:tc>
      </w:tr>
      <w:tr w:rsidR="005D1DD5" w:rsidRPr="004101BE" w:rsidTr="008469CB">
        <w:tc>
          <w:tcPr>
            <w:tcW w:w="534" w:type="dxa"/>
          </w:tcPr>
          <w:p w:rsidR="005D1DD5" w:rsidRPr="004101BE" w:rsidRDefault="005D1DD5"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5D1DD5"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Дорада</w:t>
            </w:r>
          </w:p>
        </w:tc>
        <w:tc>
          <w:tcPr>
            <w:tcW w:w="2127"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2401</w:t>
            </w:r>
          </w:p>
        </w:tc>
        <w:tc>
          <w:tcPr>
            <w:tcW w:w="2268" w:type="dxa"/>
          </w:tcPr>
          <w:p w:rsidR="005D1DD5"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Ласощі</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2322</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Агро-Торг</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2301</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 xml:space="preserve">Укртехнофос-Плюс </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2197</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Мітра-Експо</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2144</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Інтерлінк</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1909</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4</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Техморгідробуд Миколаїв</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1758</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Слов</w:t>
            </w:r>
            <w:r w:rsidR="008469CB">
              <w:rPr>
                <w:rFonts w:ascii="Times New Roman" w:hAnsi="Times New Roman"/>
                <w:sz w:val="24"/>
                <w:szCs w:val="24"/>
                <w:lang w:val="uk-UA"/>
              </w:rPr>
              <w:t>’</w:t>
            </w:r>
            <w:r w:rsidRPr="004101BE">
              <w:rPr>
                <w:rFonts w:ascii="Times New Roman" w:hAnsi="Times New Roman"/>
                <w:sz w:val="24"/>
                <w:szCs w:val="24"/>
                <w:lang w:val="uk-UA"/>
              </w:rPr>
              <w:t>янські нафтопродукти</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1723</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Коляр</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1720</w:t>
            </w:r>
          </w:p>
        </w:tc>
        <w:tc>
          <w:tcPr>
            <w:tcW w:w="2268"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Конкурент</w:t>
            </w:r>
          </w:p>
        </w:tc>
        <w:tc>
          <w:tcPr>
            <w:tcW w:w="2127" w:type="dxa"/>
          </w:tcPr>
          <w:p w:rsidR="00981B9F" w:rsidRPr="004101BE" w:rsidRDefault="00981B9F"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1370</w:t>
            </w:r>
          </w:p>
        </w:tc>
        <w:tc>
          <w:tcPr>
            <w:tcW w:w="2268" w:type="dxa"/>
          </w:tcPr>
          <w:p w:rsidR="00981B9F" w:rsidRPr="004101BE" w:rsidRDefault="004101BE"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w:t>
            </w:r>
          </w:p>
        </w:tc>
      </w:tr>
      <w:tr w:rsidR="00981B9F" w:rsidRPr="004101BE" w:rsidTr="008469CB">
        <w:tc>
          <w:tcPr>
            <w:tcW w:w="534" w:type="dxa"/>
          </w:tcPr>
          <w:p w:rsidR="00981B9F" w:rsidRPr="004101BE" w:rsidRDefault="00981B9F" w:rsidP="008469CB">
            <w:pPr>
              <w:pStyle w:val="a5"/>
              <w:numPr>
                <w:ilvl w:val="0"/>
                <w:numId w:val="6"/>
              </w:numPr>
              <w:spacing w:line="360" w:lineRule="auto"/>
              <w:ind w:left="0" w:firstLine="0"/>
              <w:jc w:val="center"/>
              <w:rPr>
                <w:rFonts w:ascii="Times New Roman" w:hAnsi="Times New Roman"/>
                <w:sz w:val="24"/>
                <w:szCs w:val="24"/>
                <w:lang w:val="uk-UA"/>
              </w:rPr>
            </w:pPr>
          </w:p>
        </w:tc>
        <w:tc>
          <w:tcPr>
            <w:tcW w:w="4394" w:type="dxa"/>
          </w:tcPr>
          <w:p w:rsidR="00981B9F" w:rsidRPr="004101BE" w:rsidRDefault="00981B9F" w:rsidP="008469CB">
            <w:pPr>
              <w:spacing w:line="360" w:lineRule="auto"/>
              <w:rPr>
                <w:rFonts w:ascii="Times New Roman" w:hAnsi="Times New Roman"/>
                <w:sz w:val="24"/>
                <w:szCs w:val="24"/>
                <w:lang w:val="uk-UA"/>
              </w:rPr>
            </w:pPr>
            <w:r w:rsidRPr="004101BE">
              <w:rPr>
                <w:rFonts w:ascii="Times New Roman" w:hAnsi="Times New Roman"/>
                <w:sz w:val="24"/>
                <w:szCs w:val="24"/>
                <w:lang w:val="uk-UA"/>
              </w:rPr>
              <w:t>Чорномортехфлот</w:t>
            </w:r>
          </w:p>
        </w:tc>
        <w:tc>
          <w:tcPr>
            <w:tcW w:w="2127" w:type="dxa"/>
          </w:tcPr>
          <w:p w:rsidR="00981B9F" w:rsidRPr="004101BE" w:rsidRDefault="004101BE"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1235</w:t>
            </w:r>
          </w:p>
        </w:tc>
        <w:tc>
          <w:tcPr>
            <w:tcW w:w="2268" w:type="dxa"/>
          </w:tcPr>
          <w:p w:rsidR="00981B9F" w:rsidRPr="004101BE" w:rsidRDefault="004101BE" w:rsidP="008469CB">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w:t>
            </w:r>
          </w:p>
        </w:tc>
      </w:tr>
    </w:tbl>
    <w:p w:rsidR="00072775" w:rsidRPr="004554B0" w:rsidRDefault="004554B0" w:rsidP="004554B0">
      <w:pPr>
        <w:spacing w:after="0" w:line="360" w:lineRule="auto"/>
        <w:ind w:firstLine="709"/>
        <w:jc w:val="right"/>
        <w:rPr>
          <w:rFonts w:ascii="Times New Roman" w:hAnsi="Times New Roman"/>
          <w:sz w:val="24"/>
          <w:szCs w:val="24"/>
          <w:lang w:val="uk-UA"/>
        </w:rPr>
      </w:pPr>
      <w:r w:rsidRPr="004554B0">
        <w:rPr>
          <w:rFonts w:ascii="Times New Roman" w:hAnsi="Times New Roman"/>
          <w:sz w:val="24"/>
          <w:szCs w:val="24"/>
          <w:lang w:val="uk-UA"/>
        </w:rPr>
        <w:lastRenderedPageBreak/>
        <w:t>Продовження табл. 1.3</w:t>
      </w:r>
    </w:p>
    <w:tbl>
      <w:tblPr>
        <w:tblStyle w:val="af"/>
        <w:tblW w:w="9305" w:type="dxa"/>
        <w:tblLook w:val="04A0" w:firstRow="1" w:lastRow="0" w:firstColumn="1" w:lastColumn="0" w:noHBand="0" w:noVBand="1"/>
      </w:tblPr>
      <w:tblGrid>
        <w:gridCol w:w="566"/>
        <w:gridCol w:w="4241"/>
        <w:gridCol w:w="2117"/>
        <w:gridCol w:w="2381"/>
      </w:tblGrid>
      <w:tr w:rsidR="004554B0" w:rsidRPr="004554B0" w:rsidTr="004554B0">
        <w:tc>
          <w:tcPr>
            <w:tcW w:w="566" w:type="dxa"/>
          </w:tcPr>
          <w:p w:rsidR="004554B0" w:rsidRPr="004554B0" w:rsidRDefault="004554B0" w:rsidP="004554B0">
            <w:pPr>
              <w:spacing w:line="360" w:lineRule="auto"/>
              <w:jc w:val="center"/>
              <w:rPr>
                <w:rFonts w:ascii="Times New Roman" w:hAnsi="Times New Roman"/>
                <w:b/>
                <w:sz w:val="24"/>
                <w:szCs w:val="24"/>
                <w:lang w:val="uk-UA"/>
              </w:rPr>
            </w:pPr>
            <w:r w:rsidRPr="004554B0">
              <w:rPr>
                <w:rFonts w:ascii="Times New Roman" w:hAnsi="Times New Roman"/>
                <w:b/>
                <w:sz w:val="24"/>
                <w:szCs w:val="24"/>
                <w:lang w:val="uk-UA"/>
              </w:rPr>
              <w:t>1</w:t>
            </w:r>
          </w:p>
        </w:tc>
        <w:tc>
          <w:tcPr>
            <w:tcW w:w="4241" w:type="dxa"/>
          </w:tcPr>
          <w:p w:rsidR="004554B0" w:rsidRPr="004554B0" w:rsidRDefault="004554B0" w:rsidP="004554B0">
            <w:pPr>
              <w:spacing w:line="360" w:lineRule="auto"/>
              <w:jc w:val="center"/>
              <w:rPr>
                <w:rFonts w:ascii="Times New Roman" w:hAnsi="Times New Roman"/>
                <w:b/>
                <w:sz w:val="24"/>
                <w:szCs w:val="24"/>
                <w:lang w:val="uk-UA"/>
              </w:rPr>
            </w:pPr>
            <w:r w:rsidRPr="004554B0">
              <w:rPr>
                <w:rFonts w:ascii="Times New Roman" w:hAnsi="Times New Roman"/>
                <w:b/>
                <w:sz w:val="24"/>
                <w:szCs w:val="24"/>
                <w:lang w:val="uk-UA"/>
              </w:rPr>
              <w:t>2</w:t>
            </w:r>
          </w:p>
        </w:tc>
        <w:tc>
          <w:tcPr>
            <w:tcW w:w="2117" w:type="dxa"/>
          </w:tcPr>
          <w:p w:rsidR="004554B0" w:rsidRPr="004554B0" w:rsidRDefault="004554B0" w:rsidP="004554B0">
            <w:pPr>
              <w:spacing w:line="360" w:lineRule="auto"/>
              <w:jc w:val="center"/>
              <w:rPr>
                <w:rFonts w:ascii="Times New Roman" w:hAnsi="Times New Roman"/>
                <w:b/>
                <w:sz w:val="24"/>
                <w:szCs w:val="24"/>
                <w:lang w:val="uk-UA"/>
              </w:rPr>
            </w:pPr>
            <w:r w:rsidRPr="004554B0">
              <w:rPr>
                <w:rFonts w:ascii="Times New Roman" w:hAnsi="Times New Roman"/>
                <w:b/>
                <w:sz w:val="24"/>
                <w:szCs w:val="24"/>
                <w:lang w:val="uk-UA"/>
              </w:rPr>
              <w:t>3</w:t>
            </w:r>
          </w:p>
        </w:tc>
        <w:tc>
          <w:tcPr>
            <w:tcW w:w="2381" w:type="dxa"/>
          </w:tcPr>
          <w:p w:rsidR="004554B0" w:rsidRPr="004554B0" w:rsidRDefault="004554B0" w:rsidP="004554B0">
            <w:pPr>
              <w:spacing w:line="360" w:lineRule="auto"/>
              <w:jc w:val="center"/>
              <w:rPr>
                <w:rFonts w:ascii="Times New Roman" w:hAnsi="Times New Roman"/>
                <w:b/>
                <w:sz w:val="24"/>
                <w:szCs w:val="24"/>
                <w:lang w:val="uk-UA"/>
              </w:rPr>
            </w:pPr>
            <w:r w:rsidRPr="004554B0">
              <w:rPr>
                <w:rFonts w:ascii="Times New Roman" w:hAnsi="Times New Roman"/>
                <w:b/>
                <w:sz w:val="24"/>
                <w:szCs w:val="24"/>
                <w:lang w:val="uk-UA"/>
              </w:rPr>
              <w:t>4</w:t>
            </w:r>
          </w:p>
        </w:tc>
      </w:tr>
      <w:tr w:rsidR="004554B0" w:rsidTr="004554B0">
        <w:tc>
          <w:tcPr>
            <w:tcW w:w="566" w:type="dxa"/>
          </w:tcPr>
          <w:p w:rsidR="004554B0" w:rsidRPr="004554B0" w:rsidRDefault="004554B0" w:rsidP="004554B0">
            <w:pPr>
              <w:spacing w:line="360" w:lineRule="auto"/>
              <w:ind w:right="-249"/>
              <w:jc w:val="both"/>
              <w:rPr>
                <w:rFonts w:ascii="Times New Roman" w:hAnsi="Times New Roman"/>
                <w:sz w:val="28"/>
                <w:szCs w:val="28"/>
                <w:lang w:val="uk-UA"/>
              </w:rPr>
            </w:pPr>
            <w:r>
              <w:rPr>
                <w:rFonts w:ascii="Times New Roman" w:hAnsi="Times New Roman"/>
                <w:sz w:val="28"/>
                <w:szCs w:val="28"/>
                <w:lang w:val="uk-UA"/>
              </w:rPr>
              <w:t>15.</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Насіння</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1056</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w:t>
            </w:r>
          </w:p>
        </w:tc>
      </w:tr>
      <w:tr w:rsidR="004554B0" w:rsidTr="004554B0">
        <w:tc>
          <w:tcPr>
            <w:tcW w:w="566" w:type="dxa"/>
          </w:tcPr>
          <w:p w:rsidR="004554B0" w:rsidRPr="004554B0" w:rsidRDefault="004554B0" w:rsidP="004554B0">
            <w:pPr>
              <w:spacing w:line="360" w:lineRule="auto"/>
              <w:jc w:val="both"/>
              <w:rPr>
                <w:rFonts w:ascii="Times New Roman" w:hAnsi="Times New Roman"/>
                <w:sz w:val="28"/>
                <w:szCs w:val="28"/>
                <w:lang w:val="uk-UA"/>
              </w:rPr>
            </w:pPr>
            <w:r>
              <w:rPr>
                <w:rFonts w:ascii="Times New Roman" w:hAnsi="Times New Roman"/>
                <w:sz w:val="28"/>
                <w:szCs w:val="28"/>
                <w:lang w:val="uk-UA"/>
              </w:rPr>
              <w:t>16.</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Маіріс</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944</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w:t>
            </w:r>
          </w:p>
        </w:tc>
      </w:tr>
      <w:tr w:rsidR="004554B0" w:rsidTr="004554B0">
        <w:tc>
          <w:tcPr>
            <w:tcW w:w="566" w:type="dxa"/>
          </w:tcPr>
          <w:p w:rsidR="004554B0" w:rsidRPr="004554B0" w:rsidRDefault="004554B0" w:rsidP="004554B0">
            <w:pPr>
              <w:spacing w:line="360" w:lineRule="auto"/>
              <w:jc w:val="both"/>
              <w:rPr>
                <w:rFonts w:ascii="Times New Roman" w:hAnsi="Times New Roman"/>
                <w:sz w:val="28"/>
                <w:szCs w:val="28"/>
                <w:lang w:val="uk-UA"/>
              </w:rPr>
            </w:pPr>
            <w:r>
              <w:rPr>
                <w:rFonts w:ascii="Times New Roman" w:hAnsi="Times New Roman"/>
                <w:sz w:val="28"/>
                <w:szCs w:val="28"/>
                <w:lang w:val="uk-UA"/>
              </w:rPr>
              <w:t>17.</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 xml:space="preserve">Шмагайло </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862</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w:t>
            </w:r>
          </w:p>
        </w:tc>
      </w:tr>
      <w:tr w:rsidR="004554B0" w:rsidTr="004554B0">
        <w:tc>
          <w:tcPr>
            <w:tcW w:w="566" w:type="dxa"/>
          </w:tcPr>
          <w:p w:rsidR="004554B0" w:rsidRPr="004554B0" w:rsidRDefault="004554B0" w:rsidP="004554B0">
            <w:pPr>
              <w:spacing w:line="360" w:lineRule="auto"/>
              <w:jc w:val="both"/>
              <w:rPr>
                <w:rFonts w:ascii="Times New Roman" w:hAnsi="Times New Roman"/>
                <w:sz w:val="28"/>
                <w:szCs w:val="28"/>
                <w:lang w:val="uk-UA"/>
              </w:rPr>
            </w:pPr>
            <w:r>
              <w:rPr>
                <w:rFonts w:ascii="Times New Roman" w:hAnsi="Times New Roman"/>
                <w:sz w:val="28"/>
                <w:szCs w:val="28"/>
                <w:lang w:val="uk-UA"/>
              </w:rPr>
              <w:t>18.</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Мантрейд</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837</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2</w:t>
            </w:r>
          </w:p>
        </w:tc>
      </w:tr>
      <w:tr w:rsidR="004554B0" w:rsidTr="004554B0">
        <w:tc>
          <w:tcPr>
            <w:tcW w:w="566" w:type="dxa"/>
          </w:tcPr>
          <w:p w:rsidR="004554B0" w:rsidRPr="004554B0" w:rsidRDefault="004554B0" w:rsidP="004554B0">
            <w:pPr>
              <w:spacing w:line="360" w:lineRule="auto"/>
              <w:jc w:val="both"/>
              <w:rPr>
                <w:rFonts w:ascii="Times New Roman" w:hAnsi="Times New Roman"/>
                <w:sz w:val="28"/>
                <w:szCs w:val="28"/>
                <w:lang w:val="uk-UA"/>
              </w:rPr>
            </w:pPr>
            <w:r>
              <w:rPr>
                <w:rFonts w:ascii="Times New Roman" w:hAnsi="Times New Roman"/>
                <w:sz w:val="28"/>
                <w:szCs w:val="28"/>
                <w:lang w:val="uk-UA"/>
              </w:rPr>
              <w:t>19.</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Факторія</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784</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w:t>
            </w:r>
          </w:p>
        </w:tc>
      </w:tr>
      <w:tr w:rsidR="004554B0" w:rsidTr="004554B0">
        <w:tc>
          <w:tcPr>
            <w:tcW w:w="566" w:type="dxa"/>
          </w:tcPr>
          <w:p w:rsidR="004554B0" w:rsidRPr="004554B0" w:rsidRDefault="004554B0" w:rsidP="004554B0">
            <w:pPr>
              <w:spacing w:line="360" w:lineRule="auto"/>
              <w:jc w:val="both"/>
              <w:rPr>
                <w:rFonts w:ascii="Times New Roman" w:hAnsi="Times New Roman"/>
                <w:sz w:val="28"/>
                <w:szCs w:val="28"/>
                <w:lang w:val="uk-UA"/>
              </w:rPr>
            </w:pPr>
            <w:r>
              <w:rPr>
                <w:rFonts w:ascii="Times New Roman" w:hAnsi="Times New Roman"/>
                <w:sz w:val="28"/>
                <w:szCs w:val="28"/>
                <w:lang w:val="uk-UA"/>
              </w:rPr>
              <w:t>20.</w:t>
            </w: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Миколаївбудкомплект</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698</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w:t>
            </w:r>
          </w:p>
        </w:tc>
      </w:tr>
      <w:tr w:rsidR="004554B0" w:rsidTr="004554B0">
        <w:tc>
          <w:tcPr>
            <w:tcW w:w="566" w:type="dxa"/>
          </w:tcPr>
          <w:p w:rsidR="004554B0" w:rsidRPr="004554B0" w:rsidRDefault="004554B0" w:rsidP="004554B0">
            <w:pPr>
              <w:pStyle w:val="a5"/>
              <w:spacing w:line="360" w:lineRule="auto"/>
              <w:ind w:left="0"/>
              <w:jc w:val="both"/>
              <w:rPr>
                <w:rFonts w:ascii="Times New Roman" w:hAnsi="Times New Roman"/>
                <w:sz w:val="28"/>
                <w:szCs w:val="28"/>
                <w:lang w:val="uk-UA"/>
              </w:rPr>
            </w:pP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Інші</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19150</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35</w:t>
            </w:r>
          </w:p>
        </w:tc>
      </w:tr>
      <w:tr w:rsidR="004554B0" w:rsidTr="004554B0">
        <w:tc>
          <w:tcPr>
            <w:tcW w:w="566" w:type="dxa"/>
          </w:tcPr>
          <w:p w:rsidR="004554B0" w:rsidRPr="004554B0" w:rsidRDefault="004554B0" w:rsidP="004554B0">
            <w:pPr>
              <w:pStyle w:val="a5"/>
              <w:spacing w:line="360" w:lineRule="auto"/>
              <w:ind w:left="0"/>
              <w:jc w:val="both"/>
              <w:rPr>
                <w:rFonts w:ascii="Times New Roman" w:hAnsi="Times New Roman"/>
                <w:sz w:val="28"/>
                <w:szCs w:val="28"/>
                <w:lang w:val="uk-UA"/>
              </w:rPr>
            </w:pPr>
          </w:p>
        </w:tc>
        <w:tc>
          <w:tcPr>
            <w:tcW w:w="4241" w:type="dxa"/>
          </w:tcPr>
          <w:p w:rsidR="004554B0" w:rsidRPr="004101BE" w:rsidRDefault="004554B0" w:rsidP="004554B0">
            <w:pPr>
              <w:spacing w:line="360" w:lineRule="auto"/>
              <w:rPr>
                <w:rFonts w:ascii="Times New Roman" w:hAnsi="Times New Roman"/>
                <w:sz w:val="24"/>
                <w:szCs w:val="24"/>
                <w:lang w:val="uk-UA"/>
              </w:rPr>
            </w:pPr>
            <w:r w:rsidRPr="004101BE">
              <w:rPr>
                <w:rFonts w:ascii="Times New Roman" w:hAnsi="Times New Roman"/>
                <w:sz w:val="24"/>
                <w:szCs w:val="24"/>
                <w:lang w:val="uk-UA"/>
              </w:rPr>
              <w:t>Всього</w:t>
            </w:r>
          </w:p>
        </w:tc>
        <w:tc>
          <w:tcPr>
            <w:tcW w:w="2117"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54306</w:t>
            </w:r>
          </w:p>
        </w:tc>
        <w:tc>
          <w:tcPr>
            <w:tcW w:w="2381" w:type="dxa"/>
          </w:tcPr>
          <w:p w:rsidR="004554B0" w:rsidRPr="004101BE" w:rsidRDefault="004554B0" w:rsidP="004554B0">
            <w:pPr>
              <w:spacing w:line="360" w:lineRule="auto"/>
              <w:jc w:val="center"/>
              <w:rPr>
                <w:rFonts w:ascii="Times New Roman" w:hAnsi="Times New Roman"/>
                <w:sz w:val="24"/>
                <w:szCs w:val="24"/>
                <w:lang w:val="uk-UA"/>
              </w:rPr>
            </w:pPr>
            <w:r w:rsidRPr="004101BE">
              <w:rPr>
                <w:rFonts w:ascii="Times New Roman" w:hAnsi="Times New Roman"/>
                <w:sz w:val="24"/>
                <w:szCs w:val="24"/>
                <w:lang w:val="uk-UA"/>
              </w:rPr>
              <w:t>100</w:t>
            </w:r>
          </w:p>
        </w:tc>
      </w:tr>
    </w:tbl>
    <w:p w:rsidR="004554B0" w:rsidRDefault="004554B0" w:rsidP="00E11A28">
      <w:pPr>
        <w:spacing w:after="0" w:line="360" w:lineRule="auto"/>
        <w:ind w:firstLine="709"/>
        <w:jc w:val="both"/>
        <w:rPr>
          <w:rFonts w:ascii="Times New Roman" w:hAnsi="Times New Roman"/>
          <w:sz w:val="28"/>
          <w:szCs w:val="28"/>
          <w:lang w:val="uk-UA"/>
        </w:rPr>
      </w:pPr>
    </w:p>
    <w:p w:rsidR="00E11A28" w:rsidRPr="00E11A28" w:rsidRDefault="00E11A28" w:rsidP="00E11A28">
      <w:pPr>
        <w:spacing w:after="0" w:line="360" w:lineRule="auto"/>
        <w:ind w:firstLine="709"/>
        <w:jc w:val="both"/>
        <w:rPr>
          <w:rFonts w:ascii="Times New Roman" w:hAnsi="Times New Roman"/>
          <w:sz w:val="28"/>
          <w:szCs w:val="28"/>
          <w:lang w:val="uk-UA"/>
        </w:rPr>
      </w:pPr>
      <w:r w:rsidRPr="00E11A28">
        <w:rPr>
          <w:rFonts w:ascii="Times New Roman" w:hAnsi="Times New Roman"/>
          <w:sz w:val="28"/>
          <w:szCs w:val="28"/>
          <w:lang w:val="uk-UA"/>
        </w:rPr>
        <w:t>Враховуючи ту обставину, що в переважній більшості відправка контрактових партій гірчичного насіння відбувається через морські термінали, у географічному розміщенні абсолютної більшості найбільш серйозних гравців на</w:t>
      </w:r>
      <w:r>
        <w:rPr>
          <w:rFonts w:ascii="Times New Roman" w:hAnsi="Times New Roman"/>
          <w:sz w:val="28"/>
          <w:szCs w:val="28"/>
          <w:lang w:val="uk-UA"/>
        </w:rPr>
        <w:t xml:space="preserve"> </w:t>
      </w:r>
      <w:r w:rsidRPr="00E11A28">
        <w:rPr>
          <w:rFonts w:ascii="Times New Roman" w:hAnsi="Times New Roman"/>
          <w:sz w:val="28"/>
          <w:szCs w:val="28"/>
          <w:lang w:val="uk-UA"/>
        </w:rPr>
        <w:t>ринку гірчичного насіння простежується очевидне тяжіння до приморських</w:t>
      </w:r>
      <w:r>
        <w:rPr>
          <w:rFonts w:ascii="Times New Roman" w:hAnsi="Times New Roman"/>
          <w:sz w:val="28"/>
          <w:szCs w:val="28"/>
          <w:lang w:val="uk-UA"/>
        </w:rPr>
        <w:t xml:space="preserve"> районів табл. </w:t>
      </w:r>
      <w:r w:rsidR="00072775">
        <w:rPr>
          <w:rFonts w:ascii="Times New Roman" w:hAnsi="Times New Roman"/>
          <w:sz w:val="28"/>
          <w:szCs w:val="28"/>
          <w:lang w:val="uk-UA"/>
        </w:rPr>
        <w:t>1.</w:t>
      </w:r>
      <w:r>
        <w:rPr>
          <w:rFonts w:ascii="Times New Roman" w:hAnsi="Times New Roman"/>
          <w:sz w:val="28"/>
          <w:szCs w:val="28"/>
          <w:lang w:val="uk-UA"/>
        </w:rPr>
        <w:t>3</w:t>
      </w:r>
      <w:r w:rsidRPr="00E11A28">
        <w:rPr>
          <w:rFonts w:ascii="Times New Roman" w:hAnsi="Times New Roman"/>
          <w:sz w:val="28"/>
          <w:szCs w:val="28"/>
          <w:lang w:val="uk-UA"/>
        </w:rPr>
        <w:t>.</w:t>
      </w:r>
    </w:p>
    <w:p w:rsidR="00981B9F" w:rsidRDefault="00E11A28" w:rsidP="00E11A28">
      <w:pPr>
        <w:spacing w:after="0" w:line="360" w:lineRule="auto"/>
        <w:ind w:firstLine="709"/>
        <w:jc w:val="both"/>
        <w:rPr>
          <w:rFonts w:ascii="Times New Roman" w:hAnsi="Times New Roman"/>
          <w:sz w:val="28"/>
          <w:szCs w:val="28"/>
          <w:lang w:val="uk-UA"/>
        </w:rPr>
      </w:pPr>
      <w:r w:rsidRPr="00E11A28">
        <w:rPr>
          <w:rFonts w:ascii="Times New Roman" w:hAnsi="Times New Roman"/>
          <w:sz w:val="28"/>
          <w:szCs w:val="28"/>
          <w:lang w:val="uk-UA"/>
        </w:rPr>
        <w:t>В числі світових лідерів з вирощування гірчиці перебувають і США. Тут культуру сіють у двох штатах – Північна Дакота (10%) і Монтана (90%). У США в</w:t>
      </w:r>
      <w:r w:rsidR="008469CB">
        <w:rPr>
          <w:rFonts w:ascii="Times New Roman" w:hAnsi="Times New Roman"/>
          <w:sz w:val="28"/>
          <w:szCs w:val="28"/>
          <w:lang w:val="uk-UA"/>
        </w:rPr>
        <w:t xml:space="preserve"> </w:t>
      </w:r>
      <w:r w:rsidRPr="00E11A28">
        <w:rPr>
          <w:rFonts w:ascii="Times New Roman" w:hAnsi="Times New Roman"/>
          <w:sz w:val="28"/>
          <w:szCs w:val="28"/>
          <w:lang w:val="uk-UA"/>
        </w:rPr>
        <w:t>основному сіють жовту гірчицю. Проте, як показує статистика, власної гірчиці для</w:t>
      </w:r>
      <w:r w:rsidR="008469CB">
        <w:rPr>
          <w:rFonts w:ascii="Times New Roman" w:hAnsi="Times New Roman"/>
          <w:sz w:val="28"/>
          <w:szCs w:val="28"/>
          <w:lang w:val="uk-UA"/>
        </w:rPr>
        <w:t xml:space="preserve"> </w:t>
      </w:r>
      <w:r w:rsidRPr="00E11A28">
        <w:rPr>
          <w:rFonts w:ascii="Times New Roman" w:hAnsi="Times New Roman"/>
          <w:sz w:val="28"/>
          <w:szCs w:val="28"/>
          <w:lang w:val="uk-UA"/>
        </w:rPr>
        <w:t>американців не вистачає. Адже вони ще експортують її з Канади (понад 30% канадського врожаю). До слова, в Європі теж відчувається «голод» на гірчицю. Країни ЄС щороку завозять до 100 тис. тонн гірчичного насіння. І це треба врахувати</w:t>
      </w:r>
      <w:r w:rsidR="008469CB">
        <w:rPr>
          <w:rFonts w:ascii="Times New Roman" w:hAnsi="Times New Roman"/>
          <w:sz w:val="28"/>
          <w:szCs w:val="28"/>
          <w:lang w:val="uk-UA"/>
        </w:rPr>
        <w:t xml:space="preserve"> </w:t>
      </w:r>
      <w:r w:rsidRPr="00E11A28">
        <w:rPr>
          <w:rFonts w:ascii="Times New Roman" w:hAnsi="Times New Roman"/>
          <w:sz w:val="28"/>
          <w:szCs w:val="28"/>
          <w:lang w:val="uk-UA"/>
        </w:rPr>
        <w:t>українським аграріям, тим більш, що європейські закупівельні ціни набагато вищі,</w:t>
      </w:r>
      <w:r w:rsidR="008469CB">
        <w:rPr>
          <w:rFonts w:ascii="Times New Roman" w:hAnsi="Times New Roman"/>
          <w:sz w:val="28"/>
          <w:szCs w:val="28"/>
          <w:lang w:val="uk-UA"/>
        </w:rPr>
        <w:t xml:space="preserve"> </w:t>
      </w:r>
      <w:r w:rsidRPr="00E11A28">
        <w:rPr>
          <w:rFonts w:ascii="Times New Roman" w:hAnsi="Times New Roman"/>
          <w:sz w:val="28"/>
          <w:szCs w:val="28"/>
          <w:lang w:val="uk-UA"/>
        </w:rPr>
        <w:t>ніж в Україні. Тож є над чим задуматися вітчизняним сільгосптоваровиробникам,</w:t>
      </w:r>
      <w:r w:rsidR="008469CB">
        <w:rPr>
          <w:rFonts w:ascii="Times New Roman" w:hAnsi="Times New Roman"/>
          <w:sz w:val="28"/>
          <w:szCs w:val="28"/>
          <w:lang w:val="uk-UA"/>
        </w:rPr>
        <w:t xml:space="preserve"> </w:t>
      </w:r>
      <w:r w:rsidRPr="00E11A28">
        <w:rPr>
          <w:rFonts w:ascii="Times New Roman" w:hAnsi="Times New Roman"/>
          <w:sz w:val="28"/>
          <w:szCs w:val="28"/>
          <w:lang w:val="uk-UA"/>
        </w:rPr>
        <w:t>адже технологія вирощування культури не вельми складна. Звичайно, радикально</w:t>
      </w:r>
      <w:r w:rsidR="008469CB">
        <w:rPr>
          <w:rFonts w:ascii="Times New Roman" w:hAnsi="Times New Roman"/>
          <w:sz w:val="28"/>
          <w:szCs w:val="28"/>
          <w:lang w:val="uk-UA"/>
        </w:rPr>
        <w:t xml:space="preserve"> </w:t>
      </w:r>
      <w:r w:rsidRPr="00E11A28">
        <w:rPr>
          <w:rFonts w:ascii="Times New Roman" w:hAnsi="Times New Roman"/>
          <w:sz w:val="28"/>
          <w:szCs w:val="28"/>
          <w:lang w:val="uk-UA"/>
        </w:rPr>
        <w:t>змінити розклад сил на світовому ринку гірчичної сировини на сьогоднішній день</w:t>
      </w:r>
      <w:r w:rsidR="008469CB">
        <w:rPr>
          <w:rFonts w:ascii="Times New Roman" w:hAnsi="Times New Roman"/>
          <w:sz w:val="28"/>
          <w:szCs w:val="28"/>
          <w:lang w:val="uk-UA"/>
        </w:rPr>
        <w:t xml:space="preserve"> </w:t>
      </w:r>
      <w:r w:rsidRPr="00E11A28">
        <w:rPr>
          <w:rFonts w:ascii="Times New Roman" w:hAnsi="Times New Roman"/>
          <w:sz w:val="28"/>
          <w:szCs w:val="28"/>
          <w:lang w:val="uk-UA"/>
        </w:rPr>
        <w:t xml:space="preserve">– задача нереальна, втім дещо ущільнити конкуренцію, нагадавши про себе споживачам із прилеглих країн Західної Європи, для яких гірчиця із Нового </w:t>
      </w:r>
      <w:r w:rsidRPr="00E11A28">
        <w:rPr>
          <w:rFonts w:ascii="Times New Roman" w:hAnsi="Times New Roman"/>
          <w:sz w:val="28"/>
          <w:szCs w:val="28"/>
          <w:lang w:val="uk-UA"/>
        </w:rPr>
        <w:lastRenderedPageBreak/>
        <w:t>Світу стає</w:t>
      </w:r>
      <w:r w:rsidR="008469CB">
        <w:rPr>
          <w:rFonts w:ascii="Times New Roman" w:hAnsi="Times New Roman"/>
          <w:sz w:val="28"/>
          <w:szCs w:val="28"/>
          <w:lang w:val="uk-UA"/>
        </w:rPr>
        <w:t xml:space="preserve"> </w:t>
      </w:r>
      <w:r w:rsidRPr="00E11A28">
        <w:rPr>
          <w:rFonts w:ascii="Times New Roman" w:hAnsi="Times New Roman"/>
          <w:sz w:val="28"/>
          <w:szCs w:val="28"/>
          <w:lang w:val="uk-UA"/>
        </w:rPr>
        <w:t>все більш дорогою через значну питому вагу транспортних витрат в загальній вартості, ціль абсолютно досяжна.</w:t>
      </w:r>
    </w:p>
    <w:p w:rsidR="00981B9F" w:rsidRDefault="00981B9F" w:rsidP="00981B9F">
      <w:pPr>
        <w:spacing w:after="0" w:line="360" w:lineRule="auto"/>
        <w:rPr>
          <w:rFonts w:ascii="Times New Roman" w:hAnsi="Times New Roman"/>
          <w:sz w:val="28"/>
          <w:szCs w:val="28"/>
          <w:lang w:val="uk-UA"/>
        </w:rPr>
      </w:pPr>
    </w:p>
    <w:p w:rsidR="00153072" w:rsidRPr="00AC5B13" w:rsidRDefault="00153072" w:rsidP="004554B0">
      <w:pPr>
        <w:spacing w:after="0" w:line="360" w:lineRule="auto"/>
        <w:ind w:firstLine="709"/>
        <w:jc w:val="both"/>
        <w:rPr>
          <w:rFonts w:ascii="Times New Roman" w:hAnsi="Times New Roman"/>
          <w:b/>
          <w:sz w:val="28"/>
          <w:szCs w:val="28"/>
          <w:lang w:val="uk-UA"/>
        </w:rPr>
      </w:pPr>
      <w:r w:rsidRPr="00AC5B13">
        <w:rPr>
          <w:rFonts w:ascii="Times New Roman" w:hAnsi="Times New Roman"/>
          <w:b/>
          <w:sz w:val="28"/>
          <w:szCs w:val="28"/>
          <w:lang w:val="uk-UA"/>
        </w:rPr>
        <w:t>1.</w:t>
      </w:r>
      <w:r w:rsidR="00AC5B13" w:rsidRPr="00AC5B13">
        <w:rPr>
          <w:rFonts w:ascii="Times New Roman" w:hAnsi="Times New Roman"/>
          <w:b/>
          <w:sz w:val="28"/>
          <w:szCs w:val="28"/>
          <w:lang w:val="uk-UA"/>
        </w:rPr>
        <w:t>2</w:t>
      </w:r>
      <w:r w:rsidRPr="00AC5B13">
        <w:rPr>
          <w:rFonts w:ascii="Times New Roman" w:hAnsi="Times New Roman"/>
          <w:b/>
          <w:sz w:val="28"/>
          <w:szCs w:val="28"/>
          <w:lang w:val="uk-UA"/>
        </w:rPr>
        <w:tab/>
        <w:t>Споживні властивості гірчиці харчової</w:t>
      </w:r>
    </w:p>
    <w:p w:rsidR="00153072" w:rsidRPr="006D1E57" w:rsidRDefault="00153072" w:rsidP="00153072">
      <w:pPr>
        <w:spacing w:after="0" w:line="360" w:lineRule="auto"/>
        <w:ind w:firstLine="709"/>
        <w:jc w:val="both"/>
        <w:rPr>
          <w:rFonts w:ascii="Times New Roman" w:hAnsi="Times New Roman"/>
          <w:sz w:val="28"/>
          <w:szCs w:val="28"/>
          <w:lang w:val="uk-UA"/>
        </w:rPr>
      </w:pPr>
    </w:p>
    <w:p w:rsidR="00153072" w:rsidRPr="006D1E57" w:rsidRDefault="00153072"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Гірчиця – це одна з найбільш популярних у всьому світі гострих приправ. В якості спеції гірчичне насіння вживали вже в Стародавньому Шумері. В даний час для приготування гірчиці гірчичний порошок (висушені, знежирені і ретельно витерті насіння гірчиці) заварюють водою і дають йому розбухнути. Після чого до отриманої маси додають прянощі (часник, цибуля, селера, естрагон, лавровий лист, перець, кориці) і розбавлений винний або яблучний оцет.</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Найчастіше гірчицю використовують у німецькій і російській кухні. Російська гірчиця більш гостра, а в Європі в неї додають велику кількість цукру та інших добавок, що робить її смак солодкуватим.</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Гірчиця відмінно підходить практично до всіх м</w:t>
      </w:r>
      <w:r w:rsidR="008469CB">
        <w:rPr>
          <w:rFonts w:ascii="Times New Roman" w:hAnsi="Times New Roman"/>
          <w:sz w:val="28"/>
          <w:szCs w:val="28"/>
        </w:rPr>
        <w:t>’</w:t>
      </w:r>
      <w:r w:rsidRPr="00153072">
        <w:rPr>
          <w:rFonts w:ascii="Times New Roman" w:hAnsi="Times New Roman"/>
          <w:sz w:val="28"/>
          <w:szCs w:val="28"/>
        </w:rPr>
        <w:t>ясних страв, а крім того є складовою частиною різних маринадів, майонезу провансаль. Вона відмінний емульгатор. Це властивість гірчиці використовується для створення захисного покриття при тепловій обробці риби, телятини і м</w:t>
      </w:r>
      <w:r w:rsidR="008469CB">
        <w:rPr>
          <w:rFonts w:ascii="Times New Roman" w:hAnsi="Times New Roman"/>
          <w:sz w:val="28"/>
          <w:szCs w:val="28"/>
        </w:rPr>
        <w:t>’</w:t>
      </w:r>
      <w:r w:rsidRPr="00153072">
        <w:rPr>
          <w:rFonts w:ascii="Times New Roman" w:hAnsi="Times New Roman"/>
          <w:sz w:val="28"/>
          <w:szCs w:val="28"/>
        </w:rPr>
        <w:t>яса свійської птиці. Вона не тільки ароматизує страву, яку готують, але і робить м</w:t>
      </w:r>
      <w:r w:rsidR="008469CB">
        <w:rPr>
          <w:rFonts w:ascii="Times New Roman" w:hAnsi="Times New Roman"/>
          <w:sz w:val="28"/>
          <w:szCs w:val="28"/>
        </w:rPr>
        <w:t>’</w:t>
      </w:r>
      <w:r w:rsidRPr="00153072">
        <w:rPr>
          <w:rFonts w:ascii="Times New Roman" w:hAnsi="Times New Roman"/>
          <w:sz w:val="28"/>
          <w:szCs w:val="28"/>
        </w:rPr>
        <w:t>ясо соковитим, ніжним і м</w:t>
      </w:r>
      <w:r w:rsidR="008469CB">
        <w:rPr>
          <w:rFonts w:ascii="Times New Roman" w:hAnsi="Times New Roman"/>
          <w:sz w:val="28"/>
          <w:szCs w:val="28"/>
        </w:rPr>
        <w:t>’</w:t>
      </w:r>
      <w:r w:rsidRPr="00153072">
        <w:rPr>
          <w:rFonts w:ascii="Times New Roman" w:hAnsi="Times New Roman"/>
          <w:sz w:val="28"/>
          <w:szCs w:val="28"/>
        </w:rPr>
        <w:t>яким.</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 сонячному світлі властивості гірчиці, її смак і аромат швидко змінюються. Саме тому її необхідно зберігати в темному місці.</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У насінні гірчиці містяться білок, жирні олії, натрій, цинк, залізо, кальцій, магній, калій і фосфор. В ній є вітаміни групи B і E.</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Користь гірчиці для здоров</w:t>
      </w:r>
      <w:r w:rsidR="008469CB">
        <w:rPr>
          <w:rFonts w:ascii="Times New Roman" w:hAnsi="Times New Roman"/>
          <w:sz w:val="28"/>
          <w:szCs w:val="28"/>
        </w:rPr>
        <w:t>’</w:t>
      </w:r>
      <w:r w:rsidRPr="00153072">
        <w:rPr>
          <w:rFonts w:ascii="Times New Roman" w:hAnsi="Times New Roman"/>
          <w:sz w:val="28"/>
          <w:szCs w:val="28"/>
        </w:rPr>
        <w:t>я людини якраз і пояснюється таким багатством її хімічного складу. Наприклад, є доведеним такий факт, що гірчиця здатна регулювати обмін речовин, стимулювати регенерацію і зростання клітин, впливати на роботу серцево-судинної, нервової та м</w:t>
      </w:r>
      <w:r w:rsidR="008469CB">
        <w:rPr>
          <w:rFonts w:ascii="Times New Roman" w:hAnsi="Times New Roman"/>
          <w:sz w:val="28"/>
          <w:szCs w:val="28"/>
        </w:rPr>
        <w:t>’</w:t>
      </w:r>
      <w:r w:rsidRPr="00153072">
        <w:rPr>
          <w:rFonts w:ascii="Times New Roman" w:hAnsi="Times New Roman"/>
          <w:sz w:val="28"/>
          <w:szCs w:val="28"/>
        </w:rPr>
        <w:t xml:space="preserve">язової </w:t>
      </w:r>
      <w:r w:rsidRPr="00153072">
        <w:rPr>
          <w:rFonts w:ascii="Times New Roman" w:hAnsi="Times New Roman"/>
          <w:sz w:val="28"/>
          <w:szCs w:val="28"/>
        </w:rPr>
        <w:lastRenderedPageBreak/>
        <w:t>систем. Крім цього речовини, що входять до неї необхідні для процесів тканинного дихання.</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Добре відома користь гірчиці і для нормалізації травлення. Вона підсилює перистальтику кишківника і тому може бути рекомендована людям, які страждають запорами. Бактерицидні властивості гірчиці добре нейтралізують патогенну мікрофлору в кишківнику.</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Користь гірчиці і в тому, що вона завдяки своєму гострому смаку і аромату сприяє посиленню вироблення шлункового соку, покращує травлення і викликає апетит.</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Результати проведених досліджень показали, що люди, які регулярно вживають в їжу гірчицю в невеликих дозах практично не схильні до розвитку холециститу.</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У 100,0 г гірчичного порошку містяться: вуглеводи – 10,0 г, жири – 40,0 г, білки – 5,0 г.</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Калорійність гірчиці становить 417,5 ккал на 100,0 г порошку. Слід враховувати, що калорійність гірчиці у вигляді приправи буде дещо більшою, т.к. в неї додають цукор та олію</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Гірчиця може вживатися не тільки як смачна і гостра приправа.</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Користь гірчиці виявляється і в інших випадках :</w:t>
      </w:r>
    </w:p>
    <w:p w:rsidR="00AC5B13" w:rsidRPr="00AC5B13" w:rsidRDefault="00153072" w:rsidP="00AC5B13">
      <w:pPr>
        <w:pStyle w:val="a5"/>
        <w:numPr>
          <w:ilvl w:val="0"/>
          <w:numId w:val="7"/>
        </w:numPr>
        <w:spacing w:after="0" w:line="360" w:lineRule="auto"/>
        <w:ind w:left="0" w:firstLine="709"/>
        <w:jc w:val="both"/>
        <w:rPr>
          <w:rFonts w:ascii="Times New Roman" w:hAnsi="Times New Roman"/>
          <w:sz w:val="28"/>
          <w:szCs w:val="28"/>
        </w:rPr>
      </w:pPr>
      <w:r w:rsidRPr="00AC5B13">
        <w:rPr>
          <w:rFonts w:ascii="Times New Roman" w:hAnsi="Times New Roman"/>
          <w:sz w:val="28"/>
          <w:szCs w:val="28"/>
        </w:rPr>
        <w:t xml:space="preserve">она легко справляється з самим забрудненим і жирним посудом, краще будь-якого засобу для миття; </w:t>
      </w:r>
    </w:p>
    <w:p w:rsidR="00AC5B13" w:rsidRPr="00AC5B13" w:rsidRDefault="00AC5B13" w:rsidP="00AC5B13">
      <w:pPr>
        <w:pStyle w:val="a5"/>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lang w:val="uk-UA"/>
        </w:rPr>
        <w:t>п</w:t>
      </w:r>
      <w:r w:rsidR="00153072" w:rsidRPr="00AC5B13">
        <w:rPr>
          <w:rFonts w:ascii="Times New Roman" w:hAnsi="Times New Roman"/>
          <w:sz w:val="28"/>
          <w:szCs w:val="28"/>
        </w:rPr>
        <w:t xml:space="preserve">рекрасно підходить для миття волосся. При цьому вона не тільки очищає волосся і шкіру голови, але і живить їх; </w:t>
      </w:r>
    </w:p>
    <w:p w:rsidR="00AC5B13" w:rsidRPr="00AC5B13" w:rsidRDefault="00AC5B13" w:rsidP="00AC5B13">
      <w:pPr>
        <w:pStyle w:val="a5"/>
        <w:numPr>
          <w:ilvl w:val="0"/>
          <w:numId w:val="7"/>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м</w:t>
      </w:r>
      <w:r w:rsidR="00153072" w:rsidRPr="00AC5B13">
        <w:rPr>
          <w:rFonts w:ascii="Times New Roman" w:hAnsi="Times New Roman"/>
          <w:sz w:val="28"/>
          <w:szCs w:val="28"/>
          <w:lang w:val="uk-UA"/>
        </w:rPr>
        <w:t xml:space="preserve">аски з гірчиці видаляють жирний блиск шкіри, покращують її кровообіг, надають їй рівний і красивий колір; </w:t>
      </w:r>
    </w:p>
    <w:p w:rsidR="00153072" w:rsidRPr="00AC5B13" w:rsidRDefault="00AC5B13" w:rsidP="00AC5B13">
      <w:pPr>
        <w:pStyle w:val="a5"/>
        <w:numPr>
          <w:ilvl w:val="0"/>
          <w:numId w:val="7"/>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00153072" w:rsidRPr="00AC5B13">
        <w:rPr>
          <w:rFonts w:ascii="Times New Roman" w:hAnsi="Times New Roman"/>
          <w:sz w:val="28"/>
          <w:szCs w:val="28"/>
          <w:lang w:val="uk-UA"/>
        </w:rPr>
        <w:t>ірчичні обгортання дозволяють позбутися целюліту і скинути пару кілограм зайвої ваги.</w:t>
      </w:r>
    </w:p>
    <w:p w:rsidR="00153072" w:rsidRPr="00AC5B13" w:rsidRDefault="00AC5B13" w:rsidP="00AC5B13">
      <w:pPr>
        <w:pStyle w:val="a5"/>
        <w:spacing w:after="0" w:line="360" w:lineRule="auto"/>
        <w:ind w:left="0" w:firstLine="709"/>
        <w:jc w:val="both"/>
        <w:rPr>
          <w:rFonts w:ascii="Times New Roman" w:hAnsi="Times New Roman"/>
          <w:sz w:val="28"/>
          <w:szCs w:val="28"/>
        </w:rPr>
      </w:pPr>
      <w:r>
        <w:rPr>
          <w:rFonts w:ascii="Times New Roman" w:hAnsi="Times New Roman"/>
          <w:sz w:val="28"/>
          <w:szCs w:val="28"/>
          <w:lang w:val="uk-UA"/>
        </w:rPr>
        <w:t>Я</w:t>
      </w:r>
      <w:r w:rsidR="00153072" w:rsidRPr="00AC5B13">
        <w:rPr>
          <w:rFonts w:ascii="Times New Roman" w:hAnsi="Times New Roman"/>
          <w:sz w:val="28"/>
          <w:szCs w:val="28"/>
        </w:rPr>
        <w:t xml:space="preserve">к і будь інший продукт харчування, гірчиця може бути для людини не тільки корисною, а й шкідливою. У деяких людей, навіть невелике вживання </w:t>
      </w:r>
      <w:r w:rsidR="00153072" w:rsidRPr="00AC5B13">
        <w:rPr>
          <w:rFonts w:ascii="Times New Roman" w:hAnsi="Times New Roman"/>
          <w:sz w:val="28"/>
          <w:szCs w:val="28"/>
        </w:rPr>
        <w:lastRenderedPageBreak/>
        <w:t>гірчиці призводить до безсоння. Тому не рекомендується, їсти цю приправу під час вечері.</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Ефірні олії, що входять до складу гірчиці є досить сильними алергенами. Не слід зловживати приправою людям, які страждають алергічними захворюваннями, а найкраще їм взагалі повністю відмовитися від вживання гірчиці. Також не слід вживати гірчицю хворим з гастритами і виразковою хворобою шлунка і дванадцятипалої кишки.</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Звичайно, говорячи про шкоду гірчиці, ми не забуваємо і про її користь. Але в усьому, а особливо в харчуванні, важливо проявляти почуття міри. Якщо цю приправу істи не кожен день, в невеликих кількостях і в жодному разі не на голодний шлунок, то вона зробить на ваш організм свою сприятливу дію. Надмірне ж вживання гірчиці дуже швидко призведе до розвитку захворювань шлунково-кишкового тракту.</w:t>
      </w:r>
    </w:p>
    <w:p w:rsidR="00153072" w:rsidRPr="00153072" w:rsidRDefault="00153072" w:rsidP="00153072">
      <w:pPr>
        <w:spacing w:after="0" w:line="360" w:lineRule="auto"/>
        <w:ind w:firstLine="709"/>
        <w:jc w:val="both"/>
        <w:rPr>
          <w:rFonts w:ascii="Times New Roman" w:hAnsi="Times New Roman"/>
          <w:sz w:val="28"/>
          <w:szCs w:val="28"/>
        </w:rPr>
      </w:pPr>
    </w:p>
    <w:p w:rsidR="00153072" w:rsidRPr="0091718A" w:rsidRDefault="00153072" w:rsidP="00153072">
      <w:pPr>
        <w:spacing w:after="0" w:line="360" w:lineRule="auto"/>
        <w:ind w:firstLine="709"/>
        <w:jc w:val="both"/>
        <w:rPr>
          <w:rFonts w:ascii="Times New Roman" w:hAnsi="Times New Roman"/>
          <w:b/>
          <w:sz w:val="28"/>
          <w:szCs w:val="28"/>
        </w:rPr>
      </w:pPr>
    </w:p>
    <w:p w:rsidR="00153072" w:rsidRPr="0091718A" w:rsidRDefault="00153072" w:rsidP="00153072">
      <w:pPr>
        <w:spacing w:after="0" w:line="360" w:lineRule="auto"/>
        <w:ind w:firstLine="709"/>
        <w:jc w:val="both"/>
        <w:rPr>
          <w:rFonts w:ascii="Times New Roman" w:hAnsi="Times New Roman"/>
          <w:b/>
          <w:sz w:val="28"/>
          <w:szCs w:val="28"/>
        </w:rPr>
      </w:pPr>
      <w:r w:rsidRPr="0091718A">
        <w:rPr>
          <w:rFonts w:ascii="Times New Roman" w:hAnsi="Times New Roman"/>
          <w:b/>
          <w:sz w:val="28"/>
          <w:szCs w:val="28"/>
        </w:rPr>
        <w:t>1.</w:t>
      </w:r>
      <w:r w:rsidR="0091718A" w:rsidRPr="0091718A">
        <w:rPr>
          <w:rFonts w:ascii="Times New Roman" w:hAnsi="Times New Roman"/>
          <w:b/>
          <w:sz w:val="28"/>
          <w:szCs w:val="28"/>
          <w:lang w:val="uk-UA"/>
        </w:rPr>
        <w:t>3</w:t>
      </w:r>
      <w:r w:rsidRPr="0091718A">
        <w:rPr>
          <w:rFonts w:ascii="Times New Roman" w:hAnsi="Times New Roman"/>
          <w:b/>
          <w:sz w:val="28"/>
          <w:szCs w:val="28"/>
        </w:rPr>
        <w:tab/>
        <w:t xml:space="preserve">Класифікація та асортимент гірчиці харчової </w:t>
      </w:r>
    </w:p>
    <w:p w:rsidR="00153072" w:rsidRPr="0091718A" w:rsidRDefault="00153072" w:rsidP="00153072">
      <w:pPr>
        <w:spacing w:after="0" w:line="360" w:lineRule="auto"/>
        <w:ind w:firstLine="709"/>
        <w:jc w:val="both"/>
        <w:rPr>
          <w:rFonts w:ascii="Times New Roman" w:hAnsi="Times New Roman"/>
          <w:b/>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Відомі такі види гірчиці: сиза (або сарептська), чорна і біла. Насіння її містить 23-47% жиру і тому використовується для виготовлення гірчичної олії. Після виділення олії макуху висушують і розмелюють на тонкий порошок, який використовують для приготування гірчиці харчової, гірчич-ників, багатьох видів харчових продуктів (хлібобулочних, майонезів, соусів та ін.). В реалізацію він надходить фасованим чи ваговим.</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xml:space="preserve">Найважливішою складовою частиною порошку з гірчиці сарептської і чорної є тіоглікозид синігрин, який при обробці гірчичного порошку теплою водою внаслідок дії ферментів мирозину розкладається з утворенням пекучої алілгірчичної олії. Ця олія зумовлює гострий запах і пекучий смак готової гірчиці і її повинно міститись у порошку 1-го сорту не менше 1,1%, а 2-го – 0,9%. Гірчичний порошок 1-го сорту має бути тонко подрібненим, </w:t>
      </w:r>
      <w:r w:rsidRPr="00153072">
        <w:rPr>
          <w:rFonts w:ascii="Times New Roman" w:hAnsi="Times New Roman"/>
          <w:sz w:val="28"/>
          <w:szCs w:val="28"/>
        </w:rPr>
        <w:lastRenderedPageBreak/>
        <w:t>інтенсивно-жовтим і не темніти при розтиранні з водою; 2-го – жовтого забарвлення і може темніти. Вологість порошку допускається до 10%, а зольність – до 6%.</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Харчову гірчицю готують з гірчичного порошку і поліпшувачів (олії, цукру, солі, оцту, прянощів). Залежно від складу випускають гірчицю таких назв: Столова, Ароматна, Любительська, Делікатесна. Вони містять від 30 до 47% сухих речовин, з них 6,5-10% жиру, 4-16</w:t>
      </w:r>
      <w:r w:rsidR="0091718A">
        <w:rPr>
          <w:rFonts w:ascii="Times New Roman" w:hAnsi="Times New Roman"/>
          <w:sz w:val="28"/>
          <w:szCs w:val="28"/>
        </w:rPr>
        <w:t>% загального цукру, 1,3-2,8% по</w:t>
      </w:r>
      <w:r w:rsidRPr="00153072">
        <w:rPr>
          <w:rFonts w:ascii="Times New Roman" w:hAnsi="Times New Roman"/>
          <w:sz w:val="28"/>
          <w:szCs w:val="28"/>
        </w:rPr>
        <w:t>вареної солі. Фасують гірчицю у скляні банки місткістю 125 і 200 см3, а також у поліетиленові пакети – по 25 і 50 см</w:t>
      </w:r>
      <w:r w:rsidR="0091718A">
        <w:rPr>
          <w:rFonts w:ascii="Times New Roman" w:hAnsi="Times New Roman"/>
          <w:sz w:val="28"/>
          <w:szCs w:val="28"/>
          <w:vertAlign w:val="superscript"/>
          <w:lang w:val="uk-UA"/>
        </w:rPr>
        <w:t>3</w:t>
      </w:r>
      <w:r w:rsidRPr="00153072">
        <w:rPr>
          <w:rFonts w:ascii="Times New Roman" w:hAnsi="Times New Roman"/>
          <w:sz w:val="28"/>
          <w:szCs w:val="28"/>
        </w:rPr>
        <w:t>. Строки зберігання відповідних видів досягають при температурі 0-4°С – 60-90 діб, а при 4-20° С – 30-45 діб.</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Гостра або солодка, пристрасна або ніжна – гірчиця має кілька рецептур приготування. Кожна з них закріпилася за певною країною і вважається для неї традиційної. Європейці воліють м</w:t>
      </w:r>
      <w:r w:rsidR="008469CB">
        <w:rPr>
          <w:rFonts w:ascii="Times New Roman" w:hAnsi="Times New Roman"/>
          <w:sz w:val="28"/>
          <w:szCs w:val="28"/>
        </w:rPr>
        <w:t>’</w:t>
      </w:r>
      <w:r w:rsidRPr="00153072">
        <w:rPr>
          <w:rFonts w:ascii="Times New Roman" w:hAnsi="Times New Roman"/>
          <w:sz w:val="28"/>
          <w:szCs w:val="28"/>
        </w:rPr>
        <w:t>який смак, росіяни люблять погостріше – кожен зможе підібрати для себе найбільш прийнятний варіант.</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Для приготування гірчиці підходять цілі або перемелені в порошок зерна. Ціле насіння має більш яскравий пряно-ароматичний смак, тому в основному використовуються для запікання м</w:t>
      </w:r>
      <w:r w:rsidR="008469CB">
        <w:rPr>
          <w:rFonts w:ascii="Times New Roman" w:hAnsi="Times New Roman"/>
          <w:sz w:val="28"/>
          <w:szCs w:val="28"/>
        </w:rPr>
        <w:t>’</w:t>
      </w:r>
      <w:r w:rsidRPr="00153072">
        <w:rPr>
          <w:rFonts w:ascii="Times New Roman" w:hAnsi="Times New Roman"/>
          <w:sz w:val="28"/>
          <w:szCs w:val="28"/>
        </w:rPr>
        <w:t>яса. Завдяки великому вмісту гірчичної олії у складі зерен на м</w:t>
      </w:r>
      <w:r w:rsidR="008469CB">
        <w:rPr>
          <w:rFonts w:ascii="Times New Roman" w:hAnsi="Times New Roman"/>
          <w:sz w:val="28"/>
          <w:szCs w:val="28"/>
        </w:rPr>
        <w:t>’</w:t>
      </w:r>
      <w:r w:rsidRPr="00153072">
        <w:rPr>
          <w:rFonts w:ascii="Times New Roman" w:hAnsi="Times New Roman"/>
          <w:sz w:val="28"/>
          <w:szCs w:val="28"/>
        </w:rPr>
        <w:t>ясі утворюється щільна скоринка, а всередині воно залишається соковитим і незвичайно м</w:t>
      </w:r>
      <w:r w:rsidR="008469CB">
        <w:rPr>
          <w:rFonts w:ascii="Times New Roman" w:hAnsi="Times New Roman"/>
          <w:sz w:val="28"/>
          <w:szCs w:val="28"/>
        </w:rPr>
        <w:t>’</w:t>
      </w:r>
      <w:r w:rsidRPr="00153072">
        <w:rPr>
          <w:rFonts w:ascii="Times New Roman" w:hAnsi="Times New Roman"/>
          <w:sz w:val="28"/>
          <w:szCs w:val="28"/>
        </w:rPr>
        <w:t>яким. Гірчиця, приготована з порошку, подається, як правило, в якості соусу. Залежно від смакових уподобань вона може бути гострою чи м</w:t>
      </w:r>
      <w:r w:rsidR="008469CB">
        <w:rPr>
          <w:rFonts w:ascii="Times New Roman" w:hAnsi="Times New Roman"/>
          <w:sz w:val="28"/>
          <w:szCs w:val="28"/>
        </w:rPr>
        <w:t>’</w:t>
      </w:r>
      <w:r w:rsidRPr="00153072">
        <w:rPr>
          <w:rFonts w:ascii="Times New Roman" w:hAnsi="Times New Roman"/>
          <w:sz w:val="28"/>
          <w:szCs w:val="28"/>
        </w:rPr>
        <w:t>якою.</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Давно відомо, що гірчиця — відмінне зігріваючий засіб, тому її широко використовують у фармацевтичній промисловості, зокрема, при виготовленні гірчичників. Але на цьому корисні властивості прянощі не закінчуються. Ефективна вона не тільки при зовнішньому застосуванні, але і при вживанні в їжу. Що таке гірчиця як соус, куштували все, але, крім пікантного смаку, вона може принести організму ще й користь.</w:t>
      </w:r>
    </w:p>
    <w:p w:rsidR="00153072" w:rsidRPr="0091718A" w:rsidRDefault="00153072" w:rsidP="00153072">
      <w:pPr>
        <w:spacing w:after="0" w:line="360" w:lineRule="auto"/>
        <w:ind w:firstLine="709"/>
        <w:jc w:val="both"/>
        <w:rPr>
          <w:rFonts w:ascii="Times New Roman" w:hAnsi="Times New Roman"/>
          <w:sz w:val="28"/>
          <w:szCs w:val="28"/>
          <w:lang w:val="uk-UA"/>
        </w:rPr>
      </w:pPr>
      <w:r w:rsidRPr="00153072">
        <w:rPr>
          <w:rFonts w:ascii="Times New Roman" w:hAnsi="Times New Roman"/>
          <w:sz w:val="28"/>
          <w:szCs w:val="28"/>
        </w:rPr>
        <w:lastRenderedPageBreak/>
        <w:t>Всього відомо близько 40 різновидів рослини, з яких і виходить пікантна приправа, але найбільше поширення отримали біла, чорна і сарептська гірчиця.</w:t>
      </w:r>
      <w:r w:rsidR="0091718A">
        <w:rPr>
          <w:rFonts w:ascii="Times New Roman" w:hAnsi="Times New Roman"/>
          <w:sz w:val="28"/>
          <w:szCs w:val="28"/>
          <w:lang w:val="uk-UA"/>
        </w:rPr>
        <w:t xml:space="preserve"> Різновиди гірчиці представлені на рис 1.8.</w:t>
      </w:r>
    </w:p>
    <w:p w:rsidR="00153072" w:rsidRPr="00153072" w:rsidRDefault="0091718A" w:rsidP="0091718A">
      <w:pPr>
        <w:spacing w:after="0" w:line="360" w:lineRule="auto"/>
        <w:ind w:firstLine="709"/>
        <w:jc w:val="center"/>
        <w:rPr>
          <w:rFonts w:ascii="Times New Roman" w:hAnsi="Times New Roman"/>
          <w:sz w:val="28"/>
          <w:szCs w:val="28"/>
        </w:rPr>
      </w:pPr>
      <w:r w:rsidRPr="007B6116">
        <w:rPr>
          <w:noProof/>
          <w:color w:val="303030"/>
          <w:sz w:val="28"/>
          <w:szCs w:val="28"/>
          <w:lang w:eastAsia="ru-RU"/>
        </w:rPr>
        <w:drawing>
          <wp:inline distT="0" distB="0" distL="0" distR="0">
            <wp:extent cx="3587750" cy="2159000"/>
            <wp:effectExtent l="19050" t="0" r="0" b="0"/>
            <wp:docPr id="569" name="Рисунок 569" descr="http://poradumo.com.ua/wp-content/uploads/2015/06/79bb03fc00391aedbfe4bed0fd63e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poradumo.com.ua/wp-content/uploads/2015/06/79bb03fc00391aedbfe4bed0fd63efc1.jpg"/>
                    <pic:cNvPicPr>
                      <a:picLocks noChangeAspect="1" noChangeArrowheads="1"/>
                    </pic:cNvPicPr>
                  </pic:nvPicPr>
                  <pic:blipFill>
                    <a:blip r:embed="rId17" cstate="print"/>
                    <a:srcRect/>
                    <a:stretch>
                      <a:fillRect/>
                    </a:stretch>
                  </pic:blipFill>
                  <pic:spPr bwMode="auto">
                    <a:xfrm>
                      <a:off x="0" y="0"/>
                      <a:ext cx="3587925" cy="2159105"/>
                    </a:xfrm>
                    <a:prstGeom prst="rect">
                      <a:avLst/>
                    </a:prstGeom>
                    <a:noFill/>
                    <a:ln w="9525">
                      <a:noFill/>
                      <a:miter lim="800000"/>
                      <a:headEnd/>
                      <a:tailEnd/>
                    </a:ln>
                  </pic:spPr>
                </pic:pic>
              </a:graphicData>
            </a:graphic>
          </wp:inline>
        </w:drawing>
      </w:r>
    </w:p>
    <w:p w:rsidR="0091718A" w:rsidRDefault="0091718A" w:rsidP="0091718A">
      <w:pPr>
        <w:spacing w:after="0" w:line="360" w:lineRule="auto"/>
        <w:ind w:firstLine="709"/>
        <w:jc w:val="center"/>
        <w:rPr>
          <w:rFonts w:ascii="Times New Roman" w:hAnsi="Times New Roman"/>
          <w:sz w:val="28"/>
          <w:szCs w:val="28"/>
          <w:lang w:val="uk-UA"/>
        </w:rPr>
      </w:pPr>
    </w:p>
    <w:p w:rsidR="00153072" w:rsidRPr="00F64297" w:rsidRDefault="00153072" w:rsidP="0091718A">
      <w:pPr>
        <w:spacing w:after="0" w:line="360" w:lineRule="auto"/>
        <w:ind w:firstLine="709"/>
        <w:jc w:val="center"/>
        <w:rPr>
          <w:rFonts w:ascii="Times New Roman" w:hAnsi="Times New Roman"/>
          <w:sz w:val="28"/>
          <w:szCs w:val="28"/>
          <w:lang w:val="uk-UA"/>
        </w:rPr>
      </w:pPr>
      <w:r w:rsidRPr="00F64297">
        <w:rPr>
          <w:rFonts w:ascii="Times New Roman" w:hAnsi="Times New Roman"/>
          <w:sz w:val="28"/>
          <w:szCs w:val="28"/>
          <w:lang w:val="uk-UA"/>
        </w:rPr>
        <w:t>Рисунок 1.</w:t>
      </w:r>
      <w:r w:rsidR="0091718A">
        <w:rPr>
          <w:rFonts w:ascii="Times New Roman" w:hAnsi="Times New Roman"/>
          <w:sz w:val="28"/>
          <w:szCs w:val="28"/>
          <w:lang w:val="uk-UA"/>
        </w:rPr>
        <w:t>8</w:t>
      </w:r>
      <w:r w:rsidRPr="00F64297">
        <w:rPr>
          <w:rFonts w:ascii="Times New Roman" w:hAnsi="Times New Roman"/>
          <w:sz w:val="28"/>
          <w:szCs w:val="28"/>
          <w:lang w:val="uk-UA"/>
        </w:rPr>
        <w:t xml:space="preserve"> – Різновиди гірчиці</w:t>
      </w:r>
    </w:p>
    <w:p w:rsidR="00153072" w:rsidRPr="00F64297" w:rsidRDefault="00153072"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rPr>
      </w:pPr>
      <w:r w:rsidRPr="00F64297">
        <w:rPr>
          <w:rFonts w:ascii="Times New Roman" w:hAnsi="Times New Roman"/>
          <w:sz w:val="28"/>
          <w:szCs w:val="28"/>
          <w:lang w:val="uk-UA"/>
        </w:rPr>
        <w:t xml:space="preserve">Біла, або англійська гірчиця, містить 35% жирної і 1% ефірної олії. </w:t>
      </w:r>
      <w:r w:rsidRPr="00153072">
        <w:rPr>
          <w:rFonts w:ascii="Times New Roman" w:hAnsi="Times New Roman"/>
          <w:sz w:val="28"/>
          <w:szCs w:val="28"/>
        </w:rPr>
        <w:t>Саме тому вона широко використовується для виготовлення гірчичної олії. Насіння цієї рослини найбільше з усіх представлених сортів. Їх додають в соління, овочеві, грибні страви і супи. Зерна не мають яскраво вираженого смаку і запаху, тому при виготовленні з них гірчиці слід використовувати різні харчові добавки.</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Чорну, або французьку гірчицю, ще називають справжньою. Вона має гострий терпкий смак, а по запаху нагадує хрін. Завдяки цьому основна маса зерен йде на виробництво столової гірчиці. Перемелене в порошок насіння використовуються для виготовлення зігріваючого пластиру.</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Що таке гірчиця сарептська? У світі вона відома як російська. Має максимальний відсоток вмісту жирної (до 49%) і ефірної (3%) олії. З неї роблять ароматну гірчичну олію. Користь для організму навіть вище ніж у соняшникової олії. Макуха, що залишається після переробки зерен, використовується для виробництва порошку. Істівна російська гірчиця має сильно виражену гостроту.</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lastRenderedPageBreak/>
        <w:t>При додаванні до зерн або порошку різних інгредієнтів змінюються смакові якості готового продукту. Які харчові добавки застосовувати залежить від сорту рослини і переваг покупців різних країн світу. Тому промислове виробництво столової гірчиці передбачає широкий вибір різновидів цього продукту.</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Найпопулярніші рецептури: французька діжонська гірчиця, традиційна англійська, виготовлена за старовинним рецептом, солодка баварська (мюнхенська), гостра російська та американська.</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У головному місті Бургундії, розташованому на південному сході Франції, який називається Діжон, починаючи з XVII століття, було організовано промислове виробництво столової гірчиці і оцту. А вже в середині XVIII століття тут стала випускатися найбільш затребувана в світі діжонську гірчиця. Що це таке? Спочатку це була приправа, отримана з мелених зерен чорної гірчиці з додаванням кислого соку незрілого винограду. До цього традиційно при виробництві цього продукту використовувався оцет. Завдяки цьому соус придбав вершкову структуру, став ніжним і легким і швидко завоював популярність.</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 сьогоднішній день, діжонська гірчиця, відома в усьому світі. Половина усього виробництва приправи припадає саме на цей різновид. Існує більше 20 рецептів приготування діжонської гірчиці: з додаванням білого вина або винного оцту замість кислого соку, трав, спецій та інших харчових добавок.</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Найпопулярніша у світі приправа, що виготовляється у Франції – це діжонська. Але іноді у деяких рецептах зустрічається поняття «французька гірчиця». Що це таке? Це справжнісінька діжонська гірчиця, виготовлена з чорних зерен або суміші насіння різних сортів.</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xml:space="preserve">Нерідко при виробництві приправи насіння не перемелюють в порошок, а використовують у цілому вигляді. Так виходить зерниста гірчиця. Що це таке, зрозуміло з її назви. Це гірчиця, що складається з цілих або злегка роздроблених зерен. Поряд з традиційними інгредієнтами в такому </w:t>
      </w:r>
      <w:r w:rsidRPr="00153072">
        <w:rPr>
          <w:rFonts w:ascii="Times New Roman" w:hAnsi="Times New Roman"/>
          <w:sz w:val="28"/>
          <w:szCs w:val="28"/>
        </w:rPr>
        <w:lastRenderedPageBreak/>
        <w:t>складі присутнє біле вино. В неї додають натуральні спеції, наприклад, гвоздику, кардамон, часник, духмяний перець. Зерниста гірчиця вважається більш вишуканою. Завдяки пікантному пряного смаку використовується при запіканні м</w:t>
      </w:r>
      <w:r w:rsidR="008469CB">
        <w:rPr>
          <w:rFonts w:ascii="Times New Roman" w:hAnsi="Times New Roman"/>
          <w:sz w:val="28"/>
          <w:szCs w:val="28"/>
        </w:rPr>
        <w:t>’</w:t>
      </w:r>
      <w:r w:rsidRPr="00153072">
        <w:rPr>
          <w:rFonts w:ascii="Times New Roman" w:hAnsi="Times New Roman"/>
          <w:sz w:val="28"/>
          <w:szCs w:val="28"/>
        </w:rPr>
        <w:t>яса і додається в салати.</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В Україні прийнято вважати, що гірчиця повинна бути гострою. Але це далеко не так. Про що яскраво свідчить баварська солодка гірчиця.</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Що це таке, стало відомо ще в XIX столітті разом з винаходом ідеального соусу для білої мюнхенської сардельки з телятини. Її головна особливість зерна грубого помелу в поєднанні з карамельним сиропом. Баварська гірчиця коричневого кольору, солодка на смак і м</w:t>
      </w:r>
      <w:r w:rsidR="008469CB">
        <w:rPr>
          <w:rFonts w:ascii="Times New Roman" w:hAnsi="Times New Roman"/>
          <w:sz w:val="28"/>
          <w:szCs w:val="28"/>
        </w:rPr>
        <w:t>’</w:t>
      </w:r>
      <w:r w:rsidRPr="00153072">
        <w:rPr>
          <w:rFonts w:ascii="Times New Roman" w:hAnsi="Times New Roman"/>
          <w:sz w:val="28"/>
          <w:szCs w:val="28"/>
        </w:rPr>
        <w:t>яка по консистенції, має легку пікантність.</w:t>
      </w:r>
    </w:p>
    <w:p w:rsidR="00153072" w:rsidRPr="00153072" w:rsidRDefault="00153072" w:rsidP="00153072">
      <w:pPr>
        <w:spacing w:after="0" w:line="360" w:lineRule="auto"/>
        <w:ind w:firstLine="709"/>
        <w:jc w:val="both"/>
        <w:rPr>
          <w:rFonts w:ascii="Times New Roman" w:hAnsi="Times New Roman"/>
          <w:sz w:val="28"/>
          <w:szCs w:val="28"/>
        </w:rPr>
      </w:pPr>
    </w:p>
    <w:p w:rsidR="00153072" w:rsidRDefault="00153072" w:rsidP="00153072">
      <w:pPr>
        <w:spacing w:after="0" w:line="360" w:lineRule="auto"/>
        <w:ind w:firstLine="709"/>
        <w:jc w:val="both"/>
        <w:rPr>
          <w:rFonts w:ascii="Times New Roman" w:hAnsi="Times New Roman"/>
          <w:sz w:val="28"/>
          <w:szCs w:val="28"/>
          <w:lang w:val="uk-UA"/>
        </w:rPr>
      </w:pPr>
    </w:p>
    <w:p w:rsidR="004B56E6" w:rsidRDefault="004B56E6" w:rsidP="00153072">
      <w:pPr>
        <w:spacing w:after="0" w:line="360" w:lineRule="auto"/>
        <w:ind w:firstLine="709"/>
        <w:jc w:val="both"/>
        <w:rPr>
          <w:rFonts w:ascii="Times New Roman" w:hAnsi="Times New Roman"/>
          <w:b/>
          <w:sz w:val="28"/>
          <w:szCs w:val="28"/>
          <w:lang w:val="uk-UA"/>
        </w:rPr>
      </w:pPr>
      <w:r w:rsidRPr="00D51865">
        <w:rPr>
          <w:rFonts w:ascii="Times New Roman" w:hAnsi="Times New Roman"/>
          <w:b/>
          <w:sz w:val="28"/>
          <w:szCs w:val="28"/>
          <w:lang w:val="uk-UA"/>
        </w:rPr>
        <w:t xml:space="preserve">1.4 </w:t>
      </w:r>
      <w:r w:rsidR="00D51865" w:rsidRPr="00D51865">
        <w:rPr>
          <w:rFonts w:ascii="Times New Roman" w:hAnsi="Times New Roman"/>
          <w:b/>
          <w:sz w:val="28"/>
          <w:szCs w:val="28"/>
          <w:lang w:val="uk-UA"/>
        </w:rPr>
        <w:t xml:space="preserve">Вимоги до сировини, яку використовують під час виробництва гірчиці харчової </w:t>
      </w:r>
    </w:p>
    <w:p w:rsidR="00D51865" w:rsidRDefault="00D51865" w:rsidP="00153072">
      <w:pPr>
        <w:spacing w:after="0" w:line="360" w:lineRule="auto"/>
        <w:ind w:firstLine="709"/>
        <w:jc w:val="both"/>
        <w:rPr>
          <w:rFonts w:ascii="Times New Roman" w:hAnsi="Times New Roman"/>
          <w:b/>
          <w:sz w:val="28"/>
          <w:szCs w:val="28"/>
          <w:lang w:val="uk-UA"/>
        </w:rPr>
      </w:pPr>
    </w:p>
    <w:p w:rsidR="00D51865" w:rsidRDefault="00D51865" w:rsidP="00153072">
      <w:pPr>
        <w:spacing w:after="0" w:line="360" w:lineRule="auto"/>
        <w:ind w:firstLine="709"/>
        <w:jc w:val="both"/>
        <w:rPr>
          <w:rFonts w:ascii="Times New Roman" w:hAnsi="Times New Roman"/>
          <w:b/>
          <w:sz w:val="28"/>
          <w:szCs w:val="28"/>
          <w:lang w:val="uk-UA"/>
        </w:rPr>
      </w:pP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Для виробництва гірчиці застосовують такі основні види сировини: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порошок гірчичний згідно з чинними нормативними документами;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насіння гірчиці згідно з ГОСТ 9159;</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олію соняшникову, не нижче першого ґатунку згідно з ГОСТ 1129, чи олію гірчичну згідно з ГОСТ 8807;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майонез згідно з ГОСТ 30004.1;</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цукор-пісок згідно з ДСТУ 2316 (ГОСТ 21);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сіль кухонну харчову, вищого ґатунку, помелів № 0 і № 1 згідно з ДСТУ 3583 (ГОСТ 13830);</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кислоту оцтову лісохімічну харчову згідно з ГОСТ 6968;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оцет спиртовий харчовий натуральний згідно з ДСТУ 2450;</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кислоту оцтову кваліфікації продукт «чистий» згідно з чинними нормативними документами;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lastRenderedPageBreak/>
        <w:t xml:space="preserve"> — воду питну згідно з ГОСТ 2874;</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порошок яблучний згідно з чинними нормативними документами;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лист лавровий згідно з ГОСТ 17594;</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перець чорний згідно з ГОСТ 29050;</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гвоздику згідно з ГОСТ 29047;</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корицю згідно з ГОСТ 29049;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горіх мускатний згідно з ГОСТ 29048;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кардамон згідно з ГОСТ 29052;</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 перець духмяний згідно з ГОСТ 29045; </w:t>
      </w:r>
    </w:p>
    <w:p w:rsidR="00D51865" w:rsidRP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розчин кропової ефірної олії в етиловому спирті згідно з РСТ УССР 1228 чи іншими чинними нормативними документами;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борошно пшеничне першого чи другого ґатунку згідно з чинними нормативними документами;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хрін-корінь свіжий згідно з ДСТУ 294 або порошок з кореня хрону вітчизняного виробництва згідно з чинними нормативними документами чи імпортного виробництва згідно з висновком державної санітарно-епідеміологічної експертизи;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 стабілізатори (згущувачі): гуарова камедь (E 412), ксантанова камедь (E 415) та камедь рожкового дерева (E 410), дозволені для використовування у харчових продуктах, згідно з [2], за технологічної необхідності.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Під час виробництва гірчиці можна використовувати інші види сировини згідно з чинними нормативними документами або дозволені центральним органом виконавчої влади у сфері охорони здоров’я України.</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Не дозволено під час виробництва гірчиці застосовувати не дозволені в установленому порядку харчові добавки та модифіковану сировину.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На переробку не допустима сировина, в якій залишкова кількість токсичних елементів, </w:t>
      </w:r>
      <w:r>
        <w:rPr>
          <w:rFonts w:ascii="Times New Roman" w:hAnsi="Times New Roman"/>
          <w:sz w:val="28"/>
          <w:szCs w:val="28"/>
          <w:lang w:val="uk-UA"/>
        </w:rPr>
        <w:t>п</w:t>
      </w:r>
      <w:r w:rsidRPr="000D4623">
        <w:rPr>
          <w:rFonts w:ascii="Times New Roman" w:hAnsi="Times New Roman"/>
          <w:sz w:val="28"/>
          <w:szCs w:val="28"/>
          <w:lang w:val="uk-UA"/>
        </w:rPr>
        <w:t>естицидів</w:t>
      </w:r>
      <w:r>
        <w:rPr>
          <w:rFonts w:ascii="Times New Roman" w:hAnsi="Times New Roman"/>
          <w:sz w:val="28"/>
          <w:szCs w:val="28"/>
          <w:lang w:val="uk-UA"/>
        </w:rPr>
        <w:t>,</w:t>
      </w:r>
      <w:r w:rsidRPr="000D4623">
        <w:rPr>
          <w:rFonts w:ascii="Times New Roman" w:hAnsi="Times New Roman"/>
          <w:sz w:val="28"/>
          <w:szCs w:val="28"/>
          <w:lang w:val="uk-UA"/>
        </w:rPr>
        <w:t xml:space="preserve"> мікотоксинів </w:t>
      </w:r>
      <w:r>
        <w:rPr>
          <w:rFonts w:ascii="Times New Roman" w:hAnsi="Times New Roman"/>
          <w:sz w:val="28"/>
          <w:szCs w:val="28"/>
          <w:lang w:val="uk-UA"/>
        </w:rPr>
        <w:t xml:space="preserve">що </w:t>
      </w:r>
      <w:r w:rsidRPr="000D4623">
        <w:rPr>
          <w:rFonts w:ascii="Times New Roman" w:hAnsi="Times New Roman"/>
          <w:sz w:val="28"/>
          <w:szCs w:val="28"/>
          <w:lang w:val="uk-UA"/>
        </w:rPr>
        <w:t>перевищує максимально допустимі рівні, встановлені</w:t>
      </w:r>
      <w:r>
        <w:rPr>
          <w:rFonts w:ascii="Times New Roman" w:hAnsi="Times New Roman"/>
          <w:sz w:val="28"/>
          <w:szCs w:val="28"/>
          <w:lang w:val="uk-UA"/>
        </w:rPr>
        <w:t xml:space="preserve"> ДСТУ 1052:2005 « Гірчиця харчова. Загальні </w:t>
      </w:r>
      <w:r>
        <w:rPr>
          <w:rFonts w:ascii="Times New Roman" w:hAnsi="Times New Roman"/>
          <w:sz w:val="28"/>
          <w:szCs w:val="28"/>
          <w:lang w:val="uk-UA"/>
        </w:rPr>
        <w:lastRenderedPageBreak/>
        <w:t xml:space="preserve">технічні умови ». </w:t>
      </w:r>
      <w:r w:rsidRPr="000D4623">
        <w:rPr>
          <w:rFonts w:ascii="Times New Roman" w:hAnsi="Times New Roman"/>
          <w:sz w:val="28"/>
          <w:szCs w:val="28"/>
          <w:lang w:val="uk-UA"/>
        </w:rPr>
        <w:t xml:space="preserve">Вміст радіонуклідів у сировині не повинен перевищувати рівні, які встановлені в </w:t>
      </w:r>
      <w:r>
        <w:rPr>
          <w:rFonts w:ascii="Times New Roman" w:hAnsi="Times New Roman"/>
          <w:sz w:val="28"/>
          <w:szCs w:val="28"/>
          <w:lang w:val="uk-UA"/>
        </w:rPr>
        <w:t>ДСТУ 1052:2005.</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 xml:space="preserve">На сировину, що надходить для виробництва гірчиці, повинен бути документ, що підтверджує її якість та безпеку. </w:t>
      </w:r>
    </w:p>
    <w:p w:rsidR="000D4623" w:rsidRDefault="000D4623" w:rsidP="00153072">
      <w:pPr>
        <w:spacing w:after="0" w:line="360" w:lineRule="auto"/>
        <w:ind w:firstLine="709"/>
        <w:jc w:val="both"/>
        <w:rPr>
          <w:rFonts w:ascii="Times New Roman" w:hAnsi="Times New Roman"/>
          <w:sz w:val="28"/>
          <w:szCs w:val="28"/>
          <w:lang w:val="uk-UA"/>
        </w:rPr>
      </w:pPr>
      <w:r w:rsidRPr="000D4623">
        <w:rPr>
          <w:rFonts w:ascii="Times New Roman" w:hAnsi="Times New Roman"/>
          <w:sz w:val="28"/>
          <w:szCs w:val="28"/>
          <w:lang w:val="uk-UA"/>
        </w:rPr>
        <w:t>Технологічні процеси виробництва повинні відповідати вимогам ГОСТ 12.3.002. Вимоги безпеки до технологічного устатковання встановлюють згідно з ДСТУ 3235, ГОСТ 12.2.003.</w:t>
      </w:r>
    </w:p>
    <w:p w:rsidR="00C6686E" w:rsidRDefault="00C6686E" w:rsidP="00153072">
      <w:pPr>
        <w:spacing w:after="0" w:line="360" w:lineRule="auto"/>
        <w:ind w:firstLine="709"/>
        <w:jc w:val="both"/>
        <w:rPr>
          <w:rFonts w:ascii="Times New Roman" w:hAnsi="Times New Roman"/>
          <w:sz w:val="28"/>
          <w:szCs w:val="28"/>
          <w:lang w:val="uk-UA"/>
        </w:rPr>
      </w:pPr>
    </w:p>
    <w:p w:rsidR="00C6686E" w:rsidRPr="000D4623" w:rsidRDefault="00C6686E" w:rsidP="00153072">
      <w:pPr>
        <w:spacing w:after="0" w:line="360" w:lineRule="auto"/>
        <w:ind w:firstLine="709"/>
        <w:jc w:val="both"/>
        <w:rPr>
          <w:rFonts w:ascii="Times New Roman" w:hAnsi="Times New Roman"/>
          <w:sz w:val="28"/>
          <w:szCs w:val="28"/>
          <w:lang w:val="uk-UA"/>
        </w:rPr>
      </w:pPr>
    </w:p>
    <w:p w:rsidR="00153072" w:rsidRPr="004B56E6" w:rsidRDefault="004B56E6" w:rsidP="00153072">
      <w:pPr>
        <w:spacing w:after="0" w:line="360" w:lineRule="auto"/>
        <w:ind w:firstLine="709"/>
        <w:jc w:val="both"/>
        <w:rPr>
          <w:rFonts w:ascii="Times New Roman" w:hAnsi="Times New Roman"/>
          <w:b/>
          <w:sz w:val="28"/>
          <w:szCs w:val="28"/>
          <w:lang w:val="uk-UA"/>
        </w:rPr>
      </w:pPr>
      <w:r w:rsidRPr="004B56E6">
        <w:rPr>
          <w:rFonts w:ascii="Times New Roman" w:hAnsi="Times New Roman"/>
          <w:b/>
          <w:sz w:val="28"/>
          <w:szCs w:val="28"/>
          <w:lang w:val="uk-UA"/>
        </w:rPr>
        <w:t>1.</w:t>
      </w:r>
      <w:r>
        <w:rPr>
          <w:rFonts w:ascii="Times New Roman" w:hAnsi="Times New Roman"/>
          <w:b/>
          <w:sz w:val="28"/>
          <w:szCs w:val="28"/>
          <w:lang w:val="uk-UA"/>
        </w:rPr>
        <w:t>5</w:t>
      </w:r>
      <w:r w:rsidR="00153072" w:rsidRPr="004B56E6">
        <w:rPr>
          <w:rFonts w:ascii="Times New Roman" w:hAnsi="Times New Roman"/>
          <w:b/>
          <w:sz w:val="28"/>
          <w:szCs w:val="28"/>
          <w:lang w:val="uk-UA"/>
        </w:rPr>
        <w:tab/>
        <w:t xml:space="preserve">Маркування, пакування та зберігання гірчиці харчової </w:t>
      </w:r>
    </w:p>
    <w:p w:rsidR="00153072" w:rsidRPr="004B56E6" w:rsidRDefault="00153072" w:rsidP="00153072">
      <w:pPr>
        <w:spacing w:after="0" w:line="360" w:lineRule="auto"/>
        <w:ind w:firstLine="709"/>
        <w:jc w:val="both"/>
        <w:rPr>
          <w:rFonts w:ascii="Times New Roman" w:hAnsi="Times New Roman"/>
          <w:sz w:val="28"/>
          <w:szCs w:val="28"/>
          <w:lang w:val="uk-UA"/>
        </w:rPr>
      </w:pPr>
    </w:p>
    <w:p w:rsidR="00153072" w:rsidRPr="004B56E6" w:rsidRDefault="00153072"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xml:space="preserve">На кожній одиниці споживчої тари з продукцією має бути марковання, що містить викладену державною мовою таку інформацію: </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 xml:space="preserve"> назву продукту;</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назву та повну адресу і телефон виробника, адресу потужностей (об</w:t>
      </w:r>
      <w:r w:rsidR="008469CB" w:rsidRPr="00FC3DF7">
        <w:rPr>
          <w:rFonts w:ascii="Times New Roman" w:hAnsi="Times New Roman"/>
          <w:sz w:val="28"/>
          <w:szCs w:val="28"/>
        </w:rPr>
        <w:t>’</w:t>
      </w:r>
      <w:r w:rsidRPr="00FC3DF7">
        <w:rPr>
          <w:rFonts w:ascii="Times New Roman" w:hAnsi="Times New Roman"/>
          <w:sz w:val="28"/>
          <w:szCs w:val="28"/>
        </w:rPr>
        <w:t xml:space="preserve">єкта) виробництва, а для імпортованих харчових продуктів – назву, повну адресу і телефон імпортера; </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масу нетто харчового продукту у грамах;</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склад харчового продукту у порядку переваги складників, у тому числі харчових добавок та ароматизаторів, що використовувались у його виробництві;</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 xml:space="preserve">калорійність та поживну цінність із вказівкою на кількість білка, вуглеводів та жирів у встановлених одиницях виміру на 100 грамів харчового продукту; </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кінцеву дату споживання «Вжити до» або дату виробництва та термін придатності;</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 xml:space="preserve"> номер партії виробництва; </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умови зберігання;</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знак відповідності (для сертифікованої продукції);</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lastRenderedPageBreak/>
        <w:t xml:space="preserve"> познаку стандарту;</w:t>
      </w:r>
    </w:p>
    <w:p w:rsidR="00153072" w:rsidRPr="00FC3DF7" w:rsidRDefault="00153072" w:rsidP="00FC3DF7">
      <w:pPr>
        <w:pStyle w:val="a5"/>
        <w:numPr>
          <w:ilvl w:val="0"/>
          <w:numId w:val="8"/>
        </w:numPr>
        <w:spacing w:after="0" w:line="360" w:lineRule="auto"/>
        <w:ind w:left="142" w:firstLine="927"/>
        <w:jc w:val="both"/>
        <w:rPr>
          <w:rFonts w:ascii="Times New Roman" w:hAnsi="Times New Roman"/>
          <w:sz w:val="28"/>
          <w:szCs w:val="28"/>
        </w:rPr>
      </w:pPr>
      <w:r w:rsidRPr="00FC3DF7">
        <w:rPr>
          <w:rFonts w:ascii="Times New Roman" w:hAnsi="Times New Roman"/>
          <w:sz w:val="28"/>
          <w:szCs w:val="28"/>
        </w:rPr>
        <w:t>штрих-код.</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xml:space="preserve">Маркування виконують нанесенням літографованого чи офсетного друку, чи тисненням, чи будь-яким іншим способом, який забезпечує чітке прочитування, на кришку банки, коробки, посудини, на бокову поверхню пакета, чи наклеюванням художньо-оформленої кольорової етикетки. </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На кожну одиницю транспортної тари наносять марковання, що характеризує продукцію:</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 xml:space="preserve"> назву продукту; </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назву та адресу виробника і місце виготовлення;</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 xml:space="preserve"> кількість пакованих одиниць і масу нетто пакованої одиниці;</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кінцевий термін реалізації або дату виготовлення і термін придатності до споживання;</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умови зберігання;</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 xml:space="preserve">познаку стандарту. </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Гірчицю для експорту маркують за погодженням із замовником. Дозволено маркувати продукцію кількома мовами [1]</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Гірчицю випускають фасованою у спожиткову тару:</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скляні банки масою нетто не більше ніж 250 г;</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коробки з полістиролу марок УПМ-0503, УПМ-0508, УПС-та інших марок, дозволених до застосування центральним органом виконавчої влади у сфері охорони здоров</w:t>
      </w:r>
      <w:r w:rsidR="008469CB" w:rsidRPr="00FC3DF7">
        <w:rPr>
          <w:rFonts w:ascii="Times New Roman" w:hAnsi="Times New Roman"/>
          <w:sz w:val="28"/>
          <w:szCs w:val="28"/>
        </w:rPr>
        <w:t>’</w:t>
      </w:r>
      <w:r w:rsidRPr="00FC3DF7">
        <w:rPr>
          <w:rFonts w:ascii="Times New Roman" w:hAnsi="Times New Roman"/>
          <w:sz w:val="28"/>
          <w:szCs w:val="28"/>
        </w:rPr>
        <w:t>я України для контакту з харчовими продуктами, виготовленими з полістирольної стрічки згідно з чинними нормативними документами, масою нетто не більше ніж 100 г;</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t>пакети з термозварних полімерних і комбінованих матеріалів, дозволених до застосування центральним органом виконавчої влади у сфері охорони здоров</w:t>
      </w:r>
      <w:r w:rsidR="008469CB" w:rsidRPr="00FC3DF7">
        <w:rPr>
          <w:rFonts w:ascii="Times New Roman" w:hAnsi="Times New Roman"/>
          <w:sz w:val="28"/>
          <w:szCs w:val="28"/>
        </w:rPr>
        <w:t>’</w:t>
      </w:r>
      <w:r w:rsidRPr="00FC3DF7">
        <w:rPr>
          <w:rFonts w:ascii="Times New Roman" w:hAnsi="Times New Roman"/>
          <w:sz w:val="28"/>
          <w:szCs w:val="28"/>
        </w:rPr>
        <w:t>я України для контакту з харчовими продуктами, масою нетто не більше ніж 200 г, у т.ч. одноразові пакети масою нетто від 5 г до 15 г;</w:t>
      </w:r>
    </w:p>
    <w:p w:rsidR="00153072" w:rsidRPr="00FC3DF7" w:rsidRDefault="00153072" w:rsidP="00FC3DF7">
      <w:pPr>
        <w:pStyle w:val="a5"/>
        <w:numPr>
          <w:ilvl w:val="0"/>
          <w:numId w:val="9"/>
        </w:numPr>
        <w:spacing w:after="0" w:line="360" w:lineRule="auto"/>
        <w:ind w:left="0" w:firstLine="1069"/>
        <w:jc w:val="both"/>
        <w:rPr>
          <w:rFonts w:ascii="Times New Roman" w:hAnsi="Times New Roman"/>
          <w:sz w:val="28"/>
          <w:szCs w:val="28"/>
        </w:rPr>
      </w:pPr>
      <w:r w:rsidRPr="00FC3DF7">
        <w:rPr>
          <w:rFonts w:ascii="Times New Roman" w:hAnsi="Times New Roman"/>
          <w:sz w:val="28"/>
          <w:szCs w:val="28"/>
        </w:rPr>
        <w:lastRenderedPageBreak/>
        <w:t>полімерну тару (пакети, коробочки, стаканчики) з герметичною кришкою, дозволену до застосування центральним органом виконавчої влади у сфері охорони здоров</w:t>
      </w:r>
      <w:r w:rsidR="008469CB" w:rsidRPr="00FC3DF7">
        <w:rPr>
          <w:rFonts w:ascii="Times New Roman" w:hAnsi="Times New Roman"/>
          <w:sz w:val="28"/>
          <w:szCs w:val="28"/>
        </w:rPr>
        <w:t>’</w:t>
      </w:r>
      <w:r w:rsidRPr="00FC3DF7">
        <w:rPr>
          <w:rFonts w:ascii="Times New Roman" w:hAnsi="Times New Roman"/>
          <w:sz w:val="28"/>
          <w:szCs w:val="28"/>
        </w:rPr>
        <w:t xml:space="preserve">я України для контакту з харчовими продуктами, згідно з чинними нормативними документами, масою нетто не більше ніж 250 г. </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Дозволено для підприємств ресторанного господарства фасувати гірчицю масою нетто не більше ніж 1000 г у спожиткову тару. Скляні банки з гірчицею герметично закупорюють металевими лакованими кришками, а також кришками з полімерних матеріалів згідно з чинними нормативними документами та імпортними кришками за наявності позитивного висновку державної санітарно-епідеміологічної експертизи центрального органу виконавчої влади у сфері охорони здоров</w:t>
      </w:r>
      <w:r w:rsidR="008469CB">
        <w:rPr>
          <w:rFonts w:ascii="Times New Roman" w:hAnsi="Times New Roman"/>
          <w:sz w:val="28"/>
          <w:szCs w:val="28"/>
        </w:rPr>
        <w:t>’</w:t>
      </w:r>
      <w:r w:rsidRPr="00153072">
        <w:rPr>
          <w:rFonts w:ascii="Times New Roman" w:hAnsi="Times New Roman"/>
          <w:sz w:val="28"/>
          <w:szCs w:val="28"/>
        </w:rPr>
        <w:t xml:space="preserve">я України. </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Пакети, коробочки і стаканчики з полімерних матеріалів закупорюють способом, що забезпечує належне зберігання та цілісність продукту:</w:t>
      </w:r>
    </w:p>
    <w:p w:rsidR="00153072" w:rsidRPr="00153072" w:rsidRDefault="00020CAC" w:rsidP="00153072">
      <w:pPr>
        <w:spacing w:after="0" w:line="360" w:lineRule="auto"/>
        <w:ind w:firstLine="709"/>
        <w:jc w:val="both"/>
        <w:rPr>
          <w:rFonts w:ascii="Times New Roman" w:hAnsi="Times New Roman"/>
          <w:sz w:val="28"/>
          <w:szCs w:val="28"/>
        </w:rPr>
      </w:pPr>
      <w:r>
        <w:rPr>
          <w:rFonts w:ascii="Times New Roman" w:hAnsi="Times New Roman"/>
          <w:sz w:val="28"/>
          <w:szCs w:val="28"/>
          <w:lang w:val="uk-UA"/>
        </w:rPr>
        <w:t>–</w:t>
      </w:r>
      <w:r w:rsidR="00153072" w:rsidRPr="00153072">
        <w:rPr>
          <w:rFonts w:ascii="Times New Roman" w:hAnsi="Times New Roman"/>
          <w:sz w:val="28"/>
          <w:szCs w:val="28"/>
        </w:rPr>
        <w:t xml:space="preserve"> коробки з полістиролу герметично запаюють алюмінієвою фольгою, покритою термозварним лаком, чи імпортною фольгою за наявності позитивного висновку державної санітарно-епідеміологічної експертизи центрального органу виконавчої влади у сфері охорони здоров</w:t>
      </w:r>
      <w:r w:rsidR="008469CB">
        <w:rPr>
          <w:rFonts w:ascii="Times New Roman" w:hAnsi="Times New Roman"/>
          <w:sz w:val="28"/>
          <w:szCs w:val="28"/>
        </w:rPr>
        <w:t>’</w:t>
      </w:r>
      <w:r w:rsidR="00153072" w:rsidRPr="00153072">
        <w:rPr>
          <w:rFonts w:ascii="Times New Roman" w:hAnsi="Times New Roman"/>
          <w:sz w:val="28"/>
          <w:szCs w:val="28"/>
        </w:rPr>
        <w:t>я України;</w:t>
      </w:r>
    </w:p>
    <w:p w:rsidR="00153072" w:rsidRPr="00153072" w:rsidRDefault="00020CAC" w:rsidP="00153072">
      <w:pPr>
        <w:spacing w:after="0" w:line="360" w:lineRule="auto"/>
        <w:ind w:firstLine="709"/>
        <w:jc w:val="both"/>
        <w:rPr>
          <w:rFonts w:ascii="Times New Roman" w:hAnsi="Times New Roman"/>
          <w:sz w:val="28"/>
          <w:szCs w:val="28"/>
        </w:rPr>
      </w:pPr>
      <w:r>
        <w:rPr>
          <w:rFonts w:ascii="Times New Roman" w:hAnsi="Times New Roman"/>
          <w:sz w:val="28"/>
          <w:szCs w:val="28"/>
          <w:lang w:val="uk-UA"/>
        </w:rPr>
        <w:t>–</w:t>
      </w:r>
      <w:r w:rsidR="00153072" w:rsidRPr="00153072">
        <w:rPr>
          <w:rFonts w:ascii="Times New Roman" w:hAnsi="Times New Roman"/>
          <w:sz w:val="28"/>
          <w:szCs w:val="28"/>
        </w:rPr>
        <w:t xml:space="preserve"> пакети з полімерних і комбінованих матеріалів повинні бути термічно запаяні чи герметично закриті ґвинтовими полімерними ковпачками (кришками);</w:t>
      </w:r>
    </w:p>
    <w:p w:rsidR="00153072" w:rsidRPr="00153072" w:rsidRDefault="00020CAC" w:rsidP="00153072">
      <w:pPr>
        <w:spacing w:after="0" w:line="360" w:lineRule="auto"/>
        <w:ind w:firstLine="709"/>
        <w:jc w:val="both"/>
        <w:rPr>
          <w:rFonts w:ascii="Times New Roman" w:hAnsi="Times New Roman"/>
          <w:sz w:val="28"/>
          <w:szCs w:val="28"/>
        </w:rPr>
      </w:pPr>
      <w:r>
        <w:rPr>
          <w:rFonts w:ascii="Times New Roman" w:hAnsi="Times New Roman"/>
          <w:sz w:val="28"/>
          <w:szCs w:val="28"/>
          <w:lang w:val="uk-UA"/>
        </w:rPr>
        <w:t>–</w:t>
      </w:r>
      <w:r w:rsidR="00153072" w:rsidRPr="00153072">
        <w:rPr>
          <w:rFonts w:ascii="Times New Roman" w:hAnsi="Times New Roman"/>
          <w:sz w:val="28"/>
          <w:szCs w:val="28"/>
        </w:rPr>
        <w:t xml:space="preserve"> полімерну тару закривають кришками (ковпачками) з полімерних матеріалів для контакту з харчовими продуктами.</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Тара та пакувальні матеріали, що їх використовують під час пакування гірчиці, мають бути чисті, сухі, без стороннього запаху. Маса нетто гірчиці повинна відповідати масі, зазначеній у маркованні спожиткової тари. Значення допустимих мінусових відхилів кількості фасованої продукції в пакованій одиниці, заповненій за масою, від номінальної кількості повинне бути не більшим від границі допустимих мінусових відхилів.</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lastRenderedPageBreak/>
        <w:t>Гірчицю зберігають у сухих чистих, добре вентильованих пр</w:t>
      </w:r>
      <w:r w:rsidR="00020CAC">
        <w:rPr>
          <w:rFonts w:ascii="Times New Roman" w:hAnsi="Times New Roman"/>
          <w:sz w:val="28"/>
          <w:szCs w:val="28"/>
        </w:rPr>
        <w:t xml:space="preserve">иміщеннях за температури від 0 </w:t>
      </w:r>
      <w:r w:rsidR="00020CAC">
        <w:rPr>
          <w:rFonts w:ascii="Times New Roman" w:hAnsi="Times New Roman"/>
          <w:sz w:val="28"/>
          <w:szCs w:val="28"/>
          <w:vertAlign w:val="superscript"/>
          <w:lang w:val="uk-UA"/>
        </w:rPr>
        <w:t>0</w:t>
      </w:r>
      <w:r w:rsidR="00020CAC">
        <w:rPr>
          <w:rFonts w:ascii="Times New Roman" w:hAnsi="Times New Roman"/>
          <w:sz w:val="28"/>
          <w:szCs w:val="28"/>
        </w:rPr>
        <w:t xml:space="preserve">С до 20 </w:t>
      </w:r>
      <w:r w:rsidR="00020CAC">
        <w:rPr>
          <w:rFonts w:ascii="Times New Roman" w:hAnsi="Times New Roman"/>
          <w:sz w:val="28"/>
          <w:szCs w:val="28"/>
          <w:vertAlign w:val="superscript"/>
          <w:lang w:val="uk-UA"/>
        </w:rPr>
        <w:t>0</w:t>
      </w:r>
      <w:r w:rsidRPr="00153072">
        <w:rPr>
          <w:rFonts w:ascii="Times New Roman" w:hAnsi="Times New Roman"/>
          <w:sz w:val="28"/>
          <w:szCs w:val="28"/>
        </w:rPr>
        <w:t xml:space="preserve">С і відносній вологості повітря, що не перевищує 75 %. Продукцію, фасовану в скляну тару, не можна зберігати при світлі. </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Виробник гарантує відповідність гірчиці вимогам стандарту у разі дотримання умов транспортування та зберігання. Термін придатності до споживання гірчиці з дати її виготовлення від 30 до 90 діб відповідно д</w:t>
      </w:r>
      <w:r w:rsidR="00020CAC">
        <w:rPr>
          <w:rFonts w:ascii="Times New Roman" w:hAnsi="Times New Roman"/>
          <w:sz w:val="28"/>
          <w:szCs w:val="28"/>
        </w:rPr>
        <w:t xml:space="preserve">о температури зберігання від 0 </w:t>
      </w:r>
      <w:r w:rsidR="00020CAC">
        <w:rPr>
          <w:rFonts w:ascii="Times New Roman" w:hAnsi="Times New Roman"/>
          <w:sz w:val="28"/>
          <w:szCs w:val="28"/>
          <w:vertAlign w:val="superscript"/>
          <w:lang w:val="uk-UA"/>
        </w:rPr>
        <w:t>0</w:t>
      </w:r>
      <w:r w:rsidR="00020CAC">
        <w:rPr>
          <w:rFonts w:ascii="Times New Roman" w:hAnsi="Times New Roman"/>
          <w:sz w:val="28"/>
          <w:szCs w:val="28"/>
        </w:rPr>
        <w:t xml:space="preserve">С до 20 </w:t>
      </w:r>
      <w:r w:rsidR="00020CAC">
        <w:rPr>
          <w:rFonts w:ascii="Times New Roman" w:hAnsi="Times New Roman"/>
          <w:sz w:val="28"/>
          <w:szCs w:val="28"/>
          <w:vertAlign w:val="superscript"/>
          <w:lang w:val="uk-UA"/>
        </w:rPr>
        <w:t>0</w:t>
      </w:r>
      <w:r w:rsidRPr="00153072">
        <w:rPr>
          <w:rFonts w:ascii="Times New Roman" w:hAnsi="Times New Roman"/>
          <w:sz w:val="28"/>
          <w:szCs w:val="28"/>
        </w:rPr>
        <w:t>С [1].</w:t>
      </w: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 </w:t>
      </w:r>
    </w:p>
    <w:p w:rsidR="00020CAC" w:rsidRDefault="00020CAC">
      <w:pPr>
        <w:rPr>
          <w:rFonts w:ascii="Times New Roman" w:hAnsi="Times New Roman"/>
          <w:sz w:val="28"/>
          <w:szCs w:val="28"/>
        </w:rPr>
      </w:pPr>
      <w:r>
        <w:rPr>
          <w:rFonts w:ascii="Times New Roman" w:hAnsi="Times New Roman"/>
          <w:sz w:val="28"/>
          <w:szCs w:val="28"/>
        </w:rPr>
        <w:br w:type="page"/>
      </w:r>
    </w:p>
    <w:p w:rsidR="00020CAC" w:rsidRPr="00477A08" w:rsidRDefault="00020CAC" w:rsidP="00020CAC">
      <w:pPr>
        <w:pStyle w:val="a5"/>
        <w:tabs>
          <w:tab w:val="left" w:pos="709"/>
        </w:tabs>
        <w:ind w:left="405"/>
        <w:jc w:val="center"/>
        <w:rPr>
          <w:rFonts w:ascii="Times New Roman" w:hAnsi="Times New Roman"/>
          <w:b/>
          <w:sz w:val="28"/>
          <w:szCs w:val="28"/>
        </w:rPr>
      </w:pPr>
      <w:r>
        <w:rPr>
          <w:rFonts w:ascii="Times New Roman" w:hAnsi="Times New Roman"/>
          <w:b/>
          <w:sz w:val="28"/>
          <w:szCs w:val="28"/>
        </w:rPr>
        <w:lastRenderedPageBreak/>
        <w:t>РОЗДІЛ 2</w:t>
      </w:r>
    </w:p>
    <w:p w:rsidR="00020CAC" w:rsidRPr="00477A08" w:rsidRDefault="00020CAC" w:rsidP="00020CAC">
      <w:pPr>
        <w:pStyle w:val="a5"/>
        <w:tabs>
          <w:tab w:val="left" w:pos="709"/>
        </w:tabs>
        <w:ind w:left="405"/>
        <w:jc w:val="center"/>
        <w:rPr>
          <w:rFonts w:ascii="Times New Roman" w:hAnsi="Times New Roman"/>
          <w:b/>
          <w:sz w:val="28"/>
          <w:szCs w:val="28"/>
        </w:rPr>
      </w:pPr>
      <w:r w:rsidRPr="00477A08">
        <w:rPr>
          <w:rFonts w:ascii="Times New Roman" w:hAnsi="Times New Roman"/>
          <w:b/>
          <w:sz w:val="28"/>
          <w:szCs w:val="28"/>
        </w:rPr>
        <w:t>ОРГАНІЗАЦІЯ, ОБ’ЄКТИ ТА МЕТОДИ ДОСЛІДЖЕННЯ</w:t>
      </w:r>
    </w:p>
    <w:p w:rsidR="00020CAC" w:rsidRPr="00477A08" w:rsidRDefault="00020CAC" w:rsidP="00020CAC">
      <w:pPr>
        <w:pStyle w:val="a5"/>
        <w:tabs>
          <w:tab w:val="left" w:pos="709"/>
        </w:tabs>
        <w:ind w:left="405"/>
        <w:jc w:val="center"/>
        <w:rPr>
          <w:rFonts w:ascii="Times New Roman" w:hAnsi="Times New Roman"/>
          <w:b/>
          <w:sz w:val="28"/>
          <w:szCs w:val="28"/>
        </w:rPr>
      </w:pPr>
    </w:p>
    <w:p w:rsidR="00020CAC" w:rsidRDefault="00020CAC" w:rsidP="00020CAC">
      <w:pPr>
        <w:spacing w:after="0" w:line="360" w:lineRule="auto"/>
        <w:ind w:firstLine="709"/>
        <w:jc w:val="both"/>
        <w:rPr>
          <w:rFonts w:ascii="Times New Roman" w:hAnsi="Times New Roman"/>
          <w:sz w:val="28"/>
          <w:szCs w:val="28"/>
          <w:lang w:val="uk-UA"/>
        </w:rPr>
      </w:pPr>
    </w:p>
    <w:p w:rsidR="00020CAC" w:rsidRDefault="00020CAC" w:rsidP="00020CAC">
      <w:pPr>
        <w:spacing w:after="0" w:line="360" w:lineRule="auto"/>
        <w:ind w:firstLine="709"/>
        <w:jc w:val="both"/>
        <w:rPr>
          <w:rFonts w:ascii="Times New Roman" w:hAnsi="Times New Roman"/>
          <w:sz w:val="28"/>
          <w:szCs w:val="28"/>
          <w:lang w:val="uk-UA"/>
        </w:rPr>
      </w:pPr>
    </w:p>
    <w:p w:rsidR="00153072" w:rsidRPr="006200A2" w:rsidRDefault="0022392E" w:rsidP="00153072">
      <w:pPr>
        <w:spacing w:after="0" w:line="360" w:lineRule="auto"/>
        <w:ind w:firstLine="709"/>
        <w:jc w:val="both"/>
        <w:rPr>
          <w:rFonts w:ascii="Times New Roman" w:hAnsi="Times New Roman"/>
          <w:b/>
          <w:sz w:val="28"/>
          <w:szCs w:val="28"/>
          <w:lang w:val="uk-UA"/>
        </w:rPr>
      </w:pPr>
      <w:r w:rsidRPr="0022392E">
        <w:rPr>
          <w:rFonts w:ascii="Times New Roman" w:hAnsi="Times New Roman"/>
          <w:b/>
          <w:sz w:val="28"/>
          <w:szCs w:val="28"/>
          <w:lang w:val="uk-UA"/>
        </w:rPr>
        <w:t xml:space="preserve">2.1 </w:t>
      </w:r>
      <w:r w:rsidR="00020CAC" w:rsidRPr="006200A2">
        <w:rPr>
          <w:rFonts w:ascii="Times New Roman" w:hAnsi="Times New Roman"/>
          <w:b/>
          <w:sz w:val="28"/>
          <w:szCs w:val="28"/>
          <w:lang w:val="uk-UA"/>
        </w:rPr>
        <w:t>Характеристика об’єкту дослідження</w:t>
      </w:r>
      <w:r w:rsidRPr="0022392E">
        <w:rPr>
          <w:rFonts w:ascii="Times New Roman" w:hAnsi="Times New Roman"/>
          <w:b/>
          <w:sz w:val="28"/>
          <w:szCs w:val="28"/>
          <w:lang w:val="uk-UA"/>
        </w:rPr>
        <w:t xml:space="preserve"> </w:t>
      </w:r>
    </w:p>
    <w:p w:rsidR="00153072" w:rsidRDefault="00153072" w:rsidP="00153072">
      <w:pPr>
        <w:spacing w:after="0" w:line="360" w:lineRule="auto"/>
        <w:ind w:firstLine="709"/>
        <w:jc w:val="both"/>
        <w:rPr>
          <w:rFonts w:ascii="Times New Roman" w:hAnsi="Times New Roman"/>
          <w:sz w:val="28"/>
          <w:szCs w:val="28"/>
          <w:lang w:val="uk-UA"/>
        </w:rPr>
      </w:pPr>
    </w:p>
    <w:p w:rsidR="0022392E" w:rsidRPr="0022392E" w:rsidRDefault="0022392E" w:rsidP="00153072">
      <w:pPr>
        <w:spacing w:after="0" w:line="360" w:lineRule="auto"/>
        <w:ind w:firstLine="709"/>
        <w:jc w:val="both"/>
        <w:rPr>
          <w:rFonts w:ascii="Times New Roman" w:hAnsi="Times New Roman"/>
          <w:sz w:val="28"/>
          <w:szCs w:val="28"/>
          <w:lang w:val="uk-UA"/>
        </w:rPr>
      </w:pPr>
    </w:p>
    <w:p w:rsidR="00153072" w:rsidRPr="00153072" w:rsidRDefault="00153072" w:rsidP="00153072">
      <w:pPr>
        <w:spacing w:after="0" w:line="360" w:lineRule="auto"/>
        <w:ind w:firstLine="709"/>
        <w:jc w:val="both"/>
        <w:rPr>
          <w:rFonts w:ascii="Times New Roman" w:hAnsi="Times New Roman"/>
          <w:sz w:val="28"/>
          <w:szCs w:val="28"/>
        </w:rPr>
      </w:pPr>
      <w:r w:rsidRPr="00644000">
        <w:rPr>
          <w:rFonts w:ascii="Times New Roman" w:hAnsi="Times New Roman"/>
          <w:sz w:val="28"/>
          <w:szCs w:val="28"/>
          <w:lang w:val="uk-UA"/>
        </w:rPr>
        <w:t>Об</w:t>
      </w:r>
      <w:r w:rsidR="008469CB" w:rsidRPr="00644000">
        <w:rPr>
          <w:rFonts w:ascii="Times New Roman" w:hAnsi="Times New Roman"/>
          <w:sz w:val="28"/>
          <w:szCs w:val="28"/>
          <w:lang w:val="uk-UA"/>
        </w:rPr>
        <w:t>’</w:t>
      </w:r>
      <w:r w:rsidR="00B44810">
        <w:rPr>
          <w:rFonts w:ascii="Times New Roman" w:hAnsi="Times New Roman"/>
          <w:sz w:val="28"/>
          <w:szCs w:val="28"/>
          <w:lang w:val="uk-UA"/>
        </w:rPr>
        <w:t>єктом</w:t>
      </w:r>
      <w:r w:rsidRPr="00644000">
        <w:rPr>
          <w:rFonts w:ascii="Times New Roman" w:hAnsi="Times New Roman"/>
          <w:sz w:val="28"/>
          <w:szCs w:val="28"/>
          <w:lang w:val="uk-UA"/>
        </w:rPr>
        <w:t xml:space="preserve"> дослідження в </w:t>
      </w:r>
      <w:r w:rsidR="0022392E">
        <w:rPr>
          <w:rFonts w:ascii="Times New Roman" w:hAnsi="Times New Roman"/>
          <w:sz w:val="28"/>
          <w:szCs w:val="28"/>
          <w:lang w:val="uk-UA"/>
        </w:rPr>
        <w:t xml:space="preserve">дипломній </w:t>
      </w:r>
      <w:r w:rsidRPr="00644000">
        <w:rPr>
          <w:rFonts w:ascii="Times New Roman" w:hAnsi="Times New Roman"/>
          <w:sz w:val="28"/>
          <w:szCs w:val="28"/>
          <w:lang w:val="uk-UA"/>
        </w:rPr>
        <w:t>роботі є гірчиця харчова</w:t>
      </w:r>
      <w:r w:rsidR="00B44810">
        <w:rPr>
          <w:rFonts w:ascii="Times New Roman" w:hAnsi="Times New Roman"/>
          <w:sz w:val="28"/>
          <w:szCs w:val="28"/>
          <w:lang w:val="uk-UA"/>
        </w:rPr>
        <w:t xml:space="preserve"> </w:t>
      </w:r>
      <w:r w:rsidR="00B44810" w:rsidRPr="00B44810">
        <w:rPr>
          <w:rFonts w:ascii="Times New Roman" w:hAnsi="Times New Roman"/>
          <w:sz w:val="28"/>
          <w:szCs w:val="28"/>
          <w:lang w:val="uk-UA"/>
        </w:rPr>
        <w:t>«Міцна», назва виробника ВАТ «Волиньхолдінг», торгова марка Торчин</w:t>
      </w:r>
      <w:r w:rsidRPr="00644000">
        <w:rPr>
          <w:rFonts w:ascii="Times New Roman" w:hAnsi="Times New Roman"/>
          <w:sz w:val="28"/>
          <w:szCs w:val="28"/>
          <w:lang w:val="uk-UA"/>
        </w:rPr>
        <w:t xml:space="preserve">. </w:t>
      </w:r>
      <w:r w:rsidR="00B44810">
        <w:rPr>
          <w:rFonts w:ascii="Times New Roman" w:hAnsi="Times New Roman"/>
          <w:sz w:val="28"/>
          <w:szCs w:val="28"/>
          <w:lang w:val="uk-UA"/>
        </w:rPr>
        <w:t>Більш детальна х</w:t>
      </w:r>
      <w:r w:rsidR="00B44810">
        <w:rPr>
          <w:rFonts w:ascii="Times New Roman" w:hAnsi="Times New Roman"/>
          <w:sz w:val="28"/>
          <w:szCs w:val="28"/>
        </w:rPr>
        <w:t>арактеристика ї</w:t>
      </w:r>
      <w:r w:rsidR="00B44810">
        <w:rPr>
          <w:rFonts w:ascii="Times New Roman" w:hAnsi="Times New Roman"/>
          <w:sz w:val="28"/>
          <w:szCs w:val="28"/>
          <w:lang w:val="uk-UA"/>
        </w:rPr>
        <w:t>ї</w:t>
      </w:r>
      <w:r w:rsidRPr="00153072">
        <w:rPr>
          <w:rFonts w:ascii="Times New Roman" w:hAnsi="Times New Roman"/>
          <w:sz w:val="28"/>
          <w:szCs w:val="28"/>
        </w:rPr>
        <w:t xml:space="preserve"> подана в табл. 2.1</w:t>
      </w:r>
    </w:p>
    <w:p w:rsidR="00153072" w:rsidRPr="00153072" w:rsidRDefault="00153072" w:rsidP="00153072">
      <w:pPr>
        <w:spacing w:after="0" w:line="360" w:lineRule="auto"/>
        <w:ind w:firstLine="709"/>
        <w:jc w:val="both"/>
        <w:rPr>
          <w:rFonts w:ascii="Times New Roman" w:hAnsi="Times New Roman"/>
          <w:sz w:val="28"/>
          <w:szCs w:val="28"/>
        </w:rPr>
      </w:pPr>
      <w:r w:rsidRPr="00153072">
        <w:rPr>
          <w:rFonts w:ascii="Times New Roman" w:hAnsi="Times New Roman"/>
          <w:sz w:val="28"/>
          <w:szCs w:val="28"/>
        </w:rPr>
        <w:t>Таблиця 2.1 – Характеристика об</w:t>
      </w:r>
      <w:r w:rsidR="008469CB">
        <w:rPr>
          <w:rFonts w:ascii="Times New Roman" w:hAnsi="Times New Roman"/>
          <w:sz w:val="28"/>
          <w:szCs w:val="28"/>
        </w:rPr>
        <w:t>’</w:t>
      </w:r>
      <w:r w:rsidR="00B44810">
        <w:rPr>
          <w:rFonts w:ascii="Times New Roman" w:hAnsi="Times New Roman"/>
          <w:sz w:val="28"/>
          <w:szCs w:val="28"/>
        </w:rPr>
        <w:t>єкт</w:t>
      </w:r>
      <w:r w:rsidR="00B44810">
        <w:rPr>
          <w:rFonts w:ascii="Times New Roman" w:hAnsi="Times New Roman"/>
          <w:sz w:val="28"/>
          <w:szCs w:val="28"/>
          <w:lang w:val="uk-UA"/>
        </w:rPr>
        <w:t>у</w:t>
      </w:r>
      <w:r w:rsidRPr="00153072">
        <w:rPr>
          <w:rFonts w:ascii="Times New Roman" w:hAnsi="Times New Roman"/>
          <w:sz w:val="28"/>
          <w:szCs w:val="28"/>
        </w:rPr>
        <w:t xml:space="preserve"> дослідження</w:t>
      </w:r>
    </w:p>
    <w:tbl>
      <w:tblPr>
        <w:tblStyle w:val="af"/>
        <w:tblW w:w="9641" w:type="dxa"/>
        <w:tblInd w:w="-318" w:type="dxa"/>
        <w:tblLayout w:type="fixed"/>
        <w:tblLook w:val="04A0" w:firstRow="1" w:lastRow="0" w:firstColumn="1" w:lastColumn="0" w:noHBand="0" w:noVBand="1"/>
      </w:tblPr>
      <w:tblGrid>
        <w:gridCol w:w="4112"/>
        <w:gridCol w:w="3544"/>
        <w:gridCol w:w="1985"/>
      </w:tblGrid>
      <w:tr w:rsidR="004228C0" w:rsidRPr="00644000" w:rsidTr="00166047">
        <w:tc>
          <w:tcPr>
            <w:tcW w:w="4112" w:type="dxa"/>
          </w:tcPr>
          <w:p w:rsidR="004228C0" w:rsidRPr="00644000" w:rsidRDefault="004228C0" w:rsidP="00644000">
            <w:pPr>
              <w:tabs>
                <w:tab w:val="left" w:pos="709"/>
              </w:tabs>
              <w:spacing w:line="276" w:lineRule="auto"/>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 xml:space="preserve">Інформація що має бути на маркуванні згідно </w:t>
            </w:r>
            <w:r>
              <w:rPr>
                <w:rFonts w:ascii="Times New Roman" w:hAnsi="Times New Roman"/>
                <w:sz w:val="28"/>
                <w:szCs w:val="28"/>
                <w:lang w:val="uk-UA"/>
              </w:rPr>
              <w:t>ДСТУ 1052:2005 « Гірчиця харчова. Загальні технічні умови »</w:t>
            </w:r>
          </w:p>
        </w:tc>
        <w:tc>
          <w:tcPr>
            <w:tcW w:w="3544" w:type="dxa"/>
          </w:tcPr>
          <w:p w:rsidR="004228C0" w:rsidRPr="00644000" w:rsidRDefault="004228C0" w:rsidP="00644000">
            <w:pPr>
              <w:tabs>
                <w:tab w:val="left" w:pos="709"/>
              </w:tabs>
              <w:spacing w:line="276" w:lineRule="auto"/>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 xml:space="preserve">Зразок </w:t>
            </w:r>
          </w:p>
        </w:tc>
        <w:tc>
          <w:tcPr>
            <w:tcW w:w="1985" w:type="dxa"/>
          </w:tcPr>
          <w:p w:rsidR="004228C0" w:rsidRDefault="004228C0"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Відповідність</w:t>
            </w:r>
          </w:p>
        </w:tc>
      </w:tr>
      <w:tr w:rsidR="00166047" w:rsidRPr="00644000" w:rsidTr="00166047">
        <w:tc>
          <w:tcPr>
            <w:tcW w:w="4112" w:type="dxa"/>
          </w:tcPr>
          <w:p w:rsidR="00166047" w:rsidRDefault="00166047"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1</w:t>
            </w:r>
          </w:p>
        </w:tc>
        <w:tc>
          <w:tcPr>
            <w:tcW w:w="3544" w:type="dxa"/>
          </w:tcPr>
          <w:p w:rsidR="00166047" w:rsidRDefault="00166047"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2</w:t>
            </w:r>
          </w:p>
        </w:tc>
        <w:tc>
          <w:tcPr>
            <w:tcW w:w="1985" w:type="dxa"/>
          </w:tcPr>
          <w:p w:rsidR="00166047" w:rsidRDefault="00166047"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3</w:t>
            </w:r>
          </w:p>
        </w:tc>
      </w:tr>
      <w:tr w:rsidR="004228C0" w:rsidRPr="00644000" w:rsidTr="00166047">
        <w:tc>
          <w:tcPr>
            <w:tcW w:w="4112" w:type="dxa"/>
          </w:tcPr>
          <w:p w:rsidR="004228C0" w:rsidRPr="00644000" w:rsidRDefault="004228C0" w:rsidP="004228C0">
            <w:pPr>
              <w:tabs>
                <w:tab w:val="left" w:pos="709"/>
              </w:tabs>
              <w:spacing w:line="276" w:lineRule="auto"/>
              <w:ind w:right="14"/>
              <w:rPr>
                <w:rFonts w:ascii="Times New Roman" w:hAnsi="Times New Roman"/>
                <w:noProof/>
                <w:sz w:val="28"/>
                <w:szCs w:val="28"/>
                <w:lang w:val="uk-UA" w:eastAsia="ru-RU"/>
              </w:rPr>
            </w:pPr>
            <w:r w:rsidRPr="00644000">
              <w:rPr>
                <w:rFonts w:ascii="Times New Roman" w:hAnsi="Times New Roman"/>
                <w:noProof/>
                <w:sz w:val="28"/>
                <w:szCs w:val="28"/>
                <w:lang w:val="uk-UA" w:eastAsia="ru-RU"/>
              </w:rPr>
              <w:t>Назва продукту</w:t>
            </w:r>
          </w:p>
        </w:tc>
        <w:tc>
          <w:tcPr>
            <w:tcW w:w="3544" w:type="dxa"/>
          </w:tcPr>
          <w:p w:rsidR="004228C0" w:rsidRPr="00644000" w:rsidRDefault="004228C0" w:rsidP="00644000">
            <w:pPr>
              <w:tabs>
                <w:tab w:val="left" w:pos="709"/>
              </w:tabs>
              <w:spacing w:line="276" w:lineRule="auto"/>
              <w:ind w:right="14"/>
              <w:jc w:val="center"/>
              <w:rPr>
                <w:rFonts w:ascii="Times New Roman" w:hAnsi="Times New Roman"/>
                <w:noProof/>
                <w:sz w:val="28"/>
                <w:szCs w:val="28"/>
                <w:lang w:val="uk-UA" w:eastAsia="ru-RU"/>
              </w:rPr>
            </w:pPr>
            <w:r w:rsidRPr="00644000">
              <w:rPr>
                <w:rFonts w:ascii="Times New Roman" w:hAnsi="Times New Roman"/>
                <w:noProof/>
                <w:sz w:val="28"/>
                <w:szCs w:val="28"/>
                <w:lang w:val="uk-UA" w:eastAsia="ru-RU"/>
              </w:rPr>
              <w:t>Гірчиця «Міцна»</w:t>
            </w:r>
          </w:p>
        </w:tc>
        <w:tc>
          <w:tcPr>
            <w:tcW w:w="1985" w:type="dxa"/>
          </w:tcPr>
          <w:p w:rsidR="004228C0" w:rsidRPr="00644000" w:rsidRDefault="001A4294"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4228C0" w:rsidRPr="00644000" w:rsidTr="00166047">
        <w:tc>
          <w:tcPr>
            <w:tcW w:w="4112" w:type="dxa"/>
          </w:tcPr>
          <w:p w:rsidR="004228C0" w:rsidRPr="00644000" w:rsidRDefault="004228C0" w:rsidP="004228C0">
            <w:pPr>
              <w:tabs>
                <w:tab w:val="left" w:pos="709"/>
              </w:tabs>
              <w:ind w:right="14"/>
              <w:rPr>
                <w:rFonts w:ascii="Times New Roman" w:hAnsi="Times New Roman"/>
                <w:noProof/>
                <w:sz w:val="28"/>
                <w:szCs w:val="28"/>
                <w:lang w:val="uk-UA" w:eastAsia="ru-RU"/>
              </w:rPr>
            </w:pPr>
            <w:r w:rsidRPr="00644000">
              <w:rPr>
                <w:rFonts w:ascii="Times New Roman" w:hAnsi="Times New Roman"/>
                <w:noProof/>
                <w:sz w:val="28"/>
                <w:szCs w:val="28"/>
                <w:lang w:val="uk-UA" w:eastAsia="ru-RU"/>
              </w:rPr>
              <w:t>Торгова марка</w:t>
            </w:r>
          </w:p>
        </w:tc>
        <w:tc>
          <w:tcPr>
            <w:tcW w:w="3544" w:type="dxa"/>
          </w:tcPr>
          <w:p w:rsidR="004228C0" w:rsidRPr="00644000" w:rsidRDefault="004228C0" w:rsidP="00644000">
            <w:pPr>
              <w:tabs>
                <w:tab w:val="left" w:pos="709"/>
              </w:tabs>
              <w:ind w:right="14"/>
              <w:jc w:val="center"/>
              <w:rPr>
                <w:rFonts w:ascii="Times New Roman" w:hAnsi="Times New Roman"/>
                <w:noProof/>
                <w:sz w:val="28"/>
                <w:szCs w:val="28"/>
                <w:lang w:val="uk-UA" w:eastAsia="ru-RU"/>
              </w:rPr>
            </w:pPr>
            <w:r w:rsidRPr="00644000">
              <w:rPr>
                <w:rFonts w:ascii="Times New Roman" w:hAnsi="Times New Roman"/>
                <w:noProof/>
                <w:sz w:val="28"/>
                <w:szCs w:val="28"/>
                <w:lang w:val="uk-UA" w:eastAsia="ru-RU"/>
              </w:rPr>
              <w:t>Торчин</w:t>
            </w:r>
          </w:p>
        </w:tc>
        <w:tc>
          <w:tcPr>
            <w:tcW w:w="1985" w:type="dxa"/>
          </w:tcPr>
          <w:p w:rsidR="004228C0" w:rsidRPr="00644000" w:rsidRDefault="001A4294" w:rsidP="00644000">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4228C0" w:rsidRPr="00644000" w:rsidTr="00166047">
        <w:tc>
          <w:tcPr>
            <w:tcW w:w="4112" w:type="dxa"/>
          </w:tcPr>
          <w:p w:rsidR="004228C0" w:rsidRPr="00644000" w:rsidRDefault="004228C0" w:rsidP="003577EC">
            <w:pPr>
              <w:tabs>
                <w:tab w:val="left" w:pos="709"/>
              </w:tabs>
              <w:spacing w:line="276" w:lineRule="auto"/>
              <w:ind w:right="14"/>
              <w:jc w:val="both"/>
              <w:rPr>
                <w:rFonts w:ascii="Times New Roman" w:hAnsi="Times New Roman"/>
                <w:noProof/>
                <w:sz w:val="28"/>
                <w:szCs w:val="28"/>
                <w:lang w:val="uk-UA" w:eastAsia="ru-RU"/>
              </w:rPr>
            </w:pPr>
            <w:r w:rsidRPr="00644000">
              <w:rPr>
                <w:rFonts w:ascii="Times New Roman" w:hAnsi="Times New Roman"/>
                <w:noProof/>
                <w:sz w:val="28"/>
                <w:szCs w:val="28"/>
                <w:lang w:val="uk-UA" w:eastAsia="ru-RU"/>
              </w:rPr>
              <w:t>Зовнішній вигляд</w:t>
            </w:r>
          </w:p>
        </w:tc>
        <w:tc>
          <w:tcPr>
            <w:tcW w:w="3544" w:type="dxa"/>
          </w:tcPr>
          <w:p w:rsidR="004228C0" w:rsidRPr="00644000" w:rsidRDefault="001A4294" w:rsidP="003577EC">
            <w:pPr>
              <w:tabs>
                <w:tab w:val="left" w:pos="709"/>
              </w:tabs>
              <w:spacing w:line="276" w:lineRule="auto"/>
              <w:ind w:right="14"/>
              <w:jc w:val="both"/>
              <w:rPr>
                <w:rFonts w:ascii="Times New Roman" w:hAnsi="Times New Roman"/>
                <w:noProof/>
                <w:sz w:val="28"/>
                <w:szCs w:val="28"/>
                <w:lang w:val="uk-UA" w:eastAsia="ru-RU"/>
              </w:rPr>
            </w:pPr>
            <w:r>
              <w:rPr>
                <w:noProof/>
                <w:lang w:eastAsia="ru-RU"/>
              </w:rPr>
              <w:drawing>
                <wp:inline distT="0" distB="0" distL="0" distR="0">
                  <wp:extent cx="1428681" cy="2219325"/>
                  <wp:effectExtent l="19050" t="0" r="69" b="0"/>
                  <wp:docPr id="10" name="Рисунок 1" descr="C:\Documents and Settings\pachin27\Local Settings\Temporary Internet Files\Content.Word\IMG_20191208_23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chin27\Local Settings\Temporary Internet Files\Content.Word\IMG_20191208_231520.jpg"/>
                          <pic:cNvPicPr>
                            <a:picLocks noChangeAspect="1" noChangeArrowheads="1"/>
                          </pic:cNvPicPr>
                        </pic:nvPicPr>
                        <pic:blipFill>
                          <a:blip r:embed="rId18" cstate="print"/>
                          <a:srcRect/>
                          <a:stretch>
                            <a:fillRect/>
                          </a:stretch>
                        </pic:blipFill>
                        <pic:spPr bwMode="auto">
                          <a:xfrm>
                            <a:off x="0" y="0"/>
                            <a:ext cx="1429871" cy="2221174"/>
                          </a:xfrm>
                          <a:prstGeom prst="rect">
                            <a:avLst/>
                          </a:prstGeom>
                          <a:noFill/>
                          <a:ln w="9525">
                            <a:noFill/>
                            <a:miter lim="800000"/>
                            <a:headEnd/>
                            <a:tailEnd/>
                          </a:ln>
                        </pic:spPr>
                      </pic:pic>
                    </a:graphicData>
                  </a:graphic>
                </wp:inline>
              </w:drawing>
            </w:r>
          </w:p>
        </w:tc>
        <w:tc>
          <w:tcPr>
            <w:tcW w:w="1985" w:type="dxa"/>
          </w:tcPr>
          <w:p w:rsidR="004228C0" w:rsidRPr="00355C6E" w:rsidRDefault="00355C6E" w:rsidP="00355C6E">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4228C0" w:rsidRPr="00644000" w:rsidTr="00166047">
        <w:tc>
          <w:tcPr>
            <w:tcW w:w="4112" w:type="dxa"/>
          </w:tcPr>
          <w:p w:rsidR="004228C0" w:rsidRPr="00644000" w:rsidRDefault="004228C0" w:rsidP="003577EC">
            <w:pPr>
              <w:tabs>
                <w:tab w:val="left" w:pos="709"/>
              </w:tabs>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Н</w:t>
            </w:r>
            <w:r w:rsidRPr="004228C0">
              <w:rPr>
                <w:rFonts w:ascii="Times New Roman" w:hAnsi="Times New Roman"/>
                <w:noProof/>
                <w:sz w:val="28"/>
                <w:szCs w:val="28"/>
                <w:lang w:val="uk-UA" w:eastAsia="ru-RU"/>
              </w:rPr>
              <w:t>азву та повну адресу і телефон виробника, адресу потужностей (об’єкта) виробництва</w:t>
            </w:r>
          </w:p>
        </w:tc>
        <w:tc>
          <w:tcPr>
            <w:tcW w:w="3544" w:type="dxa"/>
          </w:tcPr>
          <w:p w:rsidR="004228C0" w:rsidRPr="00644000" w:rsidRDefault="00355C6E" w:rsidP="00355C6E">
            <w:pPr>
              <w:tabs>
                <w:tab w:val="left" w:pos="709"/>
              </w:tabs>
              <w:ind w:right="14"/>
              <w:jc w:val="both"/>
              <w:rPr>
                <w:rFonts w:ascii="Times New Roman" w:hAnsi="Times New Roman"/>
                <w:noProof/>
                <w:sz w:val="28"/>
                <w:szCs w:val="28"/>
                <w:lang w:eastAsia="ru-RU"/>
              </w:rPr>
            </w:pPr>
            <w:r w:rsidRPr="00355C6E">
              <w:rPr>
                <w:rFonts w:ascii="Times New Roman" w:eastAsia="Times New Roman" w:hAnsi="Times New Roman"/>
                <w:sz w:val="28"/>
                <w:szCs w:val="28"/>
                <w:lang w:val="uk-UA" w:eastAsia="ru-RU"/>
              </w:rPr>
              <w:t>Пр</w:t>
            </w:r>
            <w:r>
              <w:rPr>
                <w:rFonts w:ascii="Times New Roman" w:eastAsia="Times New Roman" w:hAnsi="Times New Roman"/>
                <w:sz w:val="28"/>
                <w:szCs w:val="28"/>
                <w:lang w:val="uk-UA" w:eastAsia="ru-RU"/>
              </w:rPr>
              <w:t>А</w:t>
            </w:r>
            <w:r w:rsidR="004228C0" w:rsidRPr="00355C6E">
              <w:rPr>
                <w:rFonts w:ascii="Times New Roman" w:eastAsia="Times New Roman" w:hAnsi="Times New Roman"/>
                <w:sz w:val="28"/>
                <w:szCs w:val="28"/>
                <w:lang w:eastAsia="ru-RU"/>
              </w:rPr>
              <w:t xml:space="preserve">Т </w:t>
            </w:r>
            <w:r w:rsidR="004228C0" w:rsidRPr="00355C6E">
              <w:rPr>
                <w:rFonts w:ascii="Times New Roman" w:eastAsia="Times New Roman" w:hAnsi="Times New Roman"/>
                <w:sz w:val="28"/>
                <w:szCs w:val="28"/>
                <w:lang w:val="uk-UA" w:eastAsia="ru-RU"/>
              </w:rPr>
              <w:t>«</w:t>
            </w:r>
            <w:r w:rsidR="004228C0" w:rsidRPr="00355C6E">
              <w:rPr>
                <w:rFonts w:ascii="Times New Roman" w:eastAsia="Times New Roman" w:hAnsi="Times New Roman"/>
                <w:sz w:val="28"/>
                <w:szCs w:val="28"/>
                <w:lang w:eastAsia="ru-RU"/>
              </w:rPr>
              <w:t>Волиньхолдінг</w:t>
            </w:r>
            <w:r w:rsidR="004228C0" w:rsidRPr="00644000">
              <w:rPr>
                <w:rFonts w:ascii="Times New Roman" w:eastAsia="Times New Roman" w:hAnsi="Times New Roman"/>
                <w:sz w:val="28"/>
                <w:szCs w:val="28"/>
                <w:lang w:val="uk-UA" w:eastAsia="ru-RU"/>
              </w:rPr>
              <w:t>»</w:t>
            </w:r>
          </w:p>
        </w:tc>
        <w:tc>
          <w:tcPr>
            <w:tcW w:w="1985" w:type="dxa"/>
          </w:tcPr>
          <w:p w:rsidR="004228C0" w:rsidRPr="00355C6E" w:rsidRDefault="00355C6E" w:rsidP="00355C6E">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4228C0" w:rsidRPr="00644000" w:rsidTr="00166047">
        <w:tc>
          <w:tcPr>
            <w:tcW w:w="4112" w:type="dxa"/>
          </w:tcPr>
          <w:p w:rsidR="004228C0" w:rsidRPr="004228C0" w:rsidRDefault="004228C0" w:rsidP="003577EC">
            <w:pPr>
              <w:tabs>
                <w:tab w:val="left" w:pos="709"/>
              </w:tabs>
              <w:ind w:right="14"/>
              <w:jc w:val="both"/>
              <w:rPr>
                <w:rFonts w:ascii="Times New Roman" w:hAnsi="Times New Roman"/>
                <w:noProof/>
                <w:sz w:val="28"/>
                <w:szCs w:val="28"/>
                <w:lang w:eastAsia="ru-RU"/>
              </w:rPr>
            </w:pPr>
            <w:r>
              <w:rPr>
                <w:rFonts w:ascii="Times New Roman" w:hAnsi="Times New Roman"/>
                <w:noProof/>
                <w:sz w:val="28"/>
                <w:szCs w:val="28"/>
                <w:lang w:val="uk-UA" w:eastAsia="ru-RU"/>
              </w:rPr>
              <w:t>К</w:t>
            </w:r>
            <w:r w:rsidRPr="004228C0">
              <w:rPr>
                <w:rFonts w:ascii="Times New Roman" w:hAnsi="Times New Roman"/>
                <w:noProof/>
                <w:sz w:val="28"/>
                <w:szCs w:val="28"/>
                <w:lang w:eastAsia="ru-RU"/>
              </w:rPr>
              <w:t>ількість нетто харчового продукту у грамах</w:t>
            </w:r>
          </w:p>
        </w:tc>
        <w:tc>
          <w:tcPr>
            <w:tcW w:w="3544" w:type="dxa"/>
          </w:tcPr>
          <w:p w:rsidR="004228C0" w:rsidRPr="00355C6E" w:rsidRDefault="00355C6E" w:rsidP="003577EC">
            <w:pPr>
              <w:tabs>
                <w:tab w:val="left" w:pos="709"/>
              </w:tabs>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130 г</w:t>
            </w:r>
          </w:p>
        </w:tc>
        <w:tc>
          <w:tcPr>
            <w:tcW w:w="1985" w:type="dxa"/>
          </w:tcPr>
          <w:p w:rsidR="004228C0" w:rsidRPr="00355C6E" w:rsidRDefault="00355C6E" w:rsidP="00355C6E">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4228C0" w:rsidRPr="00644000" w:rsidTr="00166047">
        <w:tc>
          <w:tcPr>
            <w:tcW w:w="4112" w:type="dxa"/>
          </w:tcPr>
          <w:p w:rsidR="004228C0" w:rsidRPr="004228C0" w:rsidRDefault="004228C0" w:rsidP="003577EC">
            <w:pPr>
              <w:tabs>
                <w:tab w:val="left" w:pos="709"/>
              </w:tabs>
              <w:spacing w:line="276" w:lineRule="auto"/>
              <w:ind w:right="14"/>
              <w:jc w:val="both"/>
              <w:rPr>
                <w:rFonts w:ascii="Times New Roman" w:hAnsi="Times New Roman"/>
                <w:noProof/>
                <w:sz w:val="28"/>
                <w:szCs w:val="28"/>
                <w:lang w:eastAsia="ru-RU"/>
              </w:rPr>
            </w:pPr>
            <w:r w:rsidRPr="00644000">
              <w:rPr>
                <w:rFonts w:ascii="Times New Roman" w:hAnsi="Times New Roman"/>
                <w:noProof/>
                <w:sz w:val="28"/>
                <w:szCs w:val="28"/>
                <w:lang w:val="uk-UA" w:eastAsia="ru-RU"/>
              </w:rPr>
              <w:t>Маса упакування, г</w:t>
            </w:r>
          </w:p>
        </w:tc>
        <w:tc>
          <w:tcPr>
            <w:tcW w:w="3544" w:type="dxa"/>
          </w:tcPr>
          <w:p w:rsidR="004228C0" w:rsidRPr="00644000" w:rsidRDefault="004228C0" w:rsidP="003577EC">
            <w:pPr>
              <w:tabs>
                <w:tab w:val="left" w:pos="709"/>
              </w:tabs>
              <w:spacing w:line="276" w:lineRule="auto"/>
              <w:ind w:right="14"/>
              <w:jc w:val="both"/>
              <w:rPr>
                <w:rFonts w:ascii="Times New Roman" w:hAnsi="Times New Roman"/>
                <w:noProof/>
                <w:sz w:val="28"/>
                <w:szCs w:val="28"/>
                <w:lang w:val="uk-UA" w:eastAsia="ru-RU"/>
              </w:rPr>
            </w:pPr>
            <w:r w:rsidRPr="00644000">
              <w:rPr>
                <w:rFonts w:ascii="Times New Roman" w:hAnsi="Times New Roman"/>
                <w:noProof/>
                <w:sz w:val="28"/>
                <w:szCs w:val="28"/>
                <w:lang w:val="uk-UA" w:eastAsia="ru-RU"/>
              </w:rPr>
              <w:t>1</w:t>
            </w:r>
            <w:r w:rsidR="00355C6E">
              <w:rPr>
                <w:rFonts w:ascii="Times New Roman" w:hAnsi="Times New Roman"/>
                <w:noProof/>
                <w:sz w:val="28"/>
                <w:szCs w:val="28"/>
                <w:lang w:val="uk-UA" w:eastAsia="ru-RU"/>
              </w:rPr>
              <w:t>30 г</w:t>
            </w:r>
          </w:p>
        </w:tc>
        <w:tc>
          <w:tcPr>
            <w:tcW w:w="1985" w:type="dxa"/>
          </w:tcPr>
          <w:p w:rsidR="004228C0" w:rsidRPr="00355C6E" w:rsidRDefault="00355C6E" w:rsidP="00355C6E">
            <w:pPr>
              <w:tabs>
                <w:tab w:val="left" w:pos="709"/>
              </w:tabs>
              <w:ind w:right="14"/>
              <w:jc w:val="center"/>
              <w:rPr>
                <w:rFonts w:ascii="Times New Roman" w:hAnsi="Times New Roman"/>
                <w:sz w:val="28"/>
                <w:szCs w:val="28"/>
                <w:lang w:val="uk-UA"/>
              </w:rPr>
            </w:pPr>
            <w:r>
              <w:rPr>
                <w:rFonts w:ascii="Times New Roman" w:hAnsi="Times New Roman"/>
                <w:sz w:val="28"/>
                <w:szCs w:val="28"/>
                <w:lang w:val="uk-UA"/>
              </w:rPr>
              <w:t>+</w:t>
            </w:r>
          </w:p>
        </w:tc>
      </w:tr>
    </w:tbl>
    <w:p w:rsidR="00166047" w:rsidRDefault="00166047" w:rsidP="00166047">
      <w:pPr>
        <w:spacing w:after="0" w:line="360" w:lineRule="auto"/>
        <w:ind w:firstLine="709"/>
        <w:jc w:val="right"/>
        <w:rPr>
          <w:rFonts w:ascii="Times New Roman" w:hAnsi="Times New Roman"/>
          <w:sz w:val="28"/>
          <w:szCs w:val="28"/>
          <w:lang w:val="uk-UA"/>
        </w:rPr>
      </w:pPr>
    </w:p>
    <w:p w:rsidR="00153072" w:rsidRDefault="00166047" w:rsidP="00166047">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Продовження табл. 2.1</w:t>
      </w:r>
    </w:p>
    <w:tbl>
      <w:tblPr>
        <w:tblStyle w:val="af"/>
        <w:tblW w:w="9640" w:type="dxa"/>
        <w:tblInd w:w="-318" w:type="dxa"/>
        <w:tblLook w:val="04A0" w:firstRow="1" w:lastRow="0" w:firstColumn="1" w:lastColumn="0" w:noHBand="0" w:noVBand="1"/>
      </w:tblPr>
      <w:tblGrid>
        <w:gridCol w:w="3794"/>
        <w:gridCol w:w="3862"/>
        <w:gridCol w:w="1984"/>
      </w:tblGrid>
      <w:tr w:rsidR="00166047" w:rsidTr="00166047">
        <w:tc>
          <w:tcPr>
            <w:tcW w:w="3794" w:type="dxa"/>
          </w:tcPr>
          <w:p w:rsidR="00166047" w:rsidRDefault="00166047" w:rsidP="00166047">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3862" w:type="dxa"/>
          </w:tcPr>
          <w:p w:rsidR="00166047" w:rsidRDefault="00166047" w:rsidP="00166047">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1984" w:type="dxa"/>
          </w:tcPr>
          <w:p w:rsidR="00166047" w:rsidRDefault="00166047" w:rsidP="00166047">
            <w:pPr>
              <w:spacing w:line="360" w:lineRule="auto"/>
              <w:jc w:val="center"/>
              <w:rPr>
                <w:rFonts w:ascii="Times New Roman" w:hAnsi="Times New Roman"/>
                <w:sz w:val="28"/>
                <w:szCs w:val="28"/>
                <w:lang w:val="uk-UA"/>
              </w:rPr>
            </w:pPr>
            <w:r>
              <w:rPr>
                <w:rFonts w:ascii="Times New Roman" w:hAnsi="Times New Roman"/>
                <w:sz w:val="28"/>
                <w:szCs w:val="28"/>
                <w:lang w:val="uk-UA"/>
              </w:rPr>
              <w:t>3</w:t>
            </w:r>
          </w:p>
        </w:tc>
      </w:tr>
      <w:tr w:rsidR="00166047" w:rsidTr="00166047">
        <w:tc>
          <w:tcPr>
            <w:tcW w:w="3794"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С</w:t>
            </w:r>
            <w:r w:rsidRPr="004228C0">
              <w:rPr>
                <w:rFonts w:ascii="Times New Roman" w:hAnsi="Times New Roman"/>
                <w:noProof/>
                <w:sz w:val="28"/>
                <w:szCs w:val="28"/>
                <w:lang w:val="uk-UA" w:eastAsia="ru-RU"/>
              </w:rPr>
              <w:t>клад харчового продукту у порядку переваги складників, у тому числі харчових добавок та ароматизаторів, що використовувались у його виробництві</w:t>
            </w:r>
          </w:p>
        </w:tc>
        <w:tc>
          <w:tcPr>
            <w:tcW w:w="3862"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color w:val="000000"/>
                <w:sz w:val="28"/>
                <w:szCs w:val="28"/>
                <w:lang w:val="uk-UA"/>
              </w:rPr>
              <w:t>Вода питна, зерно гірчиці 25</w:t>
            </w:r>
            <w:r w:rsidRPr="00644000">
              <w:rPr>
                <w:rFonts w:ascii="Times New Roman" w:hAnsi="Times New Roman"/>
                <w:color w:val="000000"/>
                <w:sz w:val="28"/>
                <w:szCs w:val="28"/>
                <w:lang w:val="uk-UA"/>
              </w:rPr>
              <w:t>,8% (сарептська та біла), цукор, сіль кухонна, регулятор кислотності (кислота оцтова), часник сушений</w:t>
            </w:r>
            <w:r>
              <w:rPr>
                <w:rFonts w:ascii="Times New Roman" w:hAnsi="Times New Roman"/>
                <w:color w:val="000000"/>
                <w:sz w:val="28"/>
                <w:szCs w:val="28"/>
                <w:lang w:val="uk-UA"/>
              </w:rPr>
              <w:t xml:space="preserve"> (0,6%), перець червоний гіркий сушений (0,5%),</w:t>
            </w:r>
            <w:r w:rsidRPr="00644000">
              <w:rPr>
                <w:rFonts w:ascii="Times New Roman" w:hAnsi="Times New Roman"/>
                <w:color w:val="000000"/>
                <w:sz w:val="28"/>
                <w:szCs w:val="28"/>
                <w:lang w:val="uk-UA"/>
              </w:rPr>
              <w:t xml:space="preserve"> </w:t>
            </w:r>
            <w:hyperlink r:id="rId19" w:history="1">
              <w:r w:rsidRPr="00644000">
                <w:rPr>
                  <w:rStyle w:val="HTML"/>
                  <w:rFonts w:ascii="Times New Roman" w:hAnsi="Times New Roman"/>
                  <w:i w:val="0"/>
                  <w:sz w:val="28"/>
                  <w:szCs w:val="28"/>
                  <w:lang w:val="uk-UA"/>
                </w:rPr>
                <w:t>куркума</w:t>
              </w:r>
            </w:hyperlink>
            <w:r w:rsidRPr="00644000">
              <w:rPr>
                <w:rFonts w:ascii="Times New Roman" w:hAnsi="Times New Roman"/>
                <w:i/>
                <w:color w:val="000000"/>
                <w:sz w:val="28"/>
                <w:szCs w:val="28"/>
                <w:lang w:val="uk-UA"/>
              </w:rPr>
              <w:t>,</w:t>
            </w:r>
            <w:r w:rsidRPr="00644000">
              <w:rPr>
                <w:rFonts w:ascii="Times New Roman" w:hAnsi="Times New Roman"/>
                <w:color w:val="000000"/>
                <w:sz w:val="28"/>
                <w:szCs w:val="28"/>
                <w:lang w:val="uk-UA"/>
              </w:rPr>
              <w:t xml:space="preserve"> кориця</w:t>
            </w:r>
            <w:r>
              <w:rPr>
                <w:rFonts w:ascii="Times New Roman" w:hAnsi="Times New Roman"/>
                <w:color w:val="000000"/>
                <w:sz w:val="28"/>
                <w:szCs w:val="28"/>
                <w:lang w:val="uk-UA"/>
              </w:rPr>
              <w:t xml:space="preserve"> мелена</w:t>
            </w:r>
            <w:r w:rsidRPr="00644000">
              <w:rPr>
                <w:rFonts w:ascii="Times New Roman" w:hAnsi="Times New Roman"/>
                <w:color w:val="000000"/>
                <w:sz w:val="28"/>
                <w:szCs w:val="28"/>
                <w:lang w:val="uk-UA"/>
              </w:rPr>
              <w:t>,</w:t>
            </w:r>
            <w:r>
              <w:rPr>
                <w:rFonts w:ascii="Times New Roman" w:hAnsi="Times New Roman"/>
                <w:color w:val="000000"/>
                <w:sz w:val="28"/>
                <w:szCs w:val="28"/>
                <w:lang w:val="uk-UA"/>
              </w:rPr>
              <w:t xml:space="preserve"> екстракт перцю чилі або перцю кайєннського, </w:t>
            </w:r>
            <w:r w:rsidRPr="00644000">
              <w:rPr>
                <w:rFonts w:ascii="Times New Roman" w:hAnsi="Times New Roman"/>
                <w:color w:val="000000"/>
                <w:sz w:val="28"/>
                <w:szCs w:val="28"/>
                <w:lang w:val="uk-UA"/>
              </w:rPr>
              <w:t>екстракт гвоздики</w:t>
            </w:r>
            <w:r>
              <w:rPr>
                <w:rFonts w:ascii="Times New Roman" w:hAnsi="Times New Roman"/>
                <w:color w:val="000000"/>
                <w:sz w:val="28"/>
                <w:szCs w:val="28"/>
                <w:lang w:val="uk-UA"/>
              </w:rPr>
              <w:t xml:space="preserve">, </w:t>
            </w:r>
            <w:r w:rsidRPr="00644000">
              <w:rPr>
                <w:rFonts w:ascii="Times New Roman" w:hAnsi="Times New Roman"/>
                <w:color w:val="000000"/>
                <w:sz w:val="28"/>
                <w:szCs w:val="28"/>
                <w:lang w:val="uk-UA"/>
              </w:rPr>
              <w:t xml:space="preserve"> екстракт духмяного перцю</w:t>
            </w:r>
            <w:r>
              <w:rPr>
                <w:rFonts w:ascii="Times New Roman" w:hAnsi="Times New Roman"/>
                <w:color w:val="000000"/>
                <w:sz w:val="28"/>
                <w:szCs w:val="28"/>
                <w:lang w:val="uk-UA"/>
              </w:rPr>
              <w:t>. Може містити яєчні продукти, глютен, молоко, селеру, сою.</w:t>
            </w:r>
          </w:p>
        </w:tc>
        <w:tc>
          <w:tcPr>
            <w:tcW w:w="1984" w:type="dxa"/>
          </w:tcPr>
          <w:p w:rsidR="00166047" w:rsidRPr="00644000" w:rsidRDefault="00166047" w:rsidP="004158E1">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166047" w:rsidTr="00166047">
        <w:tc>
          <w:tcPr>
            <w:tcW w:w="3794"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К</w:t>
            </w:r>
            <w:r w:rsidRPr="004228C0">
              <w:rPr>
                <w:rFonts w:ascii="Times New Roman" w:hAnsi="Times New Roman"/>
                <w:noProof/>
                <w:sz w:val="28"/>
                <w:szCs w:val="28"/>
                <w:lang w:val="uk-UA" w:eastAsia="ru-RU"/>
              </w:rPr>
              <w:t>алорійність та поживну цінність із вказівкою на кількість білка, вуглеводів та жирів у встановлених одиницях виміру на 100 грамів харчового продукту</w:t>
            </w:r>
          </w:p>
        </w:tc>
        <w:tc>
          <w:tcPr>
            <w:tcW w:w="3862"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noProof/>
                <w:lang w:eastAsia="ru-RU"/>
              </w:rPr>
              <w:drawing>
                <wp:inline distT="0" distB="0" distL="0" distR="0">
                  <wp:extent cx="1442119" cy="1944596"/>
                  <wp:effectExtent l="19050" t="0" r="5681" b="0"/>
                  <wp:docPr id="18" name="Рисунок 4" descr="C:\Documents and Settings\pachin27\Local Settings\Temporary Internet Files\Content.Word\IMG_20191208_23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chin27\Local Settings\Temporary Internet Files\Content.Word\IMG_20191208_231409.jpg"/>
                          <pic:cNvPicPr>
                            <a:picLocks noChangeAspect="1" noChangeArrowheads="1"/>
                          </pic:cNvPicPr>
                        </pic:nvPicPr>
                        <pic:blipFill>
                          <a:blip r:embed="rId20" cstate="print"/>
                          <a:srcRect/>
                          <a:stretch>
                            <a:fillRect/>
                          </a:stretch>
                        </pic:blipFill>
                        <pic:spPr bwMode="auto">
                          <a:xfrm>
                            <a:off x="0" y="0"/>
                            <a:ext cx="1444605" cy="1947948"/>
                          </a:xfrm>
                          <a:prstGeom prst="rect">
                            <a:avLst/>
                          </a:prstGeom>
                          <a:noFill/>
                          <a:ln w="9525">
                            <a:noFill/>
                            <a:miter lim="800000"/>
                            <a:headEnd/>
                            <a:tailEnd/>
                          </a:ln>
                        </pic:spPr>
                      </pic:pic>
                    </a:graphicData>
                  </a:graphic>
                </wp:inline>
              </w:drawing>
            </w:r>
          </w:p>
        </w:tc>
        <w:tc>
          <w:tcPr>
            <w:tcW w:w="1984" w:type="dxa"/>
          </w:tcPr>
          <w:p w:rsidR="00166047" w:rsidRPr="00644000" w:rsidRDefault="00166047" w:rsidP="004158E1">
            <w:pPr>
              <w:tabs>
                <w:tab w:val="left" w:pos="709"/>
              </w:tabs>
              <w:ind w:right="14"/>
              <w:jc w:val="center"/>
              <w:rPr>
                <w:rFonts w:ascii="Times New Roman" w:hAnsi="Times New Roman"/>
                <w:noProof/>
                <w:sz w:val="28"/>
                <w:szCs w:val="28"/>
                <w:lang w:val="uk-UA" w:eastAsia="ru-RU"/>
              </w:rPr>
            </w:pPr>
            <w:r>
              <w:rPr>
                <w:rFonts w:ascii="Times New Roman" w:hAnsi="Times New Roman"/>
                <w:noProof/>
                <w:sz w:val="28"/>
                <w:szCs w:val="28"/>
                <w:lang w:val="uk-UA" w:eastAsia="ru-RU"/>
              </w:rPr>
              <w:t>+</w:t>
            </w:r>
          </w:p>
        </w:tc>
      </w:tr>
      <w:tr w:rsidR="00166047" w:rsidTr="00166047">
        <w:tc>
          <w:tcPr>
            <w:tcW w:w="3794"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К</w:t>
            </w:r>
            <w:r w:rsidRPr="004228C0">
              <w:rPr>
                <w:rFonts w:ascii="Times New Roman" w:hAnsi="Times New Roman"/>
                <w:noProof/>
                <w:sz w:val="28"/>
                <w:szCs w:val="28"/>
                <w:lang w:val="uk-UA" w:eastAsia="ru-RU"/>
              </w:rPr>
              <w:t>інцеву дату споживання «Вжити до» або дату виробництва та термін придатності;</w:t>
            </w:r>
          </w:p>
        </w:tc>
        <w:tc>
          <w:tcPr>
            <w:tcW w:w="3862" w:type="dxa"/>
          </w:tcPr>
          <w:p w:rsidR="00166047" w:rsidRPr="00644000" w:rsidRDefault="00166047" w:rsidP="004158E1">
            <w:pPr>
              <w:shd w:val="clear" w:color="auto" w:fill="FBFBFB"/>
              <w:jc w:val="both"/>
              <w:rPr>
                <w:rFonts w:ascii="Times New Roman" w:hAnsi="Times New Roman"/>
                <w:noProof/>
                <w:sz w:val="28"/>
                <w:szCs w:val="28"/>
                <w:lang w:val="uk-UA" w:eastAsia="ru-RU"/>
              </w:rPr>
            </w:pPr>
            <w:r>
              <w:rPr>
                <w:noProof/>
                <w:lang w:eastAsia="ru-RU"/>
              </w:rPr>
              <w:drawing>
                <wp:inline distT="0" distB="0" distL="0" distR="0">
                  <wp:extent cx="1809750" cy="1457325"/>
                  <wp:effectExtent l="19050" t="0" r="0" b="0"/>
                  <wp:docPr id="19" name="Рисунок 7" descr="C:\Documents and Settings\pachin27\Local Settings\Temporary Internet Files\Content.Word\IMG_20191208_23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achin27\Local Settings\Temporary Internet Files\Content.Word\IMG_20191208_231445.jpg"/>
                          <pic:cNvPicPr>
                            <a:picLocks noChangeAspect="1" noChangeArrowheads="1"/>
                          </pic:cNvPicPr>
                        </pic:nvPicPr>
                        <pic:blipFill>
                          <a:blip r:embed="rId21" cstate="print"/>
                          <a:srcRect/>
                          <a:stretch>
                            <a:fillRect/>
                          </a:stretch>
                        </pic:blipFill>
                        <pic:spPr bwMode="auto">
                          <a:xfrm>
                            <a:off x="0" y="0"/>
                            <a:ext cx="1813757" cy="1460552"/>
                          </a:xfrm>
                          <a:prstGeom prst="rect">
                            <a:avLst/>
                          </a:prstGeom>
                          <a:noFill/>
                          <a:ln w="9525">
                            <a:noFill/>
                            <a:miter lim="800000"/>
                            <a:headEnd/>
                            <a:tailEnd/>
                          </a:ln>
                        </pic:spPr>
                      </pic:pic>
                    </a:graphicData>
                  </a:graphic>
                </wp:inline>
              </w:drawing>
            </w:r>
          </w:p>
        </w:tc>
        <w:tc>
          <w:tcPr>
            <w:tcW w:w="1984" w:type="dxa"/>
          </w:tcPr>
          <w:p w:rsidR="00166047" w:rsidRPr="00644000" w:rsidRDefault="00166047" w:rsidP="004158E1">
            <w:pPr>
              <w:tabs>
                <w:tab w:val="left" w:pos="709"/>
              </w:tabs>
              <w:ind w:right="14"/>
              <w:jc w:val="center"/>
              <w:rPr>
                <w:rFonts w:ascii="Times New Roman" w:hAnsi="Times New Roman"/>
                <w:color w:val="000000"/>
                <w:sz w:val="28"/>
                <w:szCs w:val="28"/>
                <w:lang w:val="uk-UA"/>
              </w:rPr>
            </w:pPr>
            <w:r>
              <w:rPr>
                <w:rFonts w:ascii="Times New Roman" w:hAnsi="Times New Roman"/>
                <w:color w:val="000000"/>
                <w:sz w:val="28"/>
                <w:szCs w:val="28"/>
                <w:lang w:val="uk-UA"/>
              </w:rPr>
              <w:t>+</w:t>
            </w:r>
          </w:p>
        </w:tc>
      </w:tr>
      <w:tr w:rsidR="00166047" w:rsidTr="00166047">
        <w:tc>
          <w:tcPr>
            <w:tcW w:w="3794"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Н</w:t>
            </w:r>
            <w:r w:rsidRPr="004228C0">
              <w:rPr>
                <w:rFonts w:ascii="Times New Roman" w:hAnsi="Times New Roman"/>
                <w:noProof/>
                <w:sz w:val="28"/>
                <w:szCs w:val="28"/>
                <w:lang w:val="uk-UA" w:eastAsia="ru-RU"/>
              </w:rPr>
              <w:t>омер партії виробництва;</w:t>
            </w:r>
          </w:p>
        </w:tc>
        <w:tc>
          <w:tcPr>
            <w:tcW w:w="3862" w:type="dxa"/>
          </w:tcPr>
          <w:p w:rsidR="00166047" w:rsidRPr="00644000" w:rsidRDefault="00166047" w:rsidP="004158E1">
            <w:pPr>
              <w:tabs>
                <w:tab w:val="left" w:pos="709"/>
              </w:tabs>
              <w:spacing w:line="276" w:lineRule="auto"/>
              <w:ind w:right="14"/>
              <w:jc w:val="both"/>
              <w:rPr>
                <w:rFonts w:ascii="Times New Roman" w:hAnsi="Times New Roman"/>
                <w:color w:val="000000"/>
                <w:sz w:val="28"/>
                <w:szCs w:val="28"/>
                <w:lang w:val="uk-UA"/>
              </w:rPr>
            </w:pPr>
          </w:p>
        </w:tc>
        <w:tc>
          <w:tcPr>
            <w:tcW w:w="1984" w:type="dxa"/>
          </w:tcPr>
          <w:p w:rsidR="00166047" w:rsidRPr="00644000" w:rsidRDefault="00166047" w:rsidP="004158E1">
            <w:pPr>
              <w:tabs>
                <w:tab w:val="left" w:pos="709"/>
              </w:tabs>
              <w:ind w:right="14"/>
              <w:jc w:val="both"/>
              <w:rPr>
                <w:rFonts w:ascii="Times New Roman" w:hAnsi="Times New Roman"/>
                <w:color w:val="000000"/>
                <w:sz w:val="28"/>
                <w:szCs w:val="28"/>
                <w:lang w:val="uk-UA"/>
              </w:rPr>
            </w:pPr>
          </w:p>
        </w:tc>
      </w:tr>
      <w:tr w:rsidR="00166047" w:rsidTr="00166047">
        <w:tc>
          <w:tcPr>
            <w:tcW w:w="3794" w:type="dxa"/>
          </w:tcPr>
          <w:p w:rsidR="00166047" w:rsidRPr="00644000" w:rsidRDefault="00166047" w:rsidP="004158E1">
            <w:pPr>
              <w:tabs>
                <w:tab w:val="left" w:pos="709"/>
              </w:tabs>
              <w:spacing w:line="276" w:lineRule="auto"/>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У</w:t>
            </w:r>
            <w:r w:rsidRPr="004228C0">
              <w:rPr>
                <w:rFonts w:ascii="Times New Roman" w:hAnsi="Times New Roman"/>
                <w:noProof/>
                <w:sz w:val="28"/>
                <w:szCs w:val="28"/>
                <w:lang w:val="uk-UA" w:eastAsia="ru-RU"/>
              </w:rPr>
              <w:t>мови зберігання</w:t>
            </w:r>
          </w:p>
        </w:tc>
        <w:tc>
          <w:tcPr>
            <w:tcW w:w="3862" w:type="dxa"/>
          </w:tcPr>
          <w:p w:rsidR="00166047" w:rsidRPr="00CD30DA" w:rsidRDefault="00166047" w:rsidP="004158E1">
            <w:pPr>
              <w:shd w:val="clear" w:color="auto" w:fill="FBFBFB"/>
              <w:jc w:val="both"/>
              <w:rPr>
                <w:rFonts w:ascii="Times New Roman" w:hAnsi="Times New Roman"/>
                <w:noProof/>
                <w:sz w:val="28"/>
                <w:szCs w:val="28"/>
                <w:lang w:val="uk-UA" w:eastAsia="ru-RU"/>
              </w:rPr>
            </w:pPr>
            <w:r>
              <w:rPr>
                <w:rFonts w:ascii="Times New Roman" w:hAnsi="Times New Roman"/>
                <w:noProof/>
                <w:sz w:val="28"/>
                <w:szCs w:val="28"/>
                <w:lang w:val="uk-UA" w:eastAsia="ru-RU"/>
              </w:rPr>
              <w:t>Хранить при температурі від 0</w:t>
            </w:r>
            <w:r>
              <w:rPr>
                <w:rFonts w:ascii="Times New Roman" w:hAnsi="Times New Roman"/>
                <w:noProof/>
                <w:sz w:val="28"/>
                <w:szCs w:val="28"/>
                <w:vertAlign w:val="superscript"/>
                <w:lang w:val="uk-UA" w:eastAsia="ru-RU"/>
              </w:rPr>
              <w:t>0</w:t>
            </w:r>
            <w:r>
              <w:rPr>
                <w:rFonts w:ascii="Times New Roman" w:hAnsi="Times New Roman"/>
                <w:noProof/>
                <w:sz w:val="28"/>
                <w:szCs w:val="28"/>
                <w:lang w:val="uk-UA" w:eastAsia="ru-RU"/>
              </w:rPr>
              <w:t>С до 20</w:t>
            </w:r>
            <w:r>
              <w:rPr>
                <w:rFonts w:ascii="Times New Roman" w:hAnsi="Times New Roman"/>
                <w:noProof/>
                <w:sz w:val="28"/>
                <w:szCs w:val="28"/>
                <w:vertAlign w:val="superscript"/>
                <w:lang w:val="uk-UA" w:eastAsia="ru-RU"/>
              </w:rPr>
              <w:t>0</w:t>
            </w:r>
            <w:r>
              <w:rPr>
                <w:rFonts w:ascii="Times New Roman" w:hAnsi="Times New Roman"/>
                <w:noProof/>
                <w:sz w:val="28"/>
                <w:szCs w:val="28"/>
                <w:lang w:val="uk-UA" w:eastAsia="ru-RU"/>
              </w:rPr>
              <w:t>С. Після розкриття упаковки продукт зберігати в холодильнику</w:t>
            </w:r>
          </w:p>
        </w:tc>
        <w:tc>
          <w:tcPr>
            <w:tcW w:w="1984" w:type="dxa"/>
          </w:tcPr>
          <w:p w:rsidR="00166047" w:rsidRPr="00CD30DA" w:rsidRDefault="00166047" w:rsidP="004158E1">
            <w:pPr>
              <w:shd w:val="clear" w:color="auto" w:fill="FBFBFB"/>
              <w:jc w:val="center"/>
              <w:rPr>
                <w:rFonts w:ascii="Times New Roman" w:hAnsi="Times New Roman"/>
                <w:color w:val="000000"/>
                <w:sz w:val="28"/>
                <w:szCs w:val="28"/>
                <w:lang w:val="uk-UA"/>
              </w:rPr>
            </w:pPr>
            <w:r>
              <w:rPr>
                <w:rFonts w:ascii="Times New Roman" w:hAnsi="Times New Roman"/>
                <w:color w:val="000000"/>
                <w:sz w:val="28"/>
                <w:szCs w:val="28"/>
                <w:lang w:val="uk-UA"/>
              </w:rPr>
              <w:t>+</w:t>
            </w:r>
          </w:p>
        </w:tc>
      </w:tr>
    </w:tbl>
    <w:p w:rsidR="00166047" w:rsidRDefault="00166047" w:rsidP="00166047">
      <w:pPr>
        <w:spacing w:after="0" w:line="360" w:lineRule="auto"/>
        <w:ind w:firstLine="709"/>
        <w:jc w:val="right"/>
        <w:rPr>
          <w:rFonts w:ascii="Times New Roman" w:hAnsi="Times New Roman"/>
          <w:sz w:val="28"/>
          <w:szCs w:val="28"/>
          <w:lang w:val="uk-UA"/>
        </w:rPr>
      </w:pPr>
    </w:p>
    <w:p w:rsidR="00166047" w:rsidRDefault="00166047" w:rsidP="00166047">
      <w:pPr>
        <w:spacing w:after="0" w:line="360" w:lineRule="auto"/>
        <w:ind w:firstLine="709"/>
        <w:jc w:val="right"/>
        <w:rPr>
          <w:rFonts w:ascii="Times New Roman" w:hAnsi="Times New Roman"/>
          <w:sz w:val="28"/>
          <w:szCs w:val="28"/>
          <w:lang w:val="uk-UA"/>
        </w:rPr>
      </w:pPr>
    </w:p>
    <w:p w:rsidR="00166047" w:rsidRDefault="00166047" w:rsidP="00166047">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Продовження табл. 2.1</w:t>
      </w:r>
    </w:p>
    <w:tbl>
      <w:tblPr>
        <w:tblStyle w:val="af"/>
        <w:tblW w:w="9640" w:type="dxa"/>
        <w:tblInd w:w="-318" w:type="dxa"/>
        <w:tblLook w:val="04A0" w:firstRow="1" w:lastRow="0" w:firstColumn="1" w:lastColumn="0" w:noHBand="0" w:noVBand="1"/>
      </w:tblPr>
      <w:tblGrid>
        <w:gridCol w:w="3794"/>
        <w:gridCol w:w="3862"/>
        <w:gridCol w:w="1984"/>
      </w:tblGrid>
      <w:tr w:rsidR="00166047" w:rsidTr="004158E1">
        <w:tc>
          <w:tcPr>
            <w:tcW w:w="3794" w:type="dxa"/>
          </w:tcPr>
          <w:p w:rsidR="00166047" w:rsidRDefault="00166047" w:rsidP="004158E1">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3862" w:type="dxa"/>
          </w:tcPr>
          <w:p w:rsidR="00166047" w:rsidRDefault="00166047" w:rsidP="004158E1">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1984" w:type="dxa"/>
          </w:tcPr>
          <w:p w:rsidR="00166047" w:rsidRDefault="00166047" w:rsidP="004158E1">
            <w:pPr>
              <w:spacing w:line="360" w:lineRule="auto"/>
              <w:jc w:val="center"/>
              <w:rPr>
                <w:rFonts w:ascii="Times New Roman" w:hAnsi="Times New Roman"/>
                <w:sz w:val="28"/>
                <w:szCs w:val="28"/>
                <w:lang w:val="uk-UA"/>
              </w:rPr>
            </w:pPr>
            <w:r>
              <w:rPr>
                <w:rFonts w:ascii="Times New Roman" w:hAnsi="Times New Roman"/>
                <w:sz w:val="28"/>
                <w:szCs w:val="28"/>
                <w:lang w:val="uk-UA"/>
              </w:rPr>
              <w:t>3</w:t>
            </w:r>
          </w:p>
        </w:tc>
      </w:tr>
      <w:tr w:rsidR="00166047" w:rsidTr="004158E1">
        <w:tc>
          <w:tcPr>
            <w:tcW w:w="3794" w:type="dxa"/>
          </w:tcPr>
          <w:p w:rsidR="00166047" w:rsidRPr="00644000" w:rsidRDefault="00166047" w:rsidP="004158E1">
            <w:pPr>
              <w:tabs>
                <w:tab w:val="left" w:pos="709"/>
              </w:tabs>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З</w:t>
            </w:r>
            <w:r w:rsidRPr="004228C0">
              <w:rPr>
                <w:rFonts w:ascii="Times New Roman" w:hAnsi="Times New Roman"/>
                <w:noProof/>
                <w:sz w:val="28"/>
                <w:szCs w:val="28"/>
                <w:lang w:val="uk-UA" w:eastAsia="ru-RU"/>
              </w:rPr>
              <w:t>нак відповідності</w:t>
            </w:r>
            <w:r>
              <w:rPr>
                <w:rFonts w:ascii="Times New Roman" w:hAnsi="Times New Roman"/>
                <w:noProof/>
                <w:sz w:val="28"/>
                <w:szCs w:val="28"/>
                <w:lang w:val="uk-UA" w:eastAsia="ru-RU"/>
              </w:rPr>
              <w:t xml:space="preserve"> (для сертифікованої продукції)</w:t>
            </w:r>
          </w:p>
        </w:tc>
        <w:tc>
          <w:tcPr>
            <w:tcW w:w="3862" w:type="dxa"/>
          </w:tcPr>
          <w:p w:rsidR="00166047" w:rsidRPr="00644000" w:rsidRDefault="00166047" w:rsidP="004158E1">
            <w:pPr>
              <w:shd w:val="clear" w:color="auto" w:fill="FBFBFB"/>
              <w:jc w:val="both"/>
              <w:rPr>
                <w:rFonts w:ascii="Times New Roman" w:hAnsi="Times New Roman"/>
                <w:noProof/>
                <w:sz w:val="28"/>
                <w:szCs w:val="28"/>
                <w:lang w:val="uk-UA" w:eastAsia="ru-RU"/>
              </w:rPr>
            </w:pPr>
            <w:r>
              <w:rPr>
                <w:noProof/>
                <w:lang w:eastAsia="ru-RU"/>
              </w:rPr>
              <w:drawing>
                <wp:inline distT="0" distB="0" distL="0" distR="0">
                  <wp:extent cx="1257283" cy="512778"/>
                  <wp:effectExtent l="19050" t="0" r="17" b="0"/>
                  <wp:docPr id="20" name="Рисунок 11" descr="C:\Documents and Settings\pachin27\Local Settings\Temporary Internet Files\Content.Word\IMG_20191208_23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chin27\Local Settings\Temporary Internet Files\Content.Word\IMG_20191208_231445.jpg"/>
                          <pic:cNvPicPr>
                            <a:picLocks noChangeAspect="1" noChangeArrowheads="1"/>
                          </pic:cNvPicPr>
                        </pic:nvPicPr>
                        <pic:blipFill>
                          <a:blip r:embed="rId22" cstate="print"/>
                          <a:srcRect/>
                          <a:stretch>
                            <a:fillRect/>
                          </a:stretch>
                        </pic:blipFill>
                        <pic:spPr bwMode="auto">
                          <a:xfrm rot="10800000" flipV="1">
                            <a:off x="0" y="0"/>
                            <a:ext cx="1257292" cy="512782"/>
                          </a:xfrm>
                          <a:prstGeom prst="rect">
                            <a:avLst/>
                          </a:prstGeom>
                          <a:noFill/>
                          <a:ln w="9525">
                            <a:noFill/>
                            <a:miter lim="800000"/>
                            <a:headEnd/>
                            <a:tailEnd/>
                          </a:ln>
                        </pic:spPr>
                      </pic:pic>
                    </a:graphicData>
                  </a:graphic>
                </wp:inline>
              </w:drawing>
            </w:r>
          </w:p>
        </w:tc>
        <w:tc>
          <w:tcPr>
            <w:tcW w:w="1984" w:type="dxa"/>
          </w:tcPr>
          <w:p w:rsidR="00166047" w:rsidRPr="00166047" w:rsidRDefault="00166047" w:rsidP="00166047">
            <w:pPr>
              <w:shd w:val="clear" w:color="auto" w:fill="FBFBFB"/>
              <w:jc w:val="center"/>
              <w:rPr>
                <w:rFonts w:ascii="Times New Roman" w:hAnsi="Times New Roman"/>
                <w:color w:val="000000"/>
                <w:sz w:val="28"/>
                <w:szCs w:val="28"/>
                <w:lang w:val="uk-UA"/>
              </w:rPr>
            </w:pPr>
            <w:r>
              <w:rPr>
                <w:rFonts w:ascii="Times New Roman" w:hAnsi="Times New Roman"/>
                <w:color w:val="000000"/>
                <w:sz w:val="28"/>
                <w:szCs w:val="28"/>
                <w:lang w:val="uk-UA"/>
              </w:rPr>
              <w:t>+</w:t>
            </w:r>
          </w:p>
        </w:tc>
      </w:tr>
      <w:tr w:rsidR="00166047" w:rsidTr="004158E1">
        <w:tc>
          <w:tcPr>
            <w:tcW w:w="3794" w:type="dxa"/>
          </w:tcPr>
          <w:p w:rsidR="00166047" w:rsidRPr="00644000" w:rsidRDefault="00166047" w:rsidP="004158E1">
            <w:pPr>
              <w:tabs>
                <w:tab w:val="left" w:pos="709"/>
              </w:tabs>
              <w:ind w:right="14"/>
              <w:jc w:val="both"/>
              <w:rPr>
                <w:rFonts w:ascii="Times New Roman" w:hAnsi="Times New Roman"/>
                <w:noProof/>
                <w:sz w:val="28"/>
                <w:szCs w:val="28"/>
                <w:lang w:val="uk-UA" w:eastAsia="ru-RU"/>
              </w:rPr>
            </w:pPr>
            <w:r>
              <w:rPr>
                <w:rFonts w:ascii="Times New Roman" w:hAnsi="Times New Roman"/>
                <w:noProof/>
                <w:sz w:val="28"/>
                <w:szCs w:val="28"/>
                <w:lang w:val="uk-UA" w:eastAsia="ru-RU"/>
              </w:rPr>
              <w:t>Ш</w:t>
            </w:r>
            <w:r w:rsidRPr="004228C0">
              <w:rPr>
                <w:rFonts w:ascii="Times New Roman" w:hAnsi="Times New Roman"/>
                <w:noProof/>
                <w:sz w:val="28"/>
                <w:szCs w:val="28"/>
                <w:lang w:val="uk-UA" w:eastAsia="ru-RU"/>
              </w:rPr>
              <w:t>трих-код</w:t>
            </w:r>
          </w:p>
        </w:tc>
        <w:tc>
          <w:tcPr>
            <w:tcW w:w="3862" w:type="dxa"/>
          </w:tcPr>
          <w:p w:rsidR="00166047" w:rsidRPr="00644000" w:rsidRDefault="00166047" w:rsidP="004158E1">
            <w:pPr>
              <w:shd w:val="clear" w:color="auto" w:fill="FBFBFB"/>
              <w:jc w:val="both"/>
              <w:rPr>
                <w:rFonts w:ascii="Times New Roman" w:hAnsi="Times New Roman"/>
                <w:noProof/>
                <w:sz w:val="28"/>
                <w:szCs w:val="28"/>
                <w:lang w:val="uk-UA" w:eastAsia="ru-RU"/>
              </w:rPr>
            </w:pPr>
            <w:r>
              <w:rPr>
                <w:noProof/>
                <w:lang w:eastAsia="ru-RU"/>
              </w:rPr>
              <w:drawing>
                <wp:inline distT="0" distB="0" distL="0" distR="0">
                  <wp:extent cx="1353860" cy="1066800"/>
                  <wp:effectExtent l="19050" t="0" r="0" b="0"/>
                  <wp:docPr id="21" name="Рисунок 14" descr="C:\Documents and Settings\pachin27\Local Settings\Temporary Internet Files\Content.Word\IMG_20191208_23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pachin27\Local Settings\Temporary Internet Files\Content.Word\IMG_20191208_231445.jpg"/>
                          <pic:cNvPicPr>
                            <a:picLocks noChangeAspect="1" noChangeArrowheads="1"/>
                          </pic:cNvPicPr>
                        </pic:nvPicPr>
                        <pic:blipFill>
                          <a:blip r:embed="rId23" cstate="print"/>
                          <a:srcRect/>
                          <a:stretch>
                            <a:fillRect/>
                          </a:stretch>
                        </pic:blipFill>
                        <pic:spPr bwMode="auto">
                          <a:xfrm>
                            <a:off x="0" y="0"/>
                            <a:ext cx="1359981" cy="1071623"/>
                          </a:xfrm>
                          <a:prstGeom prst="rect">
                            <a:avLst/>
                          </a:prstGeom>
                          <a:noFill/>
                          <a:ln w="9525">
                            <a:noFill/>
                            <a:miter lim="800000"/>
                            <a:headEnd/>
                            <a:tailEnd/>
                          </a:ln>
                        </pic:spPr>
                      </pic:pic>
                    </a:graphicData>
                  </a:graphic>
                </wp:inline>
              </w:drawing>
            </w:r>
          </w:p>
        </w:tc>
        <w:tc>
          <w:tcPr>
            <w:tcW w:w="1984" w:type="dxa"/>
          </w:tcPr>
          <w:p w:rsidR="00166047" w:rsidRPr="00166047" w:rsidRDefault="00166047" w:rsidP="004158E1">
            <w:pPr>
              <w:shd w:val="clear" w:color="auto" w:fill="FBFBFB"/>
              <w:jc w:val="center"/>
              <w:rPr>
                <w:rFonts w:ascii="Times New Roman" w:hAnsi="Times New Roman"/>
                <w:color w:val="000000"/>
                <w:sz w:val="28"/>
                <w:szCs w:val="28"/>
                <w:lang w:val="uk-UA"/>
              </w:rPr>
            </w:pPr>
            <w:r>
              <w:rPr>
                <w:rFonts w:ascii="Times New Roman" w:hAnsi="Times New Roman"/>
                <w:color w:val="000000"/>
                <w:sz w:val="28"/>
                <w:szCs w:val="28"/>
                <w:lang w:val="uk-UA"/>
              </w:rPr>
              <w:t>+</w:t>
            </w:r>
          </w:p>
        </w:tc>
      </w:tr>
    </w:tbl>
    <w:p w:rsidR="00166047" w:rsidRPr="00166047" w:rsidRDefault="00166047" w:rsidP="00153072">
      <w:pPr>
        <w:spacing w:after="0" w:line="360" w:lineRule="auto"/>
        <w:ind w:firstLine="709"/>
        <w:jc w:val="both"/>
        <w:rPr>
          <w:rFonts w:ascii="Times New Roman" w:hAnsi="Times New Roman"/>
          <w:sz w:val="28"/>
          <w:szCs w:val="28"/>
          <w:lang w:val="uk-UA"/>
        </w:rPr>
      </w:pPr>
    </w:p>
    <w:p w:rsidR="00644000" w:rsidRPr="00644000" w:rsidRDefault="00644000" w:rsidP="00644000">
      <w:pPr>
        <w:spacing w:after="0" w:line="360" w:lineRule="auto"/>
        <w:ind w:firstLine="709"/>
        <w:jc w:val="both"/>
        <w:rPr>
          <w:rFonts w:ascii="Times New Roman" w:hAnsi="Times New Roman"/>
          <w:sz w:val="28"/>
          <w:szCs w:val="28"/>
          <w:lang w:val="uk-UA"/>
        </w:rPr>
      </w:pPr>
      <w:r w:rsidRPr="00644000">
        <w:rPr>
          <w:rFonts w:ascii="Times New Roman" w:hAnsi="Times New Roman"/>
          <w:sz w:val="28"/>
          <w:szCs w:val="28"/>
          <w:lang w:val="uk-UA"/>
        </w:rPr>
        <w:t xml:space="preserve">Мережа </w:t>
      </w:r>
      <w:r w:rsidR="003577EC">
        <w:rPr>
          <w:rFonts w:ascii="Times New Roman" w:hAnsi="Times New Roman"/>
          <w:sz w:val="28"/>
          <w:szCs w:val="28"/>
          <w:lang w:val="uk-UA"/>
        </w:rPr>
        <w:t>магазинів «Продукти»,</w:t>
      </w:r>
      <w:r w:rsidRPr="00644000">
        <w:rPr>
          <w:rFonts w:ascii="Times New Roman" w:hAnsi="Times New Roman"/>
          <w:sz w:val="28"/>
          <w:szCs w:val="28"/>
          <w:lang w:val="uk-UA"/>
        </w:rPr>
        <w:t xml:space="preserve"> це підприємство, яке постійно розвивається і дбає про якість та широту асортименту товарів, які реалізує.</w:t>
      </w:r>
    </w:p>
    <w:p w:rsidR="00E12CCD" w:rsidRDefault="00644000" w:rsidP="00E12CCD">
      <w:pPr>
        <w:spacing w:after="0" w:line="360" w:lineRule="auto"/>
        <w:ind w:firstLine="709"/>
        <w:jc w:val="both"/>
        <w:rPr>
          <w:rFonts w:ascii="Times New Roman" w:hAnsi="Times New Roman"/>
          <w:sz w:val="28"/>
          <w:szCs w:val="28"/>
          <w:lang w:val="uk-UA"/>
        </w:rPr>
      </w:pPr>
      <w:r w:rsidRPr="00644000">
        <w:rPr>
          <w:rFonts w:ascii="Times New Roman" w:hAnsi="Times New Roman"/>
          <w:bCs/>
          <w:sz w:val="28"/>
          <w:szCs w:val="28"/>
          <w:lang w:val="uk-UA"/>
        </w:rPr>
        <w:t>На склад</w:t>
      </w:r>
      <w:r w:rsidRPr="00644000">
        <w:rPr>
          <w:rFonts w:ascii="Times New Roman" w:hAnsi="Times New Roman"/>
          <w:sz w:val="28"/>
          <w:szCs w:val="28"/>
          <w:lang w:val="uk-UA"/>
        </w:rPr>
        <w:t xml:space="preserve"> </w:t>
      </w:r>
      <w:r w:rsidR="003577EC">
        <w:rPr>
          <w:rFonts w:ascii="Times New Roman" w:hAnsi="Times New Roman"/>
          <w:sz w:val="28"/>
          <w:szCs w:val="28"/>
          <w:lang w:val="uk-UA"/>
        </w:rPr>
        <w:t xml:space="preserve">магазину «Продукти», м. Житомир </w:t>
      </w:r>
      <w:r w:rsidRPr="00644000">
        <w:rPr>
          <w:rFonts w:ascii="Times New Roman" w:hAnsi="Times New Roman"/>
          <w:sz w:val="28"/>
          <w:szCs w:val="28"/>
          <w:lang w:val="uk-UA"/>
        </w:rPr>
        <w:t xml:space="preserve"> </w:t>
      </w:r>
      <w:r w:rsidR="00E12CCD">
        <w:rPr>
          <w:rFonts w:ascii="Times New Roman" w:hAnsi="Times New Roman"/>
          <w:sz w:val="28"/>
          <w:szCs w:val="28"/>
          <w:shd w:val="clear" w:color="auto" w:fill="FFFFFF"/>
          <w:lang w:val="uk-UA"/>
        </w:rPr>
        <w:t>02.03.2019</w:t>
      </w:r>
      <w:r w:rsidRPr="00644000">
        <w:rPr>
          <w:rFonts w:ascii="Times New Roman" w:hAnsi="Times New Roman"/>
          <w:sz w:val="28"/>
          <w:szCs w:val="28"/>
          <w:shd w:val="clear" w:color="auto" w:fill="FFFFFF"/>
          <w:lang w:val="uk-UA"/>
        </w:rPr>
        <w:t xml:space="preserve"> року </w:t>
      </w:r>
      <w:r w:rsidRPr="00644000">
        <w:rPr>
          <w:rFonts w:ascii="Times New Roman" w:hAnsi="Times New Roman"/>
          <w:sz w:val="28"/>
          <w:szCs w:val="28"/>
          <w:lang w:val="uk-UA"/>
        </w:rPr>
        <w:t xml:space="preserve">надійшла партія </w:t>
      </w:r>
      <w:r w:rsidR="00E12CCD">
        <w:rPr>
          <w:rFonts w:ascii="Times New Roman" w:hAnsi="Times New Roman"/>
          <w:sz w:val="28"/>
          <w:szCs w:val="28"/>
          <w:lang w:val="uk-UA"/>
        </w:rPr>
        <w:t>гірчиці</w:t>
      </w:r>
      <w:r w:rsidR="00E12CCD" w:rsidRPr="00C54783">
        <w:rPr>
          <w:rFonts w:ascii="Times New Roman" w:hAnsi="Times New Roman"/>
          <w:sz w:val="28"/>
          <w:szCs w:val="28"/>
          <w:lang w:val="uk-UA"/>
        </w:rPr>
        <w:t xml:space="preserve"> «Міцна», назва виробника ВАТ «Волиньхолдінг», торгова марка Торчин</w:t>
      </w:r>
      <w:r w:rsidR="00330F88">
        <w:rPr>
          <w:rFonts w:ascii="Times New Roman" w:hAnsi="Times New Roman"/>
          <w:sz w:val="28"/>
          <w:szCs w:val="28"/>
          <w:lang w:val="uk-UA"/>
        </w:rPr>
        <w:t>.</w:t>
      </w:r>
    </w:p>
    <w:p w:rsidR="00644000" w:rsidRPr="00644000" w:rsidRDefault="00E12CCD" w:rsidP="0064400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Партія гірчиці харчової</w:t>
      </w:r>
      <w:r w:rsidR="00644000" w:rsidRPr="00644000">
        <w:rPr>
          <w:rFonts w:ascii="Times New Roman" w:hAnsi="Times New Roman"/>
          <w:sz w:val="28"/>
          <w:szCs w:val="28"/>
          <w:lang w:val="uk-UA"/>
        </w:rPr>
        <w:t xml:space="preserve">, за товаросупровідними документами повністю відповідає інформації яка вказана, була запакована в </w:t>
      </w:r>
      <w:r>
        <w:rPr>
          <w:rFonts w:ascii="Times New Roman" w:hAnsi="Times New Roman"/>
          <w:sz w:val="28"/>
          <w:szCs w:val="28"/>
          <w:lang w:val="uk-UA"/>
        </w:rPr>
        <w:t xml:space="preserve">пакети з термозварних полімерних матеріалів. Тара та пакувальні матеріали, що їх використовували під час </w:t>
      </w:r>
      <w:r w:rsidR="00644000" w:rsidRPr="00644000">
        <w:rPr>
          <w:rFonts w:ascii="Times New Roman" w:hAnsi="Times New Roman"/>
          <w:sz w:val="28"/>
          <w:szCs w:val="28"/>
          <w:lang w:val="uk-UA"/>
        </w:rPr>
        <w:t>т</w:t>
      </w:r>
      <w:r>
        <w:rPr>
          <w:rFonts w:ascii="Times New Roman" w:hAnsi="Times New Roman"/>
          <w:sz w:val="28"/>
          <w:szCs w:val="28"/>
          <w:lang w:val="uk-UA"/>
        </w:rPr>
        <w:t xml:space="preserve">пакування гірчиці були чисті, сухі, без стороннього запаху. </w:t>
      </w:r>
      <w:r w:rsidR="00644000" w:rsidRPr="00644000">
        <w:rPr>
          <w:rFonts w:ascii="Times New Roman" w:hAnsi="Times New Roman"/>
          <w:sz w:val="28"/>
          <w:szCs w:val="28"/>
          <w:lang w:val="uk-UA"/>
        </w:rPr>
        <w:t>ару одного виду та типорозміру, тобто ящики з гофрованого картону. Ящики були міцними, сухими, чистими, без сторонн</w:t>
      </w:r>
      <w:r w:rsidR="00DA21A3">
        <w:rPr>
          <w:rFonts w:ascii="Times New Roman" w:hAnsi="Times New Roman"/>
          <w:sz w:val="28"/>
          <w:szCs w:val="28"/>
          <w:lang w:val="uk-UA"/>
        </w:rPr>
        <w:t>ього запаху. Клькість ящиків – 2</w:t>
      </w:r>
      <w:r w:rsidR="00644000" w:rsidRPr="00644000">
        <w:rPr>
          <w:rFonts w:ascii="Times New Roman" w:hAnsi="Times New Roman"/>
          <w:sz w:val="28"/>
          <w:szCs w:val="28"/>
          <w:lang w:val="uk-UA"/>
        </w:rPr>
        <w:t xml:space="preserve">0шт. Кількість </w:t>
      </w:r>
      <w:r w:rsidR="004327C3">
        <w:rPr>
          <w:rFonts w:ascii="Times New Roman" w:hAnsi="Times New Roman"/>
          <w:sz w:val="28"/>
          <w:szCs w:val="28"/>
          <w:lang w:val="uk-UA"/>
        </w:rPr>
        <w:t xml:space="preserve">полімерних </w:t>
      </w:r>
      <w:r w:rsidR="00431435">
        <w:rPr>
          <w:rFonts w:ascii="Times New Roman" w:hAnsi="Times New Roman"/>
          <w:sz w:val="28"/>
          <w:szCs w:val="28"/>
          <w:lang w:val="uk-UA"/>
        </w:rPr>
        <w:t xml:space="preserve">пакетів у ящику – </w:t>
      </w:r>
      <w:r w:rsidR="00B44810">
        <w:rPr>
          <w:rFonts w:ascii="Times New Roman" w:hAnsi="Times New Roman"/>
          <w:sz w:val="28"/>
          <w:szCs w:val="28"/>
          <w:lang w:val="uk-UA"/>
        </w:rPr>
        <w:t>25</w:t>
      </w:r>
      <w:r w:rsidR="00644000" w:rsidRPr="00644000">
        <w:rPr>
          <w:rFonts w:ascii="Times New Roman" w:hAnsi="Times New Roman"/>
          <w:sz w:val="28"/>
          <w:szCs w:val="28"/>
          <w:lang w:val="uk-UA"/>
        </w:rPr>
        <w:t xml:space="preserve"> шт.</w:t>
      </w:r>
    </w:p>
    <w:p w:rsidR="00644000" w:rsidRPr="00644000" w:rsidRDefault="00644000" w:rsidP="0064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644000">
        <w:rPr>
          <w:rFonts w:ascii="Times New Roman" w:hAnsi="Times New Roman"/>
          <w:sz w:val="28"/>
          <w:szCs w:val="28"/>
          <w:lang w:val="uk-UA"/>
        </w:rPr>
        <w:t>Реквізити о</w:t>
      </w:r>
      <w:r w:rsidR="00DA21A3">
        <w:rPr>
          <w:rFonts w:ascii="Times New Roman" w:hAnsi="Times New Roman"/>
          <w:sz w:val="28"/>
          <w:szCs w:val="28"/>
          <w:lang w:val="uk-UA"/>
        </w:rPr>
        <w:t>держувача: адреса – магазину «Продукти</w:t>
      </w:r>
      <w:r w:rsidR="00B24AA6">
        <w:rPr>
          <w:rFonts w:ascii="Times New Roman" w:hAnsi="Times New Roman"/>
          <w:sz w:val="28"/>
          <w:szCs w:val="28"/>
          <w:lang w:val="uk-UA"/>
        </w:rPr>
        <w:t>», Україна, 10000, м. Жмитомир</w:t>
      </w:r>
      <w:r w:rsidRPr="00644000">
        <w:rPr>
          <w:rFonts w:ascii="Times New Roman" w:hAnsi="Times New Roman"/>
          <w:sz w:val="28"/>
          <w:szCs w:val="28"/>
          <w:lang w:val="uk-UA"/>
        </w:rPr>
        <w:t>, вул. Зінківська 2а, код ЕДРПОУ 02106352, р\р 292460264224568  у відділе</w:t>
      </w:r>
      <w:r w:rsidR="00B24AA6">
        <w:rPr>
          <w:rFonts w:ascii="Times New Roman" w:hAnsi="Times New Roman"/>
          <w:sz w:val="28"/>
          <w:szCs w:val="28"/>
          <w:lang w:val="uk-UA"/>
        </w:rPr>
        <w:t>нні «Укрексімбанку» в м. Житомир</w:t>
      </w:r>
      <w:r w:rsidRPr="00644000">
        <w:rPr>
          <w:rFonts w:ascii="Times New Roman" w:hAnsi="Times New Roman"/>
          <w:sz w:val="28"/>
          <w:szCs w:val="28"/>
          <w:lang w:val="uk-UA"/>
        </w:rPr>
        <w:t xml:space="preserve">. </w:t>
      </w:r>
    </w:p>
    <w:p w:rsidR="00644000" w:rsidRPr="004327C3" w:rsidRDefault="002463A7" w:rsidP="0064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Партія гірчиці надійшла</w:t>
      </w:r>
      <w:r w:rsidR="00B24AA6" w:rsidRPr="004327C3">
        <w:rPr>
          <w:rFonts w:ascii="Times New Roman" w:hAnsi="Times New Roman"/>
          <w:sz w:val="28"/>
          <w:szCs w:val="28"/>
          <w:lang w:val="uk-UA"/>
        </w:rPr>
        <w:t xml:space="preserve"> на склад магазину «Продукти</w:t>
      </w:r>
      <w:r w:rsidR="00644000" w:rsidRPr="004327C3">
        <w:rPr>
          <w:rFonts w:ascii="Times New Roman" w:hAnsi="Times New Roman"/>
          <w:sz w:val="28"/>
          <w:szCs w:val="28"/>
          <w:lang w:val="uk-UA"/>
        </w:rPr>
        <w:t>» вантажним рефрижераторним автомобілем MAN.</w:t>
      </w:r>
    </w:p>
    <w:p w:rsidR="00153072" w:rsidRPr="004327C3" w:rsidRDefault="00B24AA6" w:rsidP="00B2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4327C3">
        <w:rPr>
          <w:rFonts w:ascii="Times New Roman" w:hAnsi="Times New Roman"/>
          <w:sz w:val="28"/>
          <w:szCs w:val="28"/>
          <w:lang w:val="uk-UA"/>
        </w:rPr>
        <w:t>Працівники складу магазину «Продукти</w:t>
      </w:r>
      <w:r w:rsidR="00644000" w:rsidRPr="004327C3">
        <w:rPr>
          <w:rFonts w:ascii="Times New Roman" w:hAnsi="Times New Roman"/>
          <w:sz w:val="28"/>
          <w:szCs w:val="28"/>
          <w:lang w:val="uk-UA"/>
        </w:rPr>
        <w:t xml:space="preserve">» </w:t>
      </w:r>
      <w:r w:rsidRPr="004327C3">
        <w:rPr>
          <w:rFonts w:ascii="Times New Roman" w:hAnsi="Times New Roman"/>
          <w:sz w:val="28"/>
          <w:szCs w:val="28"/>
          <w:lang w:val="uk-UA"/>
        </w:rPr>
        <w:t>провели розбракування партії гірчиці харчової</w:t>
      </w:r>
      <w:r w:rsidR="00644000" w:rsidRPr="004327C3">
        <w:rPr>
          <w:rFonts w:ascii="Times New Roman" w:hAnsi="Times New Roman"/>
          <w:sz w:val="28"/>
          <w:szCs w:val="28"/>
          <w:lang w:val="uk-UA"/>
        </w:rPr>
        <w:t xml:space="preserve">. В результаті розбракування </w:t>
      </w:r>
      <w:r w:rsidR="00AF37D4">
        <w:rPr>
          <w:rFonts w:ascii="Times New Roman" w:hAnsi="Times New Roman"/>
          <w:sz w:val="28"/>
          <w:szCs w:val="28"/>
          <w:lang w:val="uk-UA"/>
        </w:rPr>
        <w:t xml:space="preserve">виникли сумніви щодо якості. </w:t>
      </w:r>
      <w:r w:rsidR="00644000" w:rsidRPr="004327C3">
        <w:rPr>
          <w:rFonts w:ascii="Times New Roman" w:hAnsi="Times New Roman"/>
          <w:sz w:val="28"/>
          <w:szCs w:val="28"/>
          <w:lang w:val="uk-UA"/>
        </w:rPr>
        <w:t>Було прийняте рішення п</w:t>
      </w:r>
      <w:r w:rsidRPr="004327C3">
        <w:rPr>
          <w:rFonts w:ascii="Times New Roman" w:hAnsi="Times New Roman"/>
          <w:sz w:val="28"/>
          <w:szCs w:val="28"/>
          <w:lang w:val="uk-UA"/>
        </w:rPr>
        <w:t>ро виклик експерта з Житомирської</w:t>
      </w:r>
      <w:r w:rsidR="00644000" w:rsidRPr="004327C3">
        <w:rPr>
          <w:rFonts w:ascii="Times New Roman" w:hAnsi="Times New Roman"/>
          <w:sz w:val="28"/>
          <w:szCs w:val="28"/>
          <w:lang w:val="uk-UA"/>
        </w:rPr>
        <w:t xml:space="preserve"> торгово-промислової палати. Завданням експертизи було визначено: встановити </w:t>
      </w:r>
      <w:r w:rsidR="00644000" w:rsidRPr="004327C3">
        <w:rPr>
          <w:rFonts w:ascii="Times New Roman" w:hAnsi="Times New Roman"/>
          <w:sz w:val="28"/>
          <w:szCs w:val="28"/>
          <w:lang w:val="uk-UA"/>
        </w:rPr>
        <w:lastRenderedPageBreak/>
        <w:t xml:space="preserve">відповідність </w:t>
      </w:r>
      <w:r w:rsidRPr="004327C3">
        <w:rPr>
          <w:rFonts w:ascii="Times New Roman" w:hAnsi="Times New Roman"/>
          <w:sz w:val="28"/>
          <w:szCs w:val="28"/>
          <w:lang w:val="uk-UA"/>
        </w:rPr>
        <w:t>гірчиці харчової ДСТУ 1052:2005 «Гірчиця харчова. Загальні технічні умови ».</w:t>
      </w:r>
    </w:p>
    <w:p w:rsidR="00E21F28" w:rsidRDefault="00E21F28" w:rsidP="00153072">
      <w:pPr>
        <w:spacing w:after="0" w:line="360" w:lineRule="auto"/>
        <w:ind w:firstLine="709"/>
        <w:jc w:val="both"/>
        <w:rPr>
          <w:rFonts w:ascii="Times New Roman" w:hAnsi="Times New Roman"/>
          <w:b/>
          <w:sz w:val="28"/>
          <w:szCs w:val="28"/>
          <w:lang w:val="uk-UA"/>
        </w:rPr>
      </w:pPr>
    </w:p>
    <w:p w:rsidR="00E21F28" w:rsidRDefault="00E21F28" w:rsidP="00153072">
      <w:pPr>
        <w:spacing w:after="0" w:line="360" w:lineRule="auto"/>
        <w:ind w:firstLine="709"/>
        <w:jc w:val="both"/>
        <w:rPr>
          <w:rFonts w:ascii="Times New Roman" w:hAnsi="Times New Roman"/>
          <w:b/>
          <w:sz w:val="28"/>
          <w:szCs w:val="28"/>
          <w:lang w:val="uk-UA"/>
        </w:rPr>
      </w:pPr>
    </w:p>
    <w:p w:rsidR="00153072" w:rsidRPr="004327C3" w:rsidRDefault="00153072" w:rsidP="00153072">
      <w:pPr>
        <w:spacing w:after="0" w:line="360" w:lineRule="auto"/>
        <w:ind w:firstLine="709"/>
        <w:jc w:val="both"/>
        <w:rPr>
          <w:rFonts w:ascii="Times New Roman" w:hAnsi="Times New Roman"/>
          <w:sz w:val="28"/>
          <w:szCs w:val="28"/>
          <w:lang w:val="uk-UA"/>
        </w:rPr>
      </w:pPr>
      <w:r w:rsidRPr="00F64297">
        <w:rPr>
          <w:rFonts w:ascii="Times New Roman" w:hAnsi="Times New Roman"/>
          <w:b/>
          <w:sz w:val="28"/>
          <w:szCs w:val="28"/>
          <w:lang w:val="uk-UA"/>
        </w:rPr>
        <w:t>2.2</w:t>
      </w:r>
      <w:r w:rsidRPr="00F64297">
        <w:rPr>
          <w:rFonts w:ascii="Times New Roman" w:hAnsi="Times New Roman"/>
          <w:sz w:val="28"/>
          <w:szCs w:val="28"/>
          <w:lang w:val="uk-UA"/>
        </w:rPr>
        <w:tab/>
      </w:r>
      <w:r w:rsidR="00B24AA6" w:rsidRPr="004327C3">
        <w:rPr>
          <w:rFonts w:ascii="Times New Roman" w:hAnsi="Times New Roman"/>
          <w:b/>
          <w:sz w:val="28"/>
          <w:szCs w:val="28"/>
          <w:lang w:val="uk-UA"/>
        </w:rPr>
        <w:t>Методи дослідження</w:t>
      </w:r>
      <w:r w:rsidR="002D1FB2">
        <w:rPr>
          <w:rFonts w:ascii="Times New Roman" w:hAnsi="Times New Roman"/>
          <w:b/>
          <w:sz w:val="28"/>
          <w:szCs w:val="28"/>
          <w:lang w:val="uk-UA"/>
        </w:rPr>
        <w:t xml:space="preserve"> та контролювання</w:t>
      </w:r>
    </w:p>
    <w:p w:rsidR="00153072" w:rsidRPr="00F64297" w:rsidRDefault="00153072" w:rsidP="00153072">
      <w:pPr>
        <w:spacing w:after="0" w:line="360" w:lineRule="auto"/>
        <w:ind w:firstLine="709"/>
        <w:jc w:val="both"/>
        <w:rPr>
          <w:rFonts w:ascii="Times New Roman" w:hAnsi="Times New Roman"/>
          <w:sz w:val="28"/>
          <w:szCs w:val="28"/>
          <w:lang w:val="uk-UA"/>
        </w:rPr>
      </w:pPr>
    </w:p>
    <w:p w:rsidR="00153072" w:rsidRPr="004327C3" w:rsidRDefault="00153072" w:rsidP="00153072">
      <w:pPr>
        <w:spacing w:after="0" w:line="360" w:lineRule="auto"/>
        <w:ind w:firstLine="709"/>
        <w:jc w:val="both"/>
        <w:rPr>
          <w:rFonts w:ascii="Times New Roman" w:hAnsi="Times New Roman"/>
          <w:sz w:val="28"/>
          <w:szCs w:val="28"/>
          <w:lang w:val="uk-UA"/>
        </w:rPr>
      </w:pPr>
    </w:p>
    <w:p w:rsidR="00E00904" w:rsidRPr="004327C3" w:rsidRDefault="0072008C" w:rsidP="00E00904">
      <w:pPr>
        <w:pStyle w:val="aa"/>
        <w:spacing w:before="0" w:beforeAutospacing="0" w:after="0" w:afterAutospacing="0" w:line="360" w:lineRule="auto"/>
        <w:ind w:firstLine="686"/>
        <w:jc w:val="both"/>
        <w:rPr>
          <w:sz w:val="28"/>
          <w:szCs w:val="28"/>
        </w:rPr>
      </w:pPr>
      <w:r w:rsidRPr="004327C3">
        <w:rPr>
          <w:sz w:val="28"/>
          <w:szCs w:val="28"/>
          <w:lang w:val="uk-UA"/>
        </w:rPr>
        <w:t>Якість гірчиці харчової досліджувалось згідно с</w:t>
      </w:r>
      <w:r w:rsidR="00E00904" w:rsidRPr="004327C3">
        <w:rPr>
          <w:sz w:val="28"/>
          <w:szCs w:val="28"/>
          <w:lang w:val="uk-UA"/>
        </w:rPr>
        <w:t>тандарт</w:t>
      </w:r>
      <w:r w:rsidRPr="004327C3">
        <w:rPr>
          <w:sz w:val="28"/>
          <w:szCs w:val="28"/>
          <w:lang w:val="uk-UA"/>
        </w:rPr>
        <w:t>у</w:t>
      </w:r>
      <w:r w:rsidR="00E00904" w:rsidRPr="004327C3">
        <w:rPr>
          <w:rFonts w:ascii="Tahoma" w:hAnsi="Tahoma" w:cs="Tahoma"/>
          <w:sz w:val="19"/>
          <w:szCs w:val="19"/>
          <w:lang w:val="uk-UA"/>
        </w:rPr>
        <w:t xml:space="preserve"> </w:t>
      </w:r>
      <w:r w:rsidR="00E00904" w:rsidRPr="004327C3">
        <w:rPr>
          <w:sz w:val="28"/>
          <w:szCs w:val="28"/>
          <w:lang w:val="uk-UA"/>
        </w:rPr>
        <w:t>ДСТУ 1052: 2005 Гірчиця харчова. Загальні технічні умови поширюється на гірчицю харчову, виготовлену з гірчичного порошку або з зерен гірчиці з доданням соняшникової чи гірчичної олії, цукру, оцту, прянощів, кухонної солі та інших компонентів, передбачених рецептурою, і призначену використовувати як приправу до закусочних і обідніх страв. Гірчиця призначена для реалізації в торговельній</w:t>
      </w:r>
      <w:r w:rsidR="00E00904" w:rsidRPr="004327C3">
        <w:rPr>
          <w:sz w:val="28"/>
          <w:szCs w:val="28"/>
        </w:rPr>
        <w:t xml:space="preserve"> мережі і використовування на підприємствах ресторанного господарства.</w:t>
      </w:r>
    </w:p>
    <w:p w:rsidR="00E00904" w:rsidRPr="004327C3" w:rsidRDefault="00E00904" w:rsidP="00E00904">
      <w:pPr>
        <w:pStyle w:val="aa"/>
        <w:spacing w:before="0" w:beforeAutospacing="0" w:after="0" w:afterAutospacing="0" w:line="360" w:lineRule="auto"/>
        <w:ind w:firstLine="686"/>
        <w:jc w:val="both"/>
        <w:rPr>
          <w:sz w:val="28"/>
          <w:szCs w:val="28"/>
          <w:lang w:val="uk-UA"/>
        </w:rPr>
      </w:pPr>
      <w:r w:rsidRPr="004327C3">
        <w:rPr>
          <w:sz w:val="28"/>
          <w:szCs w:val="28"/>
        </w:rPr>
        <w:t>За органолептичними показниками гірчиця повинна відповіда</w:t>
      </w:r>
      <w:r w:rsidR="0072008C" w:rsidRPr="004327C3">
        <w:rPr>
          <w:sz w:val="28"/>
          <w:szCs w:val="28"/>
        </w:rPr>
        <w:t>ти вимогам, зазначеним у табл</w:t>
      </w:r>
      <w:r w:rsidR="0072008C" w:rsidRPr="004327C3">
        <w:rPr>
          <w:sz w:val="28"/>
          <w:szCs w:val="28"/>
          <w:lang w:val="uk-UA"/>
        </w:rPr>
        <w:t>.</w:t>
      </w:r>
      <w:r w:rsidRPr="004327C3">
        <w:rPr>
          <w:sz w:val="28"/>
          <w:szCs w:val="28"/>
        </w:rPr>
        <w:t xml:space="preserve"> 2</w:t>
      </w:r>
      <w:r w:rsidRPr="004327C3">
        <w:rPr>
          <w:sz w:val="28"/>
          <w:szCs w:val="28"/>
          <w:lang w:val="uk-UA"/>
        </w:rPr>
        <w:t>.2.</w:t>
      </w:r>
    </w:p>
    <w:p w:rsidR="00E00904" w:rsidRPr="004327C3" w:rsidRDefault="00E00904" w:rsidP="00E00904">
      <w:pPr>
        <w:pStyle w:val="aa"/>
        <w:spacing w:before="0" w:beforeAutospacing="0" w:after="0" w:afterAutospacing="0" w:line="360" w:lineRule="auto"/>
        <w:ind w:firstLine="686"/>
        <w:jc w:val="both"/>
        <w:rPr>
          <w:sz w:val="28"/>
          <w:szCs w:val="28"/>
          <w:lang w:val="uk-UA"/>
        </w:rPr>
      </w:pPr>
      <w:r w:rsidRPr="004327C3">
        <w:rPr>
          <w:sz w:val="28"/>
          <w:szCs w:val="28"/>
          <w:lang w:val="uk-UA"/>
        </w:rPr>
        <w:t>Таблиця 2.2 – Органолептичні показники гірчиці харчової</w:t>
      </w:r>
      <w:r w:rsidR="0088466D" w:rsidRPr="004327C3">
        <w:rPr>
          <w:sz w:val="28"/>
          <w:szCs w:val="28"/>
          <w:lang w:val="uk-UA"/>
        </w:rPr>
        <w:t xml:space="preserve"> за ДСТУ 1052:2005 « Гірчиця харчова. Загальні технічні умови ».</w:t>
      </w:r>
    </w:p>
    <w:tbl>
      <w:tblPr>
        <w:tblStyle w:val="af"/>
        <w:tblW w:w="0" w:type="auto"/>
        <w:tblInd w:w="-34" w:type="dxa"/>
        <w:tblLook w:val="04A0" w:firstRow="1" w:lastRow="0" w:firstColumn="1" w:lastColumn="0" w:noHBand="0" w:noVBand="1"/>
      </w:tblPr>
      <w:tblGrid>
        <w:gridCol w:w="1986"/>
        <w:gridCol w:w="7619"/>
      </w:tblGrid>
      <w:tr w:rsidR="004327C3" w:rsidRPr="004327C3" w:rsidTr="007C59AA">
        <w:tc>
          <w:tcPr>
            <w:tcW w:w="1986"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Назва показника</w:t>
            </w:r>
          </w:p>
        </w:tc>
        <w:tc>
          <w:tcPr>
            <w:tcW w:w="7619" w:type="dxa"/>
          </w:tcPr>
          <w:p w:rsidR="00E00904" w:rsidRPr="004327C3" w:rsidRDefault="00E00904" w:rsidP="007C59AA">
            <w:pPr>
              <w:pStyle w:val="aa"/>
              <w:spacing w:before="0" w:beforeAutospacing="0" w:after="0" w:afterAutospacing="0" w:line="276" w:lineRule="auto"/>
              <w:ind w:firstLine="686"/>
              <w:jc w:val="both"/>
              <w:rPr>
                <w:sz w:val="28"/>
                <w:szCs w:val="28"/>
                <w:lang w:val="uk-UA"/>
              </w:rPr>
            </w:pPr>
            <w:r w:rsidRPr="004327C3">
              <w:rPr>
                <w:sz w:val="28"/>
                <w:szCs w:val="28"/>
              </w:rPr>
              <w:t>Характеристика</w:t>
            </w:r>
            <w:r w:rsidR="0072008C" w:rsidRPr="004327C3">
              <w:rPr>
                <w:sz w:val="28"/>
                <w:szCs w:val="28"/>
                <w:lang w:val="uk-UA"/>
              </w:rPr>
              <w:t xml:space="preserve"> за ДСТУ 1052: 2005 Гірчиця харчова. Загальні технічні умови</w:t>
            </w:r>
          </w:p>
        </w:tc>
      </w:tr>
      <w:tr w:rsidR="004327C3" w:rsidRPr="004327C3" w:rsidTr="007C59AA">
        <w:tc>
          <w:tcPr>
            <w:tcW w:w="1986"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Смак і запах</w:t>
            </w:r>
          </w:p>
        </w:tc>
        <w:tc>
          <w:tcPr>
            <w:tcW w:w="7619"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Притаманні конкретній назві гірчиці (гострий; середньо-гострий; солодкувато-пряний; м’який, середньо-гострий тощо) без стороннього присмаку і запаху</w:t>
            </w:r>
          </w:p>
        </w:tc>
      </w:tr>
      <w:tr w:rsidR="004327C3" w:rsidRPr="004327C3" w:rsidTr="007C59AA">
        <w:tc>
          <w:tcPr>
            <w:tcW w:w="1986"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Консистенція</w:t>
            </w:r>
          </w:p>
        </w:tc>
        <w:tc>
          <w:tcPr>
            <w:tcW w:w="7619"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Однорідна, густа, ма</w:t>
            </w:r>
            <w:r w:rsidRPr="004327C3">
              <w:rPr>
                <w:sz w:val="28"/>
                <w:szCs w:val="28"/>
                <w:lang w:val="uk-UA"/>
              </w:rPr>
              <w:t>з</w:t>
            </w:r>
            <w:r w:rsidRPr="004327C3">
              <w:rPr>
                <w:sz w:val="28"/>
                <w:szCs w:val="28"/>
              </w:rPr>
              <w:t>ка маса без грудо</w:t>
            </w:r>
            <w:r w:rsidRPr="004327C3">
              <w:rPr>
                <w:sz w:val="28"/>
                <w:szCs w:val="28"/>
                <w:lang w:val="uk-UA"/>
              </w:rPr>
              <w:t>чо</w:t>
            </w:r>
            <w:r w:rsidRPr="004327C3">
              <w:rPr>
                <w:sz w:val="28"/>
                <w:szCs w:val="28"/>
              </w:rPr>
              <w:t>к і сторонніх включень та домішок</w:t>
            </w:r>
          </w:p>
        </w:tc>
      </w:tr>
      <w:tr w:rsidR="004327C3" w:rsidRPr="00750023" w:rsidTr="007C59AA">
        <w:tc>
          <w:tcPr>
            <w:tcW w:w="1986"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rPr>
              <w:t>Колір</w:t>
            </w:r>
          </w:p>
        </w:tc>
        <w:tc>
          <w:tcPr>
            <w:tcW w:w="7619" w:type="dxa"/>
          </w:tcPr>
          <w:p w:rsidR="00E00904" w:rsidRPr="004327C3" w:rsidRDefault="00E00904" w:rsidP="007C59AA">
            <w:pPr>
              <w:pStyle w:val="aa"/>
              <w:spacing w:before="0" w:beforeAutospacing="0" w:after="0" w:afterAutospacing="0" w:line="276" w:lineRule="auto"/>
              <w:jc w:val="both"/>
              <w:rPr>
                <w:sz w:val="28"/>
                <w:szCs w:val="28"/>
                <w:lang w:val="uk-UA"/>
              </w:rPr>
            </w:pPr>
            <w:r w:rsidRPr="004327C3">
              <w:rPr>
                <w:sz w:val="28"/>
                <w:szCs w:val="28"/>
                <w:lang w:val="uk-UA"/>
              </w:rPr>
              <w:t>Властивий конкретній назві гірчиці. Від світло-жовтого до жовтого, допустимо коричневий відтінок та інші відтінки, притаманні сировині, що використовується</w:t>
            </w:r>
          </w:p>
        </w:tc>
      </w:tr>
    </w:tbl>
    <w:p w:rsidR="00E00904" w:rsidRPr="004327C3" w:rsidRDefault="00E00904" w:rsidP="00E00904">
      <w:pPr>
        <w:pStyle w:val="aa"/>
        <w:spacing w:before="0" w:beforeAutospacing="0" w:after="0" w:afterAutospacing="0" w:line="360" w:lineRule="auto"/>
        <w:ind w:firstLine="686"/>
        <w:jc w:val="both"/>
        <w:rPr>
          <w:sz w:val="28"/>
          <w:szCs w:val="28"/>
          <w:lang w:val="uk-UA"/>
        </w:rPr>
      </w:pPr>
    </w:p>
    <w:p w:rsidR="00E00904" w:rsidRPr="004327C3" w:rsidRDefault="00E00904" w:rsidP="0072008C">
      <w:pPr>
        <w:shd w:val="clear" w:color="auto" w:fill="FFFFFF"/>
        <w:spacing w:after="0" w:line="360" w:lineRule="auto"/>
        <w:ind w:firstLine="709"/>
        <w:jc w:val="both"/>
        <w:rPr>
          <w:rFonts w:ascii="Times New Roman" w:hAnsi="Times New Roman"/>
          <w:sz w:val="28"/>
          <w:szCs w:val="28"/>
          <w:lang w:val="uk-UA"/>
        </w:rPr>
      </w:pPr>
      <w:r w:rsidRPr="004327C3">
        <w:rPr>
          <w:rFonts w:ascii="Times New Roman" w:hAnsi="Times New Roman"/>
          <w:sz w:val="28"/>
          <w:szCs w:val="28"/>
          <w:lang w:val="uk-UA"/>
        </w:rPr>
        <w:lastRenderedPageBreak/>
        <w:t>Дослідження органолептичних показників якості гірчиці харчової проводили в світлу пору доби в такій послідовності: консистенція, колір, смак і запах.</w:t>
      </w:r>
    </w:p>
    <w:p w:rsidR="00E00904" w:rsidRPr="0072008C" w:rsidRDefault="00E00904" w:rsidP="0072008C">
      <w:pPr>
        <w:shd w:val="clear" w:color="auto" w:fill="FFFFFF"/>
        <w:spacing w:after="0" w:line="360" w:lineRule="auto"/>
        <w:ind w:firstLine="709"/>
        <w:jc w:val="both"/>
        <w:rPr>
          <w:rFonts w:ascii="Times New Roman" w:hAnsi="Times New Roman"/>
          <w:sz w:val="28"/>
          <w:szCs w:val="28"/>
          <w:lang w:val="uk-UA"/>
        </w:rPr>
      </w:pPr>
      <w:r w:rsidRPr="0072008C">
        <w:rPr>
          <w:rFonts w:ascii="Times New Roman" w:hAnsi="Times New Roman"/>
          <w:sz w:val="28"/>
          <w:szCs w:val="28"/>
          <w:lang w:val="uk-UA"/>
        </w:rPr>
        <w:t>Консистенція гірчиці повинна бути однорідною, сметано- або пастоподібною. Для визначення відкривають споживчі тару, переносять у скляний стакан. Далі занурюють шпатель і зміщують у бік шар гірчиці, встановлюють при цьому консистенцію. Далі стакан ставлять на аркуш білого паперу і розглядають при розсіяносу денному світлі, визначаючи зовнішній вигляд, колір та відсутність або наявність сторонніх включень.</w:t>
      </w:r>
    </w:p>
    <w:p w:rsidR="00E00904" w:rsidRPr="0072008C" w:rsidRDefault="00E00904" w:rsidP="0072008C">
      <w:pPr>
        <w:shd w:val="clear" w:color="auto" w:fill="FFFFFF"/>
        <w:spacing w:after="0" w:line="360" w:lineRule="auto"/>
        <w:ind w:firstLine="709"/>
        <w:jc w:val="both"/>
        <w:rPr>
          <w:rFonts w:ascii="Times New Roman" w:hAnsi="Times New Roman"/>
          <w:sz w:val="28"/>
          <w:szCs w:val="28"/>
          <w:lang w:val="uk-UA"/>
        </w:rPr>
      </w:pPr>
      <w:r w:rsidRPr="0072008C">
        <w:rPr>
          <w:rFonts w:ascii="Times New Roman" w:hAnsi="Times New Roman"/>
          <w:sz w:val="28"/>
          <w:szCs w:val="28"/>
          <w:lang w:val="uk-UA"/>
        </w:rPr>
        <w:t>Для визначення смаку 3-10 г гірчиці тримають в ротовій порожнині 3-10 с, не ковтаючи видаляють з ротової порожнини, відзначаючи при цьому все розмаїття присмаків.</w:t>
      </w:r>
    </w:p>
    <w:p w:rsidR="00E00904" w:rsidRPr="009B3452" w:rsidRDefault="00E00904" w:rsidP="00E00904">
      <w:pPr>
        <w:pStyle w:val="aa"/>
        <w:spacing w:before="0" w:beforeAutospacing="0" w:after="0" w:afterAutospacing="0" w:line="360" w:lineRule="auto"/>
        <w:ind w:firstLine="686"/>
        <w:jc w:val="both"/>
        <w:rPr>
          <w:sz w:val="28"/>
          <w:szCs w:val="28"/>
          <w:lang w:val="uk-UA"/>
        </w:rPr>
      </w:pPr>
      <w:r w:rsidRPr="009B3452">
        <w:rPr>
          <w:sz w:val="28"/>
          <w:szCs w:val="28"/>
          <w:lang w:val="uk-UA"/>
        </w:rPr>
        <w:t>Стандарт [1] регламентує також фізико-хімічні показники якості гірчиці харчової, які наведені в табл. 2.4</w:t>
      </w:r>
    </w:p>
    <w:p w:rsidR="00EF720E" w:rsidRPr="009B3452" w:rsidRDefault="008E4251" w:rsidP="00EF720E">
      <w:pPr>
        <w:pStyle w:val="aa"/>
        <w:spacing w:before="0" w:beforeAutospacing="0" w:after="0" w:afterAutospacing="0" w:line="360" w:lineRule="auto"/>
        <w:ind w:firstLine="686"/>
        <w:jc w:val="both"/>
        <w:rPr>
          <w:sz w:val="28"/>
          <w:szCs w:val="28"/>
          <w:lang w:val="uk-UA"/>
        </w:rPr>
      </w:pPr>
      <w:r w:rsidRPr="009B3452">
        <w:rPr>
          <w:sz w:val="28"/>
          <w:szCs w:val="28"/>
          <w:lang w:val="uk-UA"/>
        </w:rPr>
        <w:t>Таблиця 2.3</w:t>
      </w:r>
      <w:r w:rsidR="00E00904" w:rsidRPr="009B3452">
        <w:rPr>
          <w:sz w:val="28"/>
          <w:szCs w:val="28"/>
          <w:lang w:val="uk-UA"/>
        </w:rPr>
        <w:t xml:space="preserve"> – Фізико-хімічні показнки якості гірчиці харчової</w:t>
      </w:r>
      <w:r w:rsidR="00EF720E" w:rsidRPr="009B3452">
        <w:rPr>
          <w:sz w:val="28"/>
          <w:szCs w:val="28"/>
          <w:lang w:val="uk-UA"/>
        </w:rPr>
        <w:t xml:space="preserve"> за ДСТУ 1052:2005 « Гірчиця харчова. Загальні технічні умови ».</w:t>
      </w:r>
    </w:p>
    <w:tbl>
      <w:tblPr>
        <w:tblStyle w:val="af"/>
        <w:tblW w:w="0" w:type="auto"/>
        <w:tblLook w:val="04A0" w:firstRow="1" w:lastRow="0" w:firstColumn="1" w:lastColumn="0" w:noHBand="0" w:noVBand="1"/>
      </w:tblPr>
      <w:tblGrid>
        <w:gridCol w:w="2802"/>
        <w:gridCol w:w="4146"/>
        <w:gridCol w:w="2608"/>
      </w:tblGrid>
      <w:tr w:rsidR="009B3452" w:rsidRPr="008D2DF9" w:rsidTr="00041CF5">
        <w:tc>
          <w:tcPr>
            <w:tcW w:w="2802" w:type="dxa"/>
          </w:tcPr>
          <w:p w:rsidR="00041CF5" w:rsidRPr="008D2DF9" w:rsidRDefault="00041CF5" w:rsidP="007C59AA">
            <w:pPr>
              <w:pStyle w:val="aa"/>
              <w:spacing w:before="0" w:beforeAutospacing="0" w:after="0" w:afterAutospacing="0" w:line="276" w:lineRule="auto"/>
              <w:jc w:val="center"/>
              <w:rPr>
                <w:lang w:val="uk-UA"/>
              </w:rPr>
            </w:pPr>
            <w:r w:rsidRPr="008D2DF9">
              <w:rPr>
                <w:lang w:val="uk-UA"/>
              </w:rPr>
              <w:t>Назва показника</w:t>
            </w:r>
          </w:p>
        </w:tc>
        <w:tc>
          <w:tcPr>
            <w:tcW w:w="4146" w:type="dxa"/>
          </w:tcPr>
          <w:p w:rsidR="00041CF5" w:rsidRPr="008D2DF9" w:rsidRDefault="00041CF5" w:rsidP="007C59AA">
            <w:pPr>
              <w:pStyle w:val="aa"/>
              <w:spacing w:before="0" w:beforeAutospacing="0" w:after="0" w:afterAutospacing="0" w:line="276" w:lineRule="auto"/>
              <w:jc w:val="center"/>
              <w:rPr>
                <w:lang w:val="uk-UA"/>
              </w:rPr>
            </w:pPr>
            <w:r w:rsidRPr="008D2DF9">
              <w:rPr>
                <w:lang w:val="uk-UA"/>
              </w:rPr>
              <w:t>Вимоги стандарту</w:t>
            </w:r>
          </w:p>
        </w:tc>
        <w:tc>
          <w:tcPr>
            <w:tcW w:w="2608" w:type="dxa"/>
          </w:tcPr>
          <w:p w:rsidR="00041CF5" w:rsidRPr="008D2DF9" w:rsidRDefault="00041CF5" w:rsidP="007C59AA">
            <w:pPr>
              <w:pStyle w:val="aa"/>
              <w:spacing w:before="0" w:beforeAutospacing="0" w:after="0" w:afterAutospacing="0" w:line="276" w:lineRule="auto"/>
              <w:jc w:val="center"/>
              <w:rPr>
                <w:lang w:val="uk-UA"/>
              </w:rPr>
            </w:pPr>
            <w:r w:rsidRPr="008D2DF9">
              <w:rPr>
                <w:lang w:val="uk-UA"/>
              </w:rPr>
              <w:t>Метод контролювання</w:t>
            </w:r>
          </w:p>
        </w:tc>
      </w:tr>
      <w:tr w:rsidR="008D2DF9" w:rsidRPr="008D2DF9" w:rsidTr="00041CF5">
        <w:tc>
          <w:tcPr>
            <w:tcW w:w="2802" w:type="dxa"/>
          </w:tcPr>
          <w:p w:rsidR="008D2DF9" w:rsidRPr="008D2DF9" w:rsidRDefault="008D2DF9" w:rsidP="007C59AA">
            <w:pPr>
              <w:pStyle w:val="aa"/>
              <w:spacing w:before="0" w:beforeAutospacing="0" w:after="0" w:afterAutospacing="0" w:line="276" w:lineRule="auto"/>
              <w:jc w:val="center"/>
              <w:rPr>
                <w:lang w:val="uk-UA"/>
              </w:rPr>
            </w:pPr>
            <w:r w:rsidRPr="008D2DF9">
              <w:rPr>
                <w:lang w:val="uk-UA"/>
              </w:rPr>
              <w:t>1</w:t>
            </w:r>
          </w:p>
        </w:tc>
        <w:tc>
          <w:tcPr>
            <w:tcW w:w="4146" w:type="dxa"/>
          </w:tcPr>
          <w:p w:rsidR="008D2DF9" w:rsidRPr="008D2DF9" w:rsidRDefault="008D2DF9" w:rsidP="007C59AA">
            <w:pPr>
              <w:pStyle w:val="aa"/>
              <w:spacing w:before="0" w:beforeAutospacing="0" w:after="0" w:afterAutospacing="0" w:line="276" w:lineRule="auto"/>
              <w:jc w:val="center"/>
              <w:rPr>
                <w:lang w:val="uk-UA"/>
              </w:rPr>
            </w:pPr>
            <w:r w:rsidRPr="008D2DF9">
              <w:rPr>
                <w:lang w:val="uk-UA"/>
              </w:rPr>
              <w:t>2</w:t>
            </w:r>
          </w:p>
        </w:tc>
        <w:tc>
          <w:tcPr>
            <w:tcW w:w="2608" w:type="dxa"/>
          </w:tcPr>
          <w:p w:rsidR="008D2DF9" w:rsidRPr="008D2DF9" w:rsidRDefault="008D2DF9" w:rsidP="007C59AA">
            <w:pPr>
              <w:pStyle w:val="aa"/>
              <w:spacing w:before="0" w:beforeAutospacing="0" w:after="0" w:afterAutospacing="0" w:line="276" w:lineRule="auto"/>
              <w:jc w:val="center"/>
              <w:rPr>
                <w:lang w:val="uk-UA"/>
              </w:rPr>
            </w:pPr>
            <w:r w:rsidRPr="008D2DF9">
              <w:rPr>
                <w:lang w:val="uk-UA"/>
              </w:rPr>
              <w:t>3</w:t>
            </w:r>
          </w:p>
        </w:tc>
      </w:tr>
      <w:tr w:rsidR="009B3452" w:rsidRPr="008D2DF9" w:rsidTr="00041CF5">
        <w:tc>
          <w:tcPr>
            <w:tcW w:w="2802" w:type="dxa"/>
          </w:tcPr>
          <w:p w:rsidR="00041CF5" w:rsidRPr="008D2DF9" w:rsidRDefault="00041CF5" w:rsidP="007C59AA">
            <w:pPr>
              <w:pStyle w:val="aa"/>
              <w:spacing w:before="0" w:beforeAutospacing="0" w:after="0" w:afterAutospacing="0" w:line="276" w:lineRule="auto"/>
              <w:jc w:val="both"/>
              <w:rPr>
                <w:lang w:val="uk-UA"/>
              </w:rPr>
            </w:pPr>
            <w:r w:rsidRPr="008D2DF9">
              <w:rPr>
                <w:lang w:val="uk-UA"/>
              </w:rPr>
              <w:t>Масова частка сухих речовин, %</w:t>
            </w:r>
          </w:p>
        </w:tc>
        <w:tc>
          <w:tcPr>
            <w:tcW w:w="4146" w:type="dxa"/>
          </w:tcPr>
          <w:p w:rsidR="00041CF5" w:rsidRPr="008D2DF9" w:rsidRDefault="00041CF5" w:rsidP="007C59AA">
            <w:pPr>
              <w:pStyle w:val="aa"/>
              <w:spacing w:before="0" w:beforeAutospacing="0" w:after="0" w:afterAutospacing="0" w:line="276" w:lineRule="auto"/>
              <w:jc w:val="both"/>
              <w:rPr>
                <w:lang w:val="uk-UA"/>
              </w:rPr>
            </w:pPr>
            <w:r w:rsidRPr="008D2DF9">
              <w:rPr>
                <w:lang w:val="uk-UA"/>
              </w:rPr>
              <w:t xml:space="preserve">Згідно з затвердженими рецептурами, але не менше ніж </w:t>
            </w:r>
            <w:r w:rsidRPr="008D2DF9">
              <w:t>29,0</w:t>
            </w:r>
          </w:p>
        </w:tc>
        <w:tc>
          <w:tcPr>
            <w:tcW w:w="2608" w:type="dxa"/>
          </w:tcPr>
          <w:p w:rsidR="00041CF5" w:rsidRPr="008D2DF9" w:rsidRDefault="00041CF5" w:rsidP="007C59AA">
            <w:pPr>
              <w:pStyle w:val="aa"/>
              <w:spacing w:before="0" w:beforeAutospacing="0" w:after="0" w:afterAutospacing="0" w:line="276" w:lineRule="auto"/>
              <w:jc w:val="both"/>
              <w:rPr>
                <w:lang w:val="uk-UA"/>
              </w:rPr>
            </w:pPr>
            <w:r w:rsidRPr="008D2DF9">
              <w:rPr>
                <w:lang w:val="uk-UA"/>
              </w:rPr>
              <w:t>Згідно з :</w:t>
            </w:r>
          </w:p>
          <w:p w:rsidR="00041CF5" w:rsidRPr="008D2DF9" w:rsidRDefault="00041CF5" w:rsidP="007C59AA">
            <w:pPr>
              <w:pStyle w:val="aa"/>
              <w:spacing w:before="0" w:beforeAutospacing="0" w:after="0" w:afterAutospacing="0" w:line="276" w:lineRule="auto"/>
              <w:jc w:val="both"/>
              <w:rPr>
                <w:lang w:val="uk-UA"/>
              </w:rPr>
            </w:pPr>
            <w:r w:rsidRPr="008D2DF9">
              <w:rPr>
                <w:lang w:val="uk-UA"/>
              </w:rPr>
              <w:t>ГОСТ 28561</w:t>
            </w:r>
          </w:p>
          <w:p w:rsidR="00041CF5" w:rsidRPr="008D2DF9" w:rsidRDefault="00041CF5" w:rsidP="007C59AA">
            <w:pPr>
              <w:pStyle w:val="aa"/>
              <w:spacing w:before="0" w:beforeAutospacing="0" w:after="0" w:afterAutospacing="0" w:line="276" w:lineRule="auto"/>
              <w:jc w:val="both"/>
              <w:rPr>
                <w:lang w:val="uk-UA"/>
              </w:rPr>
            </w:pPr>
            <w:r w:rsidRPr="008D2DF9">
              <w:rPr>
                <w:lang w:val="uk-UA"/>
              </w:rPr>
              <w:t>ГОСТ 28876</w:t>
            </w:r>
          </w:p>
        </w:tc>
      </w:tr>
      <w:tr w:rsidR="009B3452" w:rsidRPr="008D2DF9" w:rsidTr="00041CF5">
        <w:tc>
          <w:tcPr>
            <w:tcW w:w="2802" w:type="dxa"/>
          </w:tcPr>
          <w:p w:rsidR="00041CF5" w:rsidRPr="008D2DF9" w:rsidRDefault="00041CF5" w:rsidP="007C59AA">
            <w:pPr>
              <w:pStyle w:val="aa"/>
              <w:spacing w:before="0" w:beforeAutospacing="0" w:after="0" w:afterAutospacing="0" w:line="276" w:lineRule="auto"/>
              <w:jc w:val="both"/>
              <w:rPr>
                <w:lang w:val="uk-UA"/>
              </w:rPr>
            </w:pPr>
            <w:r w:rsidRPr="008D2DF9">
              <w:t>Масова частка жиру, %</w:t>
            </w:r>
          </w:p>
        </w:tc>
        <w:tc>
          <w:tcPr>
            <w:tcW w:w="4146" w:type="dxa"/>
          </w:tcPr>
          <w:p w:rsidR="00041CF5" w:rsidRPr="008D2DF9" w:rsidRDefault="00041CF5" w:rsidP="007C59AA">
            <w:pPr>
              <w:pStyle w:val="aa"/>
              <w:spacing w:before="0" w:beforeAutospacing="0" w:after="0" w:afterAutospacing="0" w:line="276" w:lineRule="auto"/>
              <w:jc w:val="both"/>
              <w:rPr>
                <w:lang w:val="uk-UA"/>
              </w:rPr>
            </w:pPr>
            <w:r w:rsidRPr="008D2DF9">
              <w:t>Згідно з розрахунковим вмістом за рецептурою в межах 5,7</w:t>
            </w:r>
            <w:r w:rsidRPr="008D2DF9">
              <w:rPr>
                <w:lang w:val="uk-UA"/>
              </w:rPr>
              <w:t>-</w:t>
            </w:r>
            <w:r w:rsidRPr="008D2DF9">
              <w:t>10,0 з граничним відхилом від розрахункового значення у бік зменшення 0,5 %</w:t>
            </w:r>
          </w:p>
        </w:tc>
        <w:tc>
          <w:tcPr>
            <w:tcW w:w="2608" w:type="dxa"/>
          </w:tcPr>
          <w:p w:rsidR="00041CF5" w:rsidRPr="008D2DF9" w:rsidRDefault="00041CF5" w:rsidP="00041CF5">
            <w:pPr>
              <w:pStyle w:val="aa"/>
              <w:spacing w:before="0" w:beforeAutospacing="0" w:after="0" w:afterAutospacing="0" w:line="276" w:lineRule="auto"/>
              <w:jc w:val="both"/>
              <w:rPr>
                <w:lang w:val="uk-UA"/>
              </w:rPr>
            </w:pPr>
            <w:r w:rsidRPr="008D2DF9">
              <w:rPr>
                <w:lang w:val="uk-UA"/>
              </w:rPr>
              <w:t>Згідно з :</w:t>
            </w:r>
          </w:p>
          <w:p w:rsidR="00041CF5" w:rsidRPr="008D2DF9" w:rsidRDefault="00041CF5" w:rsidP="00041CF5">
            <w:pPr>
              <w:pStyle w:val="aa"/>
              <w:spacing w:before="0" w:beforeAutospacing="0" w:after="0" w:afterAutospacing="0" w:line="276" w:lineRule="auto"/>
              <w:jc w:val="both"/>
              <w:rPr>
                <w:lang w:val="uk-UA"/>
              </w:rPr>
            </w:pPr>
            <w:r w:rsidRPr="008D2DF9">
              <w:rPr>
                <w:lang w:val="uk-UA"/>
              </w:rPr>
              <w:t>ГОСТ 8756.21</w:t>
            </w:r>
          </w:p>
          <w:p w:rsidR="00041CF5" w:rsidRPr="008D2DF9" w:rsidRDefault="00041CF5" w:rsidP="007C59AA">
            <w:pPr>
              <w:pStyle w:val="aa"/>
              <w:spacing w:before="0" w:beforeAutospacing="0" w:after="0" w:afterAutospacing="0" w:line="276" w:lineRule="auto"/>
              <w:jc w:val="both"/>
            </w:pPr>
          </w:p>
        </w:tc>
      </w:tr>
      <w:tr w:rsidR="009B3452" w:rsidRPr="008D2DF9" w:rsidTr="00041CF5">
        <w:tc>
          <w:tcPr>
            <w:tcW w:w="2802" w:type="dxa"/>
          </w:tcPr>
          <w:p w:rsidR="00041CF5" w:rsidRPr="008D2DF9" w:rsidRDefault="00041CF5" w:rsidP="007C59AA">
            <w:pPr>
              <w:pStyle w:val="aa"/>
              <w:spacing w:before="0" w:beforeAutospacing="0" w:after="0" w:afterAutospacing="0" w:line="276" w:lineRule="auto"/>
              <w:jc w:val="both"/>
              <w:rPr>
                <w:lang w:val="uk-UA"/>
              </w:rPr>
            </w:pPr>
            <w:r w:rsidRPr="008D2DF9">
              <w:t>Масова частка загального цукру, %</w:t>
            </w:r>
          </w:p>
        </w:tc>
        <w:tc>
          <w:tcPr>
            <w:tcW w:w="4146" w:type="dxa"/>
          </w:tcPr>
          <w:p w:rsidR="00041CF5" w:rsidRPr="008D2DF9" w:rsidRDefault="00041CF5" w:rsidP="007C59AA">
            <w:pPr>
              <w:pStyle w:val="aa"/>
              <w:spacing w:before="0" w:beforeAutospacing="0" w:after="0" w:afterAutospacing="0" w:line="276" w:lineRule="auto"/>
              <w:jc w:val="both"/>
              <w:rPr>
                <w:lang w:val="uk-UA"/>
              </w:rPr>
            </w:pPr>
            <w:r w:rsidRPr="008D2DF9">
              <w:t>Згідно з розрахунковим вмістом за рецептурою в межах 4,0</w:t>
            </w:r>
            <w:r w:rsidRPr="008D2DF9">
              <w:rPr>
                <w:lang w:val="uk-UA"/>
              </w:rPr>
              <w:t>-</w:t>
            </w:r>
            <w:r w:rsidRPr="008D2DF9">
              <w:t>16,0 з граничним відхилом від розрахункового значення у бік зменшення 0,5 %</w:t>
            </w:r>
          </w:p>
        </w:tc>
        <w:tc>
          <w:tcPr>
            <w:tcW w:w="2608" w:type="dxa"/>
          </w:tcPr>
          <w:p w:rsidR="00041CF5" w:rsidRPr="008D2DF9" w:rsidRDefault="00041CF5" w:rsidP="00041CF5">
            <w:pPr>
              <w:pStyle w:val="aa"/>
              <w:spacing w:before="0" w:beforeAutospacing="0" w:after="0" w:afterAutospacing="0" w:line="276" w:lineRule="auto"/>
              <w:jc w:val="both"/>
              <w:rPr>
                <w:lang w:val="uk-UA"/>
              </w:rPr>
            </w:pPr>
            <w:r w:rsidRPr="008D2DF9">
              <w:rPr>
                <w:lang w:val="uk-UA"/>
              </w:rPr>
              <w:t>Згідно з :</w:t>
            </w:r>
          </w:p>
          <w:p w:rsidR="00041CF5" w:rsidRPr="008D2DF9" w:rsidRDefault="00041CF5" w:rsidP="00041CF5">
            <w:pPr>
              <w:pStyle w:val="aa"/>
              <w:spacing w:before="0" w:beforeAutospacing="0" w:after="0" w:afterAutospacing="0" w:line="276" w:lineRule="auto"/>
              <w:jc w:val="both"/>
              <w:rPr>
                <w:lang w:val="uk-UA"/>
              </w:rPr>
            </w:pPr>
            <w:r w:rsidRPr="008D2DF9">
              <w:rPr>
                <w:lang w:val="uk-UA"/>
              </w:rPr>
              <w:t>ГОСТ 8756.13</w:t>
            </w:r>
          </w:p>
          <w:p w:rsidR="00041CF5" w:rsidRPr="008D2DF9" w:rsidRDefault="00041CF5" w:rsidP="007C59AA">
            <w:pPr>
              <w:pStyle w:val="aa"/>
              <w:spacing w:before="0" w:beforeAutospacing="0" w:after="0" w:afterAutospacing="0" w:line="276" w:lineRule="auto"/>
              <w:jc w:val="both"/>
            </w:pPr>
          </w:p>
        </w:tc>
      </w:tr>
    </w:tbl>
    <w:p w:rsidR="008D2DF9" w:rsidRDefault="008D2DF9" w:rsidP="00153072">
      <w:pPr>
        <w:spacing w:after="0" w:line="360" w:lineRule="auto"/>
        <w:ind w:firstLine="709"/>
        <w:jc w:val="both"/>
        <w:rPr>
          <w:rFonts w:ascii="Times New Roman" w:hAnsi="Times New Roman"/>
          <w:sz w:val="28"/>
          <w:szCs w:val="28"/>
          <w:lang w:val="uk-UA"/>
        </w:rPr>
      </w:pPr>
    </w:p>
    <w:p w:rsidR="008D2DF9" w:rsidRDefault="008D2DF9" w:rsidP="008D2DF9">
      <w:pPr>
        <w:spacing w:after="0" w:line="360" w:lineRule="auto"/>
        <w:ind w:firstLine="709"/>
        <w:jc w:val="right"/>
        <w:rPr>
          <w:rFonts w:ascii="Times New Roman" w:hAnsi="Times New Roman"/>
          <w:sz w:val="28"/>
          <w:szCs w:val="28"/>
          <w:lang w:val="uk-UA"/>
        </w:rPr>
      </w:pPr>
    </w:p>
    <w:p w:rsidR="008D2DF9" w:rsidRDefault="008D2DF9" w:rsidP="008D2DF9">
      <w:pPr>
        <w:spacing w:after="0" w:line="360" w:lineRule="auto"/>
        <w:ind w:firstLine="709"/>
        <w:jc w:val="right"/>
        <w:rPr>
          <w:rFonts w:ascii="Times New Roman" w:hAnsi="Times New Roman"/>
          <w:sz w:val="28"/>
          <w:szCs w:val="28"/>
          <w:lang w:val="uk-UA"/>
        </w:rPr>
      </w:pPr>
    </w:p>
    <w:p w:rsidR="008D2DF9" w:rsidRDefault="008D2DF9" w:rsidP="008D2DF9">
      <w:pPr>
        <w:spacing w:after="0" w:line="360" w:lineRule="auto"/>
        <w:ind w:firstLine="709"/>
        <w:jc w:val="right"/>
        <w:rPr>
          <w:rFonts w:ascii="Times New Roman" w:hAnsi="Times New Roman"/>
          <w:sz w:val="28"/>
          <w:szCs w:val="28"/>
          <w:lang w:val="uk-UA"/>
        </w:rPr>
      </w:pPr>
    </w:p>
    <w:p w:rsidR="008D2DF9" w:rsidRDefault="008D2DF9" w:rsidP="008D2DF9">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Продовження табл. 2.3</w:t>
      </w:r>
    </w:p>
    <w:tbl>
      <w:tblPr>
        <w:tblStyle w:val="af"/>
        <w:tblW w:w="0" w:type="auto"/>
        <w:tblLook w:val="04A0" w:firstRow="1" w:lastRow="0" w:firstColumn="1" w:lastColumn="0" w:noHBand="0" w:noVBand="1"/>
      </w:tblPr>
      <w:tblGrid>
        <w:gridCol w:w="2802"/>
        <w:gridCol w:w="4146"/>
        <w:gridCol w:w="2608"/>
      </w:tblGrid>
      <w:tr w:rsidR="008D2DF9" w:rsidRPr="008D2DF9" w:rsidTr="004158E1">
        <w:tc>
          <w:tcPr>
            <w:tcW w:w="2802" w:type="dxa"/>
          </w:tcPr>
          <w:p w:rsidR="008D2DF9" w:rsidRPr="008D2DF9" w:rsidRDefault="008D2DF9" w:rsidP="004158E1">
            <w:pPr>
              <w:pStyle w:val="aa"/>
              <w:spacing w:before="0" w:beforeAutospacing="0" w:after="0" w:afterAutospacing="0" w:line="276" w:lineRule="auto"/>
              <w:jc w:val="center"/>
              <w:rPr>
                <w:lang w:val="uk-UA"/>
              </w:rPr>
            </w:pPr>
            <w:r w:rsidRPr="008D2DF9">
              <w:rPr>
                <w:lang w:val="uk-UA"/>
              </w:rPr>
              <w:t>1</w:t>
            </w:r>
          </w:p>
        </w:tc>
        <w:tc>
          <w:tcPr>
            <w:tcW w:w="4146" w:type="dxa"/>
          </w:tcPr>
          <w:p w:rsidR="008D2DF9" w:rsidRPr="008D2DF9" w:rsidRDefault="008D2DF9" w:rsidP="004158E1">
            <w:pPr>
              <w:pStyle w:val="aa"/>
              <w:spacing w:before="0" w:beforeAutospacing="0" w:after="0" w:afterAutospacing="0" w:line="276" w:lineRule="auto"/>
              <w:jc w:val="center"/>
              <w:rPr>
                <w:lang w:val="uk-UA"/>
              </w:rPr>
            </w:pPr>
            <w:r w:rsidRPr="008D2DF9">
              <w:rPr>
                <w:lang w:val="uk-UA"/>
              </w:rPr>
              <w:t>2</w:t>
            </w:r>
          </w:p>
        </w:tc>
        <w:tc>
          <w:tcPr>
            <w:tcW w:w="2608" w:type="dxa"/>
          </w:tcPr>
          <w:p w:rsidR="008D2DF9" w:rsidRPr="008D2DF9" w:rsidRDefault="008D2DF9" w:rsidP="004158E1">
            <w:pPr>
              <w:pStyle w:val="aa"/>
              <w:spacing w:before="0" w:beforeAutospacing="0" w:after="0" w:afterAutospacing="0" w:line="276" w:lineRule="auto"/>
              <w:jc w:val="center"/>
              <w:rPr>
                <w:lang w:val="uk-UA"/>
              </w:rPr>
            </w:pPr>
            <w:r w:rsidRPr="008D2DF9">
              <w:rPr>
                <w:lang w:val="uk-UA"/>
              </w:rPr>
              <w:t>3</w:t>
            </w:r>
          </w:p>
        </w:tc>
      </w:tr>
      <w:tr w:rsidR="008D2DF9" w:rsidRPr="008D2DF9" w:rsidTr="004158E1">
        <w:tc>
          <w:tcPr>
            <w:tcW w:w="2802" w:type="dxa"/>
          </w:tcPr>
          <w:p w:rsidR="008D2DF9" w:rsidRPr="008D2DF9" w:rsidRDefault="008D2DF9" w:rsidP="004158E1">
            <w:pPr>
              <w:pStyle w:val="aa"/>
              <w:spacing w:before="0" w:beforeAutospacing="0" w:after="0" w:afterAutospacing="0" w:line="276" w:lineRule="auto"/>
              <w:jc w:val="both"/>
              <w:rPr>
                <w:lang w:val="uk-UA"/>
              </w:rPr>
            </w:pPr>
            <w:r w:rsidRPr="008D2DF9">
              <w:t>Масова частка хлоридів, %</w:t>
            </w:r>
          </w:p>
        </w:tc>
        <w:tc>
          <w:tcPr>
            <w:tcW w:w="4146" w:type="dxa"/>
          </w:tcPr>
          <w:p w:rsidR="008D2DF9" w:rsidRPr="008D2DF9" w:rsidRDefault="008D2DF9" w:rsidP="004158E1">
            <w:pPr>
              <w:pStyle w:val="aa"/>
              <w:spacing w:before="0" w:beforeAutospacing="0" w:after="0" w:afterAutospacing="0" w:line="276" w:lineRule="auto"/>
              <w:jc w:val="both"/>
              <w:rPr>
                <w:lang w:val="uk-UA"/>
              </w:rPr>
            </w:pPr>
            <w:r w:rsidRPr="008D2DF9">
              <w:t>Згідно з розрахунковим вмістом за рецептурою в межах 1,3</w:t>
            </w:r>
            <w:r w:rsidRPr="008D2DF9">
              <w:rPr>
                <w:lang w:val="uk-UA"/>
              </w:rPr>
              <w:t>-</w:t>
            </w:r>
            <w:r w:rsidRPr="008D2DF9">
              <w:t>2,8 з граничним відхилом від розрахункового значення у бік збільшення 0,5 %</w:t>
            </w:r>
          </w:p>
        </w:tc>
        <w:tc>
          <w:tcPr>
            <w:tcW w:w="2608" w:type="dxa"/>
          </w:tcPr>
          <w:p w:rsidR="008D2DF9" w:rsidRPr="008D2DF9" w:rsidRDefault="008D2DF9" w:rsidP="004158E1">
            <w:pPr>
              <w:pStyle w:val="aa"/>
              <w:spacing w:before="0" w:beforeAutospacing="0" w:after="0" w:afterAutospacing="0" w:line="276" w:lineRule="auto"/>
              <w:jc w:val="both"/>
              <w:rPr>
                <w:lang w:val="uk-UA"/>
              </w:rPr>
            </w:pPr>
            <w:r w:rsidRPr="008D2DF9">
              <w:rPr>
                <w:lang w:val="uk-UA"/>
              </w:rPr>
              <w:t>Згідно з :</w:t>
            </w:r>
          </w:p>
          <w:p w:rsidR="008D2DF9" w:rsidRPr="008D2DF9" w:rsidRDefault="008D2DF9" w:rsidP="004158E1">
            <w:pPr>
              <w:pStyle w:val="aa"/>
              <w:spacing w:before="0" w:beforeAutospacing="0" w:after="0" w:afterAutospacing="0" w:line="276" w:lineRule="auto"/>
              <w:jc w:val="both"/>
              <w:rPr>
                <w:lang w:val="uk-UA"/>
              </w:rPr>
            </w:pPr>
            <w:r w:rsidRPr="008D2DF9">
              <w:rPr>
                <w:lang w:val="uk-UA"/>
              </w:rPr>
              <w:t>ГОСТ 26186</w:t>
            </w:r>
          </w:p>
          <w:p w:rsidR="008D2DF9" w:rsidRPr="008D2DF9" w:rsidRDefault="008D2DF9" w:rsidP="004158E1">
            <w:pPr>
              <w:pStyle w:val="aa"/>
              <w:spacing w:before="0" w:beforeAutospacing="0" w:after="0" w:afterAutospacing="0" w:line="276" w:lineRule="auto"/>
              <w:jc w:val="both"/>
            </w:pPr>
          </w:p>
        </w:tc>
      </w:tr>
      <w:tr w:rsidR="008D2DF9" w:rsidRPr="008D2DF9" w:rsidTr="004158E1">
        <w:tc>
          <w:tcPr>
            <w:tcW w:w="2802" w:type="dxa"/>
          </w:tcPr>
          <w:p w:rsidR="008D2DF9" w:rsidRPr="008D2DF9" w:rsidRDefault="008D2DF9" w:rsidP="004158E1">
            <w:pPr>
              <w:pStyle w:val="aa"/>
              <w:spacing w:before="0" w:beforeAutospacing="0" w:after="0" w:afterAutospacing="0" w:line="276" w:lineRule="auto"/>
              <w:jc w:val="both"/>
              <w:rPr>
                <w:lang w:val="uk-UA"/>
              </w:rPr>
            </w:pPr>
            <w:r w:rsidRPr="008D2DF9">
              <w:t>Масова частка титрованих кислот у розрахунку на оцтову кислоту, %</w:t>
            </w:r>
          </w:p>
        </w:tc>
        <w:tc>
          <w:tcPr>
            <w:tcW w:w="4146" w:type="dxa"/>
          </w:tcPr>
          <w:p w:rsidR="008D2DF9" w:rsidRPr="008D2DF9" w:rsidRDefault="008D2DF9" w:rsidP="004158E1">
            <w:pPr>
              <w:pStyle w:val="aa"/>
              <w:spacing w:before="0" w:beforeAutospacing="0" w:after="0" w:afterAutospacing="0" w:line="276" w:lineRule="auto"/>
              <w:jc w:val="both"/>
              <w:rPr>
                <w:lang w:val="uk-UA"/>
              </w:rPr>
            </w:pPr>
            <w:r w:rsidRPr="008D2DF9">
              <w:t>Згідно з розрахунковим вмістом за рецептурою в межах 1,5</w:t>
            </w:r>
            <w:r w:rsidRPr="008D2DF9">
              <w:rPr>
                <w:lang w:val="uk-UA"/>
              </w:rPr>
              <w:t>-</w:t>
            </w:r>
            <w:r w:rsidRPr="008D2DF9">
              <w:t>2,5 з граничним відхилом від розрахункового значення у бік збільшення 0,5 %</w:t>
            </w:r>
          </w:p>
        </w:tc>
        <w:tc>
          <w:tcPr>
            <w:tcW w:w="2608" w:type="dxa"/>
          </w:tcPr>
          <w:p w:rsidR="008D2DF9" w:rsidRPr="008D2DF9" w:rsidRDefault="008D2DF9" w:rsidP="004158E1">
            <w:pPr>
              <w:pStyle w:val="aa"/>
              <w:spacing w:before="0" w:beforeAutospacing="0" w:after="0" w:afterAutospacing="0" w:line="276" w:lineRule="auto"/>
              <w:jc w:val="both"/>
              <w:rPr>
                <w:lang w:val="uk-UA"/>
              </w:rPr>
            </w:pPr>
            <w:r w:rsidRPr="008D2DF9">
              <w:rPr>
                <w:lang w:val="uk-UA"/>
              </w:rPr>
              <w:t>Згідно з :</w:t>
            </w:r>
          </w:p>
          <w:p w:rsidR="008D2DF9" w:rsidRPr="008D2DF9" w:rsidRDefault="008D2DF9" w:rsidP="004158E1">
            <w:pPr>
              <w:pStyle w:val="aa"/>
              <w:spacing w:before="0" w:beforeAutospacing="0" w:after="0" w:afterAutospacing="0" w:line="276" w:lineRule="auto"/>
              <w:jc w:val="both"/>
              <w:rPr>
                <w:lang w:val="uk-UA"/>
              </w:rPr>
            </w:pPr>
            <w:r w:rsidRPr="008D2DF9">
              <w:rPr>
                <w:lang w:val="uk-UA"/>
              </w:rPr>
              <w:t>ГОСТ 25555.0</w:t>
            </w:r>
          </w:p>
          <w:p w:rsidR="008D2DF9" w:rsidRPr="008D2DF9" w:rsidRDefault="008D2DF9" w:rsidP="004158E1">
            <w:pPr>
              <w:pStyle w:val="aa"/>
              <w:spacing w:before="0" w:beforeAutospacing="0" w:after="0" w:afterAutospacing="0" w:line="276" w:lineRule="auto"/>
              <w:jc w:val="both"/>
            </w:pPr>
          </w:p>
        </w:tc>
      </w:tr>
    </w:tbl>
    <w:p w:rsidR="00EF720E" w:rsidRPr="009B3452" w:rsidRDefault="00D46F92" w:rsidP="00153072">
      <w:pPr>
        <w:spacing w:after="0" w:line="360" w:lineRule="auto"/>
        <w:ind w:firstLine="709"/>
        <w:jc w:val="both"/>
        <w:rPr>
          <w:rFonts w:ascii="Times New Roman" w:hAnsi="Times New Roman"/>
          <w:sz w:val="28"/>
          <w:szCs w:val="28"/>
          <w:lang w:val="uk-UA"/>
        </w:rPr>
      </w:pPr>
      <w:r w:rsidRPr="009B3452">
        <w:rPr>
          <w:rFonts w:ascii="Times New Roman" w:hAnsi="Times New Roman"/>
          <w:sz w:val="28"/>
          <w:szCs w:val="28"/>
          <w:lang w:val="uk-UA"/>
        </w:rPr>
        <w:t>Вміст токсичних елементів у гірчиці не повинен перевищувати допустимі рівні, передбачені і зазначені у табл.2.</w:t>
      </w:r>
      <w:r w:rsidR="008E4251" w:rsidRPr="009B3452">
        <w:rPr>
          <w:rFonts w:ascii="Times New Roman" w:hAnsi="Times New Roman"/>
          <w:sz w:val="28"/>
          <w:szCs w:val="28"/>
          <w:lang w:val="uk-UA"/>
        </w:rPr>
        <w:t>4</w:t>
      </w:r>
      <w:r w:rsidRPr="009B3452">
        <w:rPr>
          <w:rFonts w:ascii="Times New Roman" w:hAnsi="Times New Roman"/>
          <w:sz w:val="28"/>
          <w:szCs w:val="28"/>
          <w:lang w:val="uk-UA"/>
        </w:rPr>
        <w:t>.</w:t>
      </w:r>
    </w:p>
    <w:p w:rsidR="00D46F92" w:rsidRDefault="00D46F92" w:rsidP="00153072">
      <w:pPr>
        <w:spacing w:after="0" w:line="360" w:lineRule="auto"/>
        <w:ind w:firstLine="709"/>
        <w:jc w:val="both"/>
        <w:rPr>
          <w:rFonts w:ascii="Times New Roman" w:hAnsi="Times New Roman"/>
          <w:sz w:val="28"/>
          <w:szCs w:val="28"/>
          <w:lang w:val="uk-UA"/>
        </w:rPr>
      </w:pPr>
      <w:r w:rsidRPr="00D46F92">
        <w:rPr>
          <w:rFonts w:ascii="Times New Roman" w:hAnsi="Times New Roman"/>
          <w:sz w:val="28"/>
          <w:szCs w:val="28"/>
          <w:lang w:val="uk-UA"/>
        </w:rPr>
        <w:t xml:space="preserve">Таблиця </w:t>
      </w:r>
      <w:r>
        <w:rPr>
          <w:rFonts w:ascii="Times New Roman" w:hAnsi="Times New Roman"/>
          <w:sz w:val="28"/>
          <w:szCs w:val="28"/>
          <w:lang w:val="uk-UA"/>
        </w:rPr>
        <w:t>2.</w:t>
      </w:r>
      <w:r w:rsidR="008E4251">
        <w:rPr>
          <w:rFonts w:ascii="Times New Roman" w:hAnsi="Times New Roman"/>
          <w:sz w:val="28"/>
          <w:szCs w:val="28"/>
          <w:lang w:val="uk-UA"/>
        </w:rPr>
        <w:t>4</w:t>
      </w:r>
      <w:r w:rsidRPr="00D46F92">
        <w:rPr>
          <w:rFonts w:ascii="Times New Roman" w:hAnsi="Times New Roman"/>
          <w:sz w:val="28"/>
          <w:szCs w:val="28"/>
          <w:lang w:val="uk-UA"/>
        </w:rPr>
        <w:t xml:space="preserve"> — Вміст токсичних елементів у гірчиці</w:t>
      </w:r>
    </w:p>
    <w:tbl>
      <w:tblPr>
        <w:tblStyle w:val="af"/>
        <w:tblW w:w="9606" w:type="dxa"/>
        <w:tblLook w:val="04A0" w:firstRow="1" w:lastRow="0" w:firstColumn="1" w:lastColumn="0" w:noHBand="0" w:noVBand="1"/>
      </w:tblPr>
      <w:tblGrid>
        <w:gridCol w:w="2376"/>
        <w:gridCol w:w="2694"/>
        <w:gridCol w:w="4536"/>
      </w:tblGrid>
      <w:tr w:rsidR="00041CF5" w:rsidRPr="008D2DF9" w:rsidTr="00041CF5">
        <w:tc>
          <w:tcPr>
            <w:tcW w:w="2376" w:type="dxa"/>
          </w:tcPr>
          <w:p w:rsidR="00041CF5" w:rsidRPr="008D2DF9" w:rsidRDefault="00041CF5" w:rsidP="00D46F9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 xml:space="preserve">Назва токсичного елемента </w:t>
            </w:r>
          </w:p>
        </w:tc>
        <w:tc>
          <w:tcPr>
            <w:tcW w:w="2694"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Допустимий рівень, мг/кг, не більше ніж</w:t>
            </w:r>
          </w:p>
        </w:tc>
        <w:tc>
          <w:tcPr>
            <w:tcW w:w="453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Метод контролювання</w:t>
            </w:r>
          </w:p>
        </w:tc>
      </w:tr>
      <w:tr w:rsidR="00041CF5" w:rsidRPr="008D2DF9" w:rsidTr="00041CF5">
        <w:tc>
          <w:tcPr>
            <w:tcW w:w="2376" w:type="dxa"/>
          </w:tcPr>
          <w:p w:rsidR="00041CF5" w:rsidRPr="008D2DF9" w:rsidRDefault="00041CF5" w:rsidP="00D46F9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Свинець</w:t>
            </w:r>
          </w:p>
        </w:tc>
        <w:tc>
          <w:tcPr>
            <w:tcW w:w="2694" w:type="dxa"/>
          </w:tcPr>
          <w:p w:rsidR="00041CF5" w:rsidRPr="008D2DF9" w:rsidRDefault="00041CF5" w:rsidP="00546AE3">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0,5</w:t>
            </w:r>
          </w:p>
        </w:tc>
        <w:tc>
          <w:tcPr>
            <w:tcW w:w="4536" w:type="dxa"/>
          </w:tcPr>
          <w:p w:rsidR="00041CF5" w:rsidRPr="008D2DF9" w:rsidRDefault="00041CF5" w:rsidP="00041CF5">
            <w:pPr>
              <w:pStyle w:val="aa"/>
              <w:spacing w:before="0" w:beforeAutospacing="0" w:after="0" w:afterAutospacing="0" w:line="276" w:lineRule="auto"/>
              <w:jc w:val="both"/>
              <w:rPr>
                <w:lang w:val="uk-UA"/>
              </w:rPr>
            </w:pPr>
            <w:r w:rsidRPr="008D2DF9">
              <w:rPr>
                <w:color w:val="252528"/>
                <w:lang w:val="uk-UA"/>
              </w:rPr>
              <w:t>Згідно з ГОСТ 26932, ГОСТ 30178</w:t>
            </w:r>
          </w:p>
        </w:tc>
      </w:tr>
      <w:tr w:rsidR="00041CF5" w:rsidRPr="008D2DF9" w:rsidTr="00041CF5">
        <w:tc>
          <w:tcPr>
            <w:tcW w:w="237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Кадмій</w:t>
            </w:r>
          </w:p>
        </w:tc>
        <w:tc>
          <w:tcPr>
            <w:tcW w:w="2694" w:type="dxa"/>
          </w:tcPr>
          <w:p w:rsidR="00041CF5" w:rsidRPr="008D2DF9" w:rsidRDefault="00041CF5" w:rsidP="00546AE3">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0,1</w:t>
            </w:r>
          </w:p>
        </w:tc>
        <w:tc>
          <w:tcPr>
            <w:tcW w:w="4536" w:type="dxa"/>
          </w:tcPr>
          <w:p w:rsidR="00041CF5" w:rsidRPr="008D2DF9" w:rsidRDefault="00041CF5" w:rsidP="00041CF5">
            <w:pPr>
              <w:pStyle w:val="aa"/>
              <w:spacing w:before="0" w:beforeAutospacing="0" w:after="0" w:afterAutospacing="0" w:line="276" w:lineRule="auto"/>
              <w:jc w:val="both"/>
              <w:rPr>
                <w:lang w:val="uk-UA"/>
              </w:rPr>
            </w:pPr>
            <w:r w:rsidRPr="008D2DF9">
              <w:rPr>
                <w:color w:val="252528"/>
                <w:lang w:val="uk-UA"/>
              </w:rPr>
              <w:t>Згідно з ГОСТ 26933, ГОСТ 30178</w:t>
            </w:r>
          </w:p>
        </w:tc>
      </w:tr>
      <w:tr w:rsidR="00041CF5" w:rsidRPr="008D2DF9" w:rsidTr="00041CF5">
        <w:tc>
          <w:tcPr>
            <w:tcW w:w="237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Миш’як</w:t>
            </w:r>
          </w:p>
        </w:tc>
        <w:tc>
          <w:tcPr>
            <w:tcW w:w="2694" w:type="dxa"/>
          </w:tcPr>
          <w:p w:rsidR="00041CF5" w:rsidRPr="008D2DF9" w:rsidRDefault="00041CF5" w:rsidP="00546AE3">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0,3</w:t>
            </w:r>
          </w:p>
        </w:tc>
        <w:tc>
          <w:tcPr>
            <w:tcW w:w="4536" w:type="dxa"/>
          </w:tcPr>
          <w:p w:rsidR="00041CF5" w:rsidRPr="008D2DF9" w:rsidRDefault="00041CF5" w:rsidP="00041CF5">
            <w:pPr>
              <w:pStyle w:val="aa"/>
              <w:spacing w:before="0" w:beforeAutospacing="0" w:after="0" w:afterAutospacing="0" w:line="276" w:lineRule="auto"/>
              <w:jc w:val="both"/>
              <w:rPr>
                <w:lang w:val="uk-UA"/>
              </w:rPr>
            </w:pPr>
            <w:r w:rsidRPr="008D2DF9">
              <w:rPr>
                <w:color w:val="252528"/>
                <w:lang w:val="uk-UA"/>
              </w:rPr>
              <w:t>Згідно з ГОСТ 26930</w:t>
            </w:r>
          </w:p>
        </w:tc>
      </w:tr>
      <w:tr w:rsidR="00041CF5" w:rsidRPr="008D2DF9" w:rsidTr="00041CF5">
        <w:tc>
          <w:tcPr>
            <w:tcW w:w="237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Ртуть</w:t>
            </w:r>
          </w:p>
        </w:tc>
        <w:tc>
          <w:tcPr>
            <w:tcW w:w="2694" w:type="dxa"/>
          </w:tcPr>
          <w:p w:rsidR="00041CF5" w:rsidRPr="008D2DF9" w:rsidRDefault="00041CF5" w:rsidP="00546AE3">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0,05</w:t>
            </w:r>
          </w:p>
        </w:tc>
        <w:tc>
          <w:tcPr>
            <w:tcW w:w="4536" w:type="dxa"/>
          </w:tcPr>
          <w:p w:rsidR="00041CF5" w:rsidRPr="008D2DF9" w:rsidRDefault="00041CF5" w:rsidP="00041CF5">
            <w:pPr>
              <w:pStyle w:val="aa"/>
              <w:spacing w:before="0" w:beforeAutospacing="0" w:after="0" w:afterAutospacing="0" w:line="276" w:lineRule="auto"/>
              <w:jc w:val="both"/>
              <w:rPr>
                <w:lang w:val="uk-UA"/>
              </w:rPr>
            </w:pPr>
            <w:r w:rsidRPr="008D2DF9">
              <w:rPr>
                <w:color w:val="252528"/>
                <w:lang w:val="uk-UA"/>
              </w:rPr>
              <w:t>Згідно з ГОСТ 26927</w:t>
            </w:r>
          </w:p>
        </w:tc>
      </w:tr>
    </w:tbl>
    <w:p w:rsidR="00D46F92" w:rsidRDefault="00A74946" w:rsidP="0015307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 мікробіологічними показниками гірчиця повинна відповідати вимогам, зазначеними у табл. 2.5.</w:t>
      </w:r>
    </w:p>
    <w:p w:rsidR="00A74946" w:rsidRDefault="00A74946" w:rsidP="00153072">
      <w:pPr>
        <w:spacing w:after="0" w:line="360" w:lineRule="auto"/>
        <w:ind w:firstLine="709"/>
        <w:jc w:val="both"/>
        <w:rPr>
          <w:rFonts w:ascii="Times New Roman" w:hAnsi="Times New Roman"/>
          <w:sz w:val="28"/>
          <w:szCs w:val="28"/>
          <w:lang w:val="uk-UA"/>
        </w:rPr>
      </w:pPr>
      <w:r w:rsidRPr="00D46F92">
        <w:rPr>
          <w:rFonts w:ascii="Times New Roman" w:hAnsi="Times New Roman"/>
          <w:sz w:val="28"/>
          <w:szCs w:val="28"/>
          <w:lang w:val="uk-UA"/>
        </w:rPr>
        <w:t xml:space="preserve">Таблиця </w:t>
      </w:r>
      <w:r>
        <w:rPr>
          <w:rFonts w:ascii="Times New Roman" w:hAnsi="Times New Roman"/>
          <w:sz w:val="28"/>
          <w:szCs w:val="28"/>
          <w:lang w:val="uk-UA"/>
        </w:rPr>
        <w:t>2.5</w:t>
      </w:r>
      <w:r w:rsidRPr="00D46F92">
        <w:rPr>
          <w:rFonts w:ascii="Times New Roman" w:hAnsi="Times New Roman"/>
          <w:sz w:val="28"/>
          <w:szCs w:val="28"/>
          <w:lang w:val="uk-UA"/>
        </w:rPr>
        <w:t xml:space="preserve"> —</w:t>
      </w:r>
      <w:r>
        <w:rPr>
          <w:rFonts w:ascii="Times New Roman" w:hAnsi="Times New Roman"/>
          <w:sz w:val="28"/>
          <w:szCs w:val="28"/>
          <w:lang w:val="uk-UA"/>
        </w:rPr>
        <w:t xml:space="preserve"> </w:t>
      </w:r>
      <w:r w:rsidRPr="00A74946">
        <w:rPr>
          <w:rFonts w:ascii="Times New Roman" w:hAnsi="Times New Roman"/>
          <w:sz w:val="28"/>
          <w:szCs w:val="28"/>
          <w:lang w:val="uk-UA"/>
        </w:rPr>
        <w:t>Мікробіологічні показники гірчиці</w:t>
      </w:r>
    </w:p>
    <w:tbl>
      <w:tblPr>
        <w:tblStyle w:val="af"/>
        <w:tblW w:w="10031" w:type="dxa"/>
        <w:tblLook w:val="04A0" w:firstRow="1" w:lastRow="0" w:firstColumn="1" w:lastColumn="0" w:noHBand="0" w:noVBand="1"/>
      </w:tblPr>
      <w:tblGrid>
        <w:gridCol w:w="4786"/>
        <w:gridCol w:w="2410"/>
        <w:gridCol w:w="2835"/>
      </w:tblGrid>
      <w:tr w:rsidR="00041CF5" w:rsidRPr="008D2DF9" w:rsidTr="008D2DF9">
        <w:tc>
          <w:tcPr>
            <w:tcW w:w="4786"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Назва показника</w:t>
            </w:r>
          </w:p>
        </w:tc>
        <w:tc>
          <w:tcPr>
            <w:tcW w:w="2410"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Допустима кількість мікробних клітин</w:t>
            </w:r>
          </w:p>
        </w:tc>
        <w:tc>
          <w:tcPr>
            <w:tcW w:w="2835"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Метод контролювання</w:t>
            </w:r>
          </w:p>
        </w:tc>
      </w:tr>
      <w:tr w:rsidR="00041CF5" w:rsidRPr="008D2DF9" w:rsidTr="008D2DF9">
        <w:tc>
          <w:tcPr>
            <w:tcW w:w="478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Кількість мезофільних аеробних і факультативно-анаеробних мікроорганізмів, КУО в  1 г, не більше ніж</w:t>
            </w:r>
          </w:p>
        </w:tc>
        <w:tc>
          <w:tcPr>
            <w:tcW w:w="2410" w:type="dxa"/>
          </w:tcPr>
          <w:p w:rsidR="00041CF5" w:rsidRPr="008D2DF9" w:rsidRDefault="00041CF5" w:rsidP="00A74946">
            <w:pPr>
              <w:spacing w:line="360" w:lineRule="auto"/>
              <w:jc w:val="center"/>
              <w:rPr>
                <w:rFonts w:ascii="Times New Roman" w:hAnsi="Times New Roman"/>
                <w:sz w:val="24"/>
                <w:szCs w:val="24"/>
                <w:vertAlign w:val="superscript"/>
                <w:lang w:val="uk-UA"/>
              </w:rPr>
            </w:pPr>
            <w:r w:rsidRPr="008D2DF9">
              <w:rPr>
                <w:rFonts w:ascii="Times New Roman" w:hAnsi="Times New Roman"/>
                <w:sz w:val="24"/>
                <w:szCs w:val="24"/>
                <w:lang w:val="uk-UA"/>
              </w:rPr>
              <w:t>5,0 · 10</w:t>
            </w:r>
            <w:r w:rsidRPr="008D2DF9">
              <w:rPr>
                <w:rFonts w:ascii="Times New Roman" w:hAnsi="Times New Roman"/>
                <w:sz w:val="24"/>
                <w:szCs w:val="24"/>
                <w:vertAlign w:val="superscript"/>
                <w:lang w:val="uk-UA"/>
              </w:rPr>
              <w:t>4</w:t>
            </w:r>
          </w:p>
        </w:tc>
        <w:tc>
          <w:tcPr>
            <w:tcW w:w="2835" w:type="dxa"/>
          </w:tcPr>
          <w:p w:rsidR="00041CF5" w:rsidRPr="008D2DF9" w:rsidRDefault="00041CF5" w:rsidP="00041CF5">
            <w:pPr>
              <w:spacing w:line="360" w:lineRule="auto"/>
              <w:rPr>
                <w:rFonts w:ascii="Times New Roman" w:hAnsi="Times New Roman"/>
                <w:sz w:val="24"/>
                <w:szCs w:val="24"/>
                <w:lang w:val="uk-UA"/>
              </w:rPr>
            </w:pPr>
            <w:r w:rsidRPr="008D2DF9">
              <w:rPr>
                <w:rFonts w:ascii="Times New Roman" w:hAnsi="Times New Roman"/>
                <w:sz w:val="24"/>
                <w:szCs w:val="24"/>
                <w:lang w:val="uk-UA"/>
              </w:rPr>
              <w:t>Згідно з ГОСТ 10444.15</w:t>
            </w:r>
          </w:p>
        </w:tc>
      </w:tr>
      <w:tr w:rsidR="00041CF5" w:rsidRPr="008D2DF9" w:rsidTr="008D2DF9">
        <w:tc>
          <w:tcPr>
            <w:tcW w:w="478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Бактерії групи кишкових паличок (коліформи) в 0,01 г</w:t>
            </w:r>
          </w:p>
        </w:tc>
        <w:tc>
          <w:tcPr>
            <w:tcW w:w="2410"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Не дозволено</w:t>
            </w:r>
          </w:p>
        </w:tc>
        <w:tc>
          <w:tcPr>
            <w:tcW w:w="2835" w:type="dxa"/>
          </w:tcPr>
          <w:p w:rsidR="00041CF5" w:rsidRPr="008D2DF9" w:rsidRDefault="00041CF5" w:rsidP="00041CF5">
            <w:pPr>
              <w:spacing w:line="360" w:lineRule="auto"/>
              <w:rPr>
                <w:rFonts w:ascii="Times New Roman" w:hAnsi="Times New Roman"/>
                <w:sz w:val="24"/>
                <w:szCs w:val="24"/>
                <w:lang w:val="uk-UA"/>
              </w:rPr>
            </w:pPr>
            <w:r w:rsidRPr="008D2DF9">
              <w:rPr>
                <w:rFonts w:ascii="Times New Roman" w:hAnsi="Times New Roman"/>
                <w:sz w:val="24"/>
                <w:szCs w:val="24"/>
                <w:lang w:val="uk-UA"/>
              </w:rPr>
              <w:t>Згідно з ГОСТ 26972</w:t>
            </w:r>
          </w:p>
        </w:tc>
      </w:tr>
      <w:tr w:rsidR="00041CF5" w:rsidRPr="008D2DF9" w:rsidTr="008D2DF9">
        <w:tc>
          <w:tcPr>
            <w:tcW w:w="478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Патогенні мікроорганізми, в т.ч. бактерії роду Salmonella в 25 г</w:t>
            </w:r>
          </w:p>
        </w:tc>
        <w:tc>
          <w:tcPr>
            <w:tcW w:w="2410"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Не дозволено</w:t>
            </w:r>
          </w:p>
        </w:tc>
        <w:tc>
          <w:tcPr>
            <w:tcW w:w="2835" w:type="dxa"/>
          </w:tcPr>
          <w:p w:rsidR="00041CF5" w:rsidRPr="008D2DF9" w:rsidRDefault="00041CF5" w:rsidP="00041CF5">
            <w:pPr>
              <w:spacing w:line="360" w:lineRule="auto"/>
              <w:rPr>
                <w:rFonts w:ascii="Times New Roman" w:hAnsi="Times New Roman"/>
                <w:sz w:val="24"/>
                <w:szCs w:val="24"/>
                <w:lang w:val="uk-UA"/>
              </w:rPr>
            </w:pPr>
            <w:r w:rsidRPr="008D2DF9">
              <w:rPr>
                <w:rFonts w:ascii="Times New Roman" w:hAnsi="Times New Roman"/>
                <w:sz w:val="24"/>
                <w:szCs w:val="24"/>
                <w:lang w:val="uk-UA"/>
              </w:rPr>
              <w:t>Згідно з ГОСТ 10.7</w:t>
            </w:r>
          </w:p>
        </w:tc>
      </w:tr>
      <w:tr w:rsidR="00041CF5" w:rsidRPr="008D2DF9" w:rsidTr="008D2DF9">
        <w:tc>
          <w:tcPr>
            <w:tcW w:w="478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Плісеневі гриби, КУО в 1 г, не більше ніж</w:t>
            </w:r>
          </w:p>
        </w:tc>
        <w:tc>
          <w:tcPr>
            <w:tcW w:w="2410"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2,0 · 10</w:t>
            </w:r>
            <w:r w:rsidRPr="008D2DF9">
              <w:rPr>
                <w:rFonts w:ascii="Times New Roman" w:hAnsi="Times New Roman"/>
                <w:sz w:val="24"/>
                <w:szCs w:val="24"/>
                <w:vertAlign w:val="superscript"/>
                <w:lang w:val="uk-UA"/>
              </w:rPr>
              <w:t>2</w:t>
            </w:r>
          </w:p>
        </w:tc>
        <w:tc>
          <w:tcPr>
            <w:tcW w:w="2835" w:type="dxa"/>
          </w:tcPr>
          <w:p w:rsidR="00041CF5" w:rsidRPr="008D2DF9" w:rsidRDefault="00041CF5" w:rsidP="00041CF5">
            <w:pPr>
              <w:spacing w:line="360" w:lineRule="auto"/>
              <w:rPr>
                <w:rFonts w:ascii="Times New Roman" w:hAnsi="Times New Roman"/>
                <w:sz w:val="24"/>
                <w:szCs w:val="24"/>
                <w:lang w:val="uk-UA"/>
              </w:rPr>
            </w:pPr>
            <w:r w:rsidRPr="008D2DF9">
              <w:rPr>
                <w:rFonts w:ascii="Times New Roman" w:hAnsi="Times New Roman"/>
                <w:sz w:val="24"/>
                <w:szCs w:val="24"/>
                <w:lang w:val="uk-UA"/>
              </w:rPr>
              <w:t>Згідно з ГОСТ 10444.12</w:t>
            </w:r>
          </w:p>
        </w:tc>
      </w:tr>
      <w:tr w:rsidR="00041CF5" w:rsidRPr="008D2DF9" w:rsidTr="008D2DF9">
        <w:tc>
          <w:tcPr>
            <w:tcW w:w="4786" w:type="dxa"/>
          </w:tcPr>
          <w:p w:rsidR="00041CF5" w:rsidRPr="008D2DF9" w:rsidRDefault="00041CF5" w:rsidP="00153072">
            <w:pPr>
              <w:spacing w:line="360" w:lineRule="auto"/>
              <w:jc w:val="both"/>
              <w:rPr>
                <w:rFonts w:ascii="Times New Roman" w:hAnsi="Times New Roman"/>
                <w:sz w:val="24"/>
                <w:szCs w:val="24"/>
                <w:lang w:val="uk-UA"/>
              </w:rPr>
            </w:pPr>
            <w:r w:rsidRPr="008D2DF9">
              <w:rPr>
                <w:rFonts w:ascii="Times New Roman" w:hAnsi="Times New Roman"/>
                <w:sz w:val="24"/>
                <w:szCs w:val="24"/>
                <w:lang w:val="uk-UA"/>
              </w:rPr>
              <w:t>Сульфітредукувальні клостридії  в 0,01 г</w:t>
            </w:r>
          </w:p>
        </w:tc>
        <w:tc>
          <w:tcPr>
            <w:tcW w:w="2410" w:type="dxa"/>
          </w:tcPr>
          <w:p w:rsidR="00041CF5" w:rsidRPr="008D2DF9" w:rsidRDefault="00041CF5" w:rsidP="00A74946">
            <w:pPr>
              <w:spacing w:line="360" w:lineRule="auto"/>
              <w:jc w:val="center"/>
              <w:rPr>
                <w:rFonts w:ascii="Times New Roman" w:hAnsi="Times New Roman"/>
                <w:sz w:val="24"/>
                <w:szCs w:val="24"/>
                <w:lang w:val="uk-UA"/>
              </w:rPr>
            </w:pPr>
            <w:r w:rsidRPr="008D2DF9">
              <w:rPr>
                <w:rFonts w:ascii="Times New Roman" w:hAnsi="Times New Roman"/>
                <w:sz w:val="24"/>
                <w:szCs w:val="24"/>
                <w:lang w:val="uk-UA"/>
              </w:rPr>
              <w:t>Не дозволено</w:t>
            </w:r>
          </w:p>
        </w:tc>
        <w:tc>
          <w:tcPr>
            <w:tcW w:w="2835" w:type="dxa"/>
          </w:tcPr>
          <w:p w:rsidR="00041CF5" w:rsidRPr="008D2DF9" w:rsidRDefault="00041CF5" w:rsidP="00041CF5">
            <w:pPr>
              <w:spacing w:line="360" w:lineRule="auto"/>
              <w:rPr>
                <w:rFonts w:ascii="Times New Roman" w:hAnsi="Times New Roman"/>
                <w:sz w:val="24"/>
                <w:szCs w:val="24"/>
                <w:lang w:val="uk-UA"/>
              </w:rPr>
            </w:pPr>
            <w:r w:rsidRPr="008D2DF9">
              <w:rPr>
                <w:rFonts w:ascii="Times New Roman" w:hAnsi="Times New Roman"/>
                <w:sz w:val="24"/>
                <w:szCs w:val="24"/>
                <w:lang w:val="uk-UA"/>
              </w:rPr>
              <w:t xml:space="preserve">Згідно з ГОСТ </w:t>
            </w:r>
            <w:r w:rsidR="00202948" w:rsidRPr="008D2DF9">
              <w:rPr>
                <w:rFonts w:ascii="Times New Roman" w:hAnsi="Times New Roman"/>
                <w:sz w:val="24"/>
                <w:szCs w:val="24"/>
                <w:lang w:val="uk-UA"/>
              </w:rPr>
              <w:t>29185</w:t>
            </w:r>
          </w:p>
        </w:tc>
      </w:tr>
    </w:tbl>
    <w:p w:rsidR="009B3452" w:rsidRDefault="009B3452" w:rsidP="00153072">
      <w:pPr>
        <w:spacing w:after="0" w:line="360" w:lineRule="auto"/>
        <w:ind w:firstLine="709"/>
        <w:jc w:val="both"/>
        <w:rPr>
          <w:rFonts w:ascii="Times New Roman" w:hAnsi="Times New Roman"/>
          <w:sz w:val="28"/>
          <w:szCs w:val="28"/>
          <w:lang w:val="uk-UA"/>
        </w:rPr>
      </w:pPr>
      <w:r w:rsidRPr="009B3452">
        <w:rPr>
          <w:rFonts w:ascii="Times New Roman" w:hAnsi="Times New Roman"/>
          <w:sz w:val="28"/>
          <w:szCs w:val="28"/>
          <w:lang w:val="uk-UA"/>
        </w:rPr>
        <w:lastRenderedPageBreak/>
        <w:t>Контролювання зовнішнього вигляду, герметичності тари та стану внутрішньої поверхні металевих кришок — згідно з ГОСТ 8756.18. Визначання органолептичних показників, маси нетто — згідно з ГОСТ 8756</w:t>
      </w:r>
      <w:r>
        <w:rPr>
          <w:rFonts w:ascii="Times New Roman" w:hAnsi="Times New Roman"/>
          <w:sz w:val="28"/>
          <w:szCs w:val="28"/>
          <w:lang w:val="uk-UA"/>
        </w:rPr>
        <w:t>.1. М</w:t>
      </w:r>
      <w:r w:rsidRPr="009B3452">
        <w:rPr>
          <w:rFonts w:ascii="Times New Roman" w:hAnsi="Times New Roman"/>
          <w:sz w:val="28"/>
          <w:szCs w:val="28"/>
          <w:lang w:val="uk-UA"/>
        </w:rPr>
        <w:t>інералізація проб для визначання токсичних елементів — згідно з ГОСТ 26929, визначання токсичних елементів — згідно з нормативними документами</w:t>
      </w:r>
      <w:r>
        <w:rPr>
          <w:rFonts w:ascii="Times New Roman" w:hAnsi="Times New Roman"/>
          <w:sz w:val="28"/>
          <w:szCs w:val="28"/>
          <w:lang w:val="uk-UA"/>
        </w:rPr>
        <w:t xml:space="preserve">. </w:t>
      </w:r>
      <w:r w:rsidRPr="009B3452">
        <w:rPr>
          <w:rFonts w:ascii="Times New Roman" w:hAnsi="Times New Roman"/>
          <w:sz w:val="28"/>
          <w:szCs w:val="28"/>
          <w:lang w:val="uk-UA"/>
        </w:rPr>
        <w:t xml:space="preserve">Відбирання та готування проб для мікробіологічного аналізування — згідно з ГОСТ 26668, ГОСТ 26669, методи культивування мікроорганізмів — згідно з ГОСТ 26670, готування розчинів реактивів і живильних середовищ — згідно з ГОСТ 10444.1, мікробіологічне контролювання — згідно з нормативними документами, наведеними у таблиці </w:t>
      </w:r>
      <w:r>
        <w:rPr>
          <w:rFonts w:ascii="Times New Roman" w:hAnsi="Times New Roman"/>
          <w:sz w:val="28"/>
          <w:szCs w:val="28"/>
          <w:lang w:val="uk-UA"/>
        </w:rPr>
        <w:t>.</w:t>
      </w:r>
    </w:p>
    <w:p w:rsidR="00A74946" w:rsidRPr="00EF720E" w:rsidRDefault="009B3452" w:rsidP="00153072">
      <w:pPr>
        <w:spacing w:after="0" w:line="360" w:lineRule="auto"/>
        <w:ind w:firstLine="709"/>
        <w:jc w:val="both"/>
        <w:rPr>
          <w:rFonts w:ascii="Times New Roman" w:hAnsi="Times New Roman"/>
          <w:sz w:val="28"/>
          <w:szCs w:val="28"/>
          <w:lang w:val="uk-UA"/>
        </w:rPr>
      </w:pPr>
      <w:r w:rsidRPr="009B3452">
        <w:rPr>
          <w:rFonts w:ascii="Times New Roman" w:hAnsi="Times New Roman"/>
          <w:sz w:val="28"/>
          <w:szCs w:val="28"/>
          <w:lang w:val="uk-UA"/>
        </w:rPr>
        <w:t>Аналізи на виявлення патогенних мікроорганізмів проводять у порядку Державного санітарного нагляду санітарно-епідеміологічні станції за затвердженими методиками згідно з ГОСТ 10444.2, ГОСТ 10444.7, ГОСТ 10444.8, ГОСТ 10444.9, ДСТУ ІSО 12824.</w:t>
      </w:r>
    </w:p>
    <w:p w:rsidR="00B24AA6" w:rsidRDefault="00B24AA6">
      <w:pPr>
        <w:rPr>
          <w:rFonts w:ascii="Times New Roman" w:hAnsi="Times New Roman"/>
          <w:b/>
          <w:sz w:val="28"/>
          <w:szCs w:val="28"/>
          <w:lang w:val="uk-UA"/>
        </w:rPr>
      </w:pPr>
      <w:r w:rsidRPr="00EF720E">
        <w:rPr>
          <w:rFonts w:ascii="Times New Roman" w:hAnsi="Times New Roman"/>
          <w:b/>
          <w:sz w:val="28"/>
          <w:szCs w:val="28"/>
          <w:lang w:val="uk-UA"/>
        </w:rPr>
        <w:br w:type="page"/>
      </w:r>
    </w:p>
    <w:p w:rsidR="00EE2711" w:rsidRPr="004327C3" w:rsidRDefault="00EE2711" w:rsidP="00EE2711">
      <w:pPr>
        <w:pStyle w:val="aa"/>
        <w:spacing w:after="0" w:line="360" w:lineRule="auto"/>
        <w:ind w:firstLine="686"/>
        <w:jc w:val="center"/>
        <w:rPr>
          <w:b/>
          <w:sz w:val="28"/>
          <w:szCs w:val="28"/>
          <w:lang w:val="uk-UA"/>
        </w:rPr>
      </w:pPr>
      <w:r w:rsidRPr="004327C3">
        <w:rPr>
          <w:b/>
          <w:sz w:val="28"/>
          <w:szCs w:val="28"/>
          <w:lang w:val="uk-UA"/>
        </w:rPr>
        <w:lastRenderedPageBreak/>
        <w:t>РОЗДІЛ 3</w:t>
      </w:r>
    </w:p>
    <w:p w:rsidR="00EE2711" w:rsidRPr="004327C3" w:rsidRDefault="00EE2711" w:rsidP="00EE2711">
      <w:pPr>
        <w:pStyle w:val="aa"/>
        <w:spacing w:before="0" w:beforeAutospacing="0" w:after="0" w:afterAutospacing="0" w:line="360" w:lineRule="auto"/>
        <w:ind w:firstLine="686"/>
        <w:jc w:val="center"/>
        <w:rPr>
          <w:b/>
          <w:sz w:val="28"/>
          <w:szCs w:val="28"/>
          <w:lang w:val="uk-UA"/>
        </w:rPr>
      </w:pPr>
      <w:r w:rsidRPr="004327C3">
        <w:rPr>
          <w:b/>
          <w:sz w:val="28"/>
          <w:szCs w:val="28"/>
          <w:lang w:val="uk-UA"/>
        </w:rPr>
        <w:t>ЕКСПЕРТИЗА ГІРЧИЦІ ХАРЧОВОЇ, ЩО РЕАЛІЗУЄТЬСЯ В МАГАЗИНІ  «ПРОДУКТИ»</w:t>
      </w:r>
    </w:p>
    <w:p w:rsidR="00EE2711" w:rsidRPr="004327C3" w:rsidRDefault="00EE2711" w:rsidP="008E4251">
      <w:pPr>
        <w:pStyle w:val="aa"/>
        <w:spacing w:before="0" w:beforeAutospacing="0" w:after="0" w:afterAutospacing="0" w:line="360" w:lineRule="auto"/>
        <w:ind w:firstLine="686"/>
        <w:jc w:val="both"/>
        <w:rPr>
          <w:sz w:val="28"/>
          <w:szCs w:val="28"/>
          <w:lang w:val="uk-UA"/>
        </w:rPr>
      </w:pPr>
    </w:p>
    <w:p w:rsidR="00EE2711" w:rsidRPr="004327C3" w:rsidRDefault="00EE2711" w:rsidP="008E4251">
      <w:pPr>
        <w:pStyle w:val="aa"/>
        <w:spacing w:before="0" w:beforeAutospacing="0" w:after="0" w:afterAutospacing="0" w:line="360" w:lineRule="auto"/>
        <w:ind w:firstLine="686"/>
        <w:jc w:val="both"/>
        <w:rPr>
          <w:sz w:val="28"/>
          <w:szCs w:val="28"/>
          <w:lang w:val="uk-UA"/>
        </w:rPr>
      </w:pPr>
    </w:p>
    <w:p w:rsidR="009B3452" w:rsidRDefault="009B3452" w:rsidP="008E4251">
      <w:pPr>
        <w:pStyle w:val="aa"/>
        <w:spacing w:before="0" w:beforeAutospacing="0" w:after="0" w:afterAutospacing="0" w:line="360" w:lineRule="auto"/>
        <w:ind w:firstLine="686"/>
        <w:jc w:val="both"/>
        <w:rPr>
          <w:b/>
          <w:sz w:val="28"/>
          <w:szCs w:val="28"/>
          <w:lang w:val="uk-UA"/>
        </w:rPr>
      </w:pPr>
      <w:r>
        <w:rPr>
          <w:b/>
          <w:sz w:val="28"/>
          <w:szCs w:val="28"/>
          <w:lang w:val="uk-UA"/>
        </w:rPr>
        <w:t>3.1. Правила приймання гірчиці харчової</w:t>
      </w:r>
    </w:p>
    <w:p w:rsidR="009B3452" w:rsidRDefault="009B3452" w:rsidP="008E4251">
      <w:pPr>
        <w:pStyle w:val="aa"/>
        <w:spacing w:before="0" w:beforeAutospacing="0" w:after="0" w:afterAutospacing="0" w:line="360" w:lineRule="auto"/>
        <w:ind w:firstLine="686"/>
        <w:jc w:val="both"/>
        <w:rPr>
          <w:b/>
          <w:sz w:val="28"/>
          <w:szCs w:val="28"/>
          <w:lang w:val="uk-UA"/>
        </w:rPr>
      </w:pPr>
    </w:p>
    <w:p w:rsidR="009B3452" w:rsidRDefault="009B3452" w:rsidP="008E4251">
      <w:pPr>
        <w:pStyle w:val="aa"/>
        <w:spacing w:before="0" w:beforeAutospacing="0" w:after="0" w:afterAutospacing="0" w:line="360" w:lineRule="auto"/>
        <w:ind w:firstLine="686"/>
        <w:jc w:val="both"/>
        <w:rPr>
          <w:b/>
          <w:sz w:val="28"/>
          <w:szCs w:val="28"/>
          <w:lang w:val="uk-UA"/>
        </w:rPr>
      </w:pP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Кожну партію гірчиці супроводжують документом, що підтверджує її якість та безпеку, зазначаючи: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назву та адресу виробника і місця виготовлення;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назву продукту;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дату виготовлення і термін придатності до споживання;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умови зберігання;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кількість пакованих одиниць і масу нетто пакованої одиниці;</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масу партії і кількість місць;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номер партії і дату відвантаження;</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xml:space="preserve"> — результат контролювання або підтвердження про відповідність партії продукту вимогам стандарту; </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 познаку стандарту. 1</w:t>
      </w:r>
    </w:p>
    <w:p w:rsid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Органолептичні та фізико-хімічні показники визначають у кожній партії. Періодичність контролювання за вмістом токсичних елементів і мікотоксинів установлюють згідн</w:t>
      </w:r>
      <w:r>
        <w:rPr>
          <w:sz w:val="28"/>
          <w:szCs w:val="28"/>
          <w:lang w:val="uk-UA"/>
        </w:rPr>
        <w:t xml:space="preserve">о з методичними рекомендаціями </w:t>
      </w:r>
      <w:r w:rsidRPr="00166AEA">
        <w:rPr>
          <w:sz w:val="28"/>
          <w:szCs w:val="28"/>
          <w:lang w:val="uk-UA"/>
        </w:rPr>
        <w:t>Періодичність мікробіологічного контролювання — згідно з</w:t>
      </w:r>
      <w:r>
        <w:rPr>
          <w:sz w:val="28"/>
          <w:szCs w:val="28"/>
          <w:lang w:val="uk-UA"/>
        </w:rPr>
        <w:t xml:space="preserve"> </w:t>
      </w:r>
      <w:r w:rsidRPr="004327C3">
        <w:rPr>
          <w:sz w:val="28"/>
          <w:szCs w:val="28"/>
          <w:lang w:val="uk-UA"/>
        </w:rPr>
        <w:t>ДСТУ 1052: 2005 Гірчиця харчова. Загальні технічні умови</w:t>
      </w:r>
      <w:r w:rsidRPr="00166AEA">
        <w:rPr>
          <w:sz w:val="28"/>
          <w:szCs w:val="28"/>
          <w:lang w:val="uk-UA"/>
        </w:rPr>
        <w:t xml:space="preserve"> і повинна гарантувати епідеміологічну безпеку продукції. </w:t>
      </w:r>
    </w:p>
    <w:p w:rsidR="00166AEA" w:rsidRPr="00166AEA" w:rsidRDefault="00166AEA" w:rsidP="008E4251">
      <w:pPr>
        <w:pStyle w:val="aa"/>
        <w:spacing w:before="0" w:beforeAutospacing="0" w:after="0" w:afterAutospacing="0" w:line="360" w:lineRule="auto"/>
        <w:ind w:firstLine="686"/>
        <w:jc w:val="both"/>
        <w:rPr>
          <w:sz w:val="28"/>
          <w:szCs w:val="28"/>
          <w:lang w:val="uk-UA"/>
        </w:rPr>
      </w:pPr>
      <w:r w:rsidRPr="00166AEA">
        <w:rPr>
          <w:sz w:val="28"/>
          <w:szCs w:val="28"/>
          <w:lang w:val="uk-UA"/>
        </w:rPr>
        <w:t>Виробник гарантує відповідність гірчиці вимогам стандарту у разі дотримання умов транспортування та зберігання.</w:t>
      </w:r>
    </w:p>
    <w:p w:rsidR="00166AEA" w:rsidRDefault="00166AEA" w:rsidP="008E4251">
      <w:pPr>
        <w:pStyle w:val="aa"/>
        <w:spacing w:before="0" w:beforeAutospacing="0" w:after="0" w:afterAutospacing="0" w:line="360" w:lineRule="auto"/>
        <w:ind w:firstLine="686"/>
        <w:jc w:val="both"/>
        <w:rPr>
          <w:b/>
          <w:sz w:val="28"/>
          <w:szCs w:val="28"/>
          <w:lang w:val="uk-UA"/>
        </w:rPr>
      </w:pPr>
    </w:p>
    <w:p w:rsidR="00166AEA" w:rsidRDefault="00166AEA" w:rsidP="008E4251">
      <w:pPr>
        <w:pStyle w:val="aa"/>
        <w:spacing w:before="0" w:beforeAutospacing="0" w:after="0" w:afterAutospacing="0" w:line="360" w:lineRule="auto"/>
        <w:ind w:firstLine="686"/>
        <w:jc w:val="both"/>
        <w:rPr>
          <w:b/>
          <w:sz w:val="28"/>
          <w:szCs w:val="28"/>
          <w:lang w:val="uk-UA"/>
        </w:rPr>
      </w:pPr>
    </w:p>
    <w:p w:rsidR="00EE2711" w:rsidRPr="004327C3" w:rsidRDefault="009B3452" w:rsidP="008E4251">
      <w:pPr>
        <w:pStyle w:val="aa"/>
        <w:spacing w:before="0" w:beforeAutospacing="0" w:after="0" w:afterAutospacing="0" w:line="360" w:lineRule="auto"/>
        <w:ind w:firstLine="686"/>
        <w:jc w:val="both"/>
        <w:rPr>
          <w:b/>
          <w:sz w:val="28"/>
          <w:szCs w:val="28"/>
          <w:lang w:val="uk-UA"/>
        </w:rPr>
      </w:pPr>
      <w:r>
        <w:rPr>
          <w:b/>
          <w:sz w:val="28"/>
          <w:szCs w:val="28"/>
          <w:lang w:val="uk-UA"/>
        </w:rPr>
        <w:t>3.2</w:t>
      </w:r>
      <w:r w:rsidR="00834AF7" w:rsidRPr="004327C3">
        <w:rPr>
          <w:b/>
          <w:sz w:val="28"/>
          <w:szCs w:val="28"/>
          <w:lang w:val="uk-UA"/>
        </w:rPr>
        <w:t xml:space="preserve"> </w:t>
      </w:r>
      <w:r w:rsidR="005069B0">
        <w:rPr>
          <w:b/>
          <w:sz w:val="28"/>
          <w:szCs w:val="28"/>
          <w:lang w:val="uk-UA"/>
        </w:rPr>
        <w:t>Загальні правила проведення експертизи</w:t>
      </w:r>
    </w:p>
    <w:p w:rsidR="00834AF7" w:rsidRDefault="00834AF7" w:rsidP="008E4251">
      <w:pPr>
        <w:pStyle w:val="aa"/>
        <w:spacing w:before="0" w:beforeAutospacing="0" w:after="0" w:afterAutospacing="0" w:line="360" w:lineRule="auto"/>
        <w:ind w:firstLine="686"/>
        <w:jc w:val="both"/>
        <w:rPr>
          <w:b/>
          <w:color w:val="252528"/>
          <w:sz w:val="28"/>
          <w:szCs w:val="28"/>
          <w:lang w:val="uk-UA"/>
        </w:rPr>
      </w:pP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Товарознавча експертиза передбачає оцінку експертом основних характеристик товарів, а також оцінку основних змін, що відбуваються з ними в процесі товароруху для подальшого прийняття рішень, видання висновків. Проведення експертизи включає оцінку основоположних характеристик товару: асортиментної, якісної, кількісної, вартісної або їх частину. Експертній оцінці можуть підлягати не тільки одиничні екземпляри чи пакувальні одиниці, але й певні товарні партії, об'єднані спільністю ознак.</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Оцінка якості товарів проводяться як органолептичним, так і лабораторним (вимірювальним) методом, а також шляхом опитувань.</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xml:space="preserve">Перш ніж будь-який товар випускається на ринок, а в даному випадку, </w:t>
      </w:r>
      <w:r w:rsidR="006200A2">
        <w:rPr>
          <w:rFonts w:ascii="Times New Roman" w:hAnsi="Times New Roman"/>
          <w:sz w:val="28"/>
          <w:szCs w:val="28"/>
          <w:lang w:val="uk-UA"/>
        </w:rPr>
        <w:t>гірчиця</w:t>
      </w:r>
      <w:r w:rsidRPr="00E03823">
        <w:rPr>
          <w:rFonts w:ascii="Times New Roman" w:hAnsi="Times New Roman"/>
          <w:sz w:val="28"/>
          <w:szCs w:val="28"/>
          <w:lang w:val="uk-UA"/>
        </w:rPr>
        <w:t xml:space="preserve">, </w:t>
      </w:r>
      <w:r w:rsidR="006200A2">
        <w:rPr>
          <w:rFonts w:ascii="Times New Roman" w:hAnsi="Times New Roman"/>
          <w:sz w:val="28"/>
          <w:szCs w:val="28"/>
          <w:lang w:val="uk-UA"/>
        </w:rPr>
        <w:t xml:space="preserve"> вона</w:t>
      </w:r>
      <w:r w:rsidRPr="00E03823">
        <w:rPr>
          <w:rFonts w:ascii="Times New Roman" w:hAnsi="Times New Roman"/>
          <w:sz w:val="28"/>
          <w:szCs w:val="28"/>
          <w:lang w:val="uk-UA"/>
        </w:rPr>
        <w:t xml:space="preserve"> проходить експертизу, у якій визначають його відповідність тій чи іншій нормативно-технічній документації.</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Роботи, пов’язані з експертизою продукції, виконуються на підставі заявок замовників. Заявка має містити відомості про назву замовника, його адресу та телефон, прізвище відповідальної особи, найменування та кількість товару, місце знаходження товару, завдання експертизи. Заявка може бути прийнята як у письмовій формі, так і по телефону.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Завдання експертизи має містити інформацію щодо предмета (об’єкту) експертизи та методу контролю (дослідження).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На підставі зареєстрованої заявки оформлюється наряд на проведення експертизи. У наряді слід вказати: номер, дату надходження заявки, дату початку експертизи, відомості про товар та замовника, згідно з заявкою, а також завдання експертизи.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Після отримання наряду експерт повинен вжити певних заходів.</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Необхідно повідомити замовника по телефону про свій виїзд на експертизу згідно зареєстрованого замовлення і працювати відповідно до розпорядку робочого дня замовника експертизи.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Експертиза проводиться особисто експертом, виходячи з поставленої задачі. Формулювання задачі експертизи в заявці замовника, наряді та акті експертизи мають збігатися.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xml:space="preserve">Для проведення експертизи якості кисломолочних сирів потрібно перш за все відібрати проби. Відбір проб проводиться відповідно до ГОСТ 26809. </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Про відбір об’єднаної проби складається акт відбору проб. В акті повинно бути вказано:</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час і місце складання акту;</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прізвища та посади осіб, які приймали участь у відборі проби;</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підприємство-постачальник;</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підприємство-отримувач;</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найменування та кількість продукції, від якої відібрана проба;</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найменування та номер документу про якість;</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номер вагону, залізничної цистерни, автоцистерни;</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кількість та місткість пляшок з відібраною об’єднаною пробою;</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опис печатки чи пломби, якою опечатані пляшки з об’єднаною пробою;</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підписи осіб, які приймали участь в відборі проби.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Кожну пляшку з об’єднаною пробою обклеюють етикеткою з вказанням наступних реквізитів:</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найменування продукції;</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найменування підприємства-постачальника та підприємства-отримувача;</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дати відбору проби;</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найменування та номери документа про якість;</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номер вагону, залізничної цистерни, автоцистерни;</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кількість продукції, від якої відібрана проба;</w:t>
      </w:r>
    </w:p>
    <w:p w:rsidR="00E03823" w:rsidRPr="00E03823" w:rsidRDefault="00E03823" w:rsidP="00E038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E03823">
        <w:rPr>
          <w:rFonts w:ascii="Times New Roman" w:hAnsi="Times New Roman"/>
          <w:sz w:val="28"/>
          <w:szCs w:val="28"/>
          <w:lang w:val="uk-UA"/>
        </w:rPr>
        <w:tab/>
        <w:t>посади та підписи осіб, які відбирали пробу.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При отриманні незадовільних результатів аналізу хоча б по одному показнику проводять повторний аналіз об’єднаної проби чи вибірки у нейтральній лабораторії.</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Результати повторного аналізу розповсюджують на продукцію, від якої відібрана об’єднана проба або вибірка.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Результати експертизи оформлюються відповідно записам, зробленим експертом у робочому зошиті. На підставі протоколу випробувань, у якому відображені результати проведення лабораторних випробувань, оформляється акт експертизи. Протокол випробувань є невід’ємною частиною акта експертизи.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Акт експертизи складається на бланках єдиної форми з додатком або на бланках Палати у довільній формі з додатками. Бланки повинні мати захисну сітку-гільйош, яка зробить видимими будь-які виправлення або підробки та захистить документ від фальсифікації.</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Оригінальний екземпляр акта експертизи (далі – "оригінал") має бути складеним експертом українською мовою власноруч або надрукований чітко, без помилок та скорочень слів (за винятком загальноприйнятих). При необхідності акт експертизи може бути перекладено на бажану для замовника мову.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Акт експертизи складається з трьох частин: протокольної, констатуючої та заключення. При складанні актів експертизи експерт заповнює відповідні пункти форми акта.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Протокольна частина акта експертизи. У заголовній частині акта вказується номер акта експертизи, який відповідає реєстраційному номеру наряду.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Результати експертизи декількох партій товару, проведених за одним нарядом у одного замовника, експерт оформляє окремими актами, що мають реєстраційні номери у вигляді дробу, в чисельнику якого вказується реєстраційний номер наряду, а в знаменнику – порядковий номер акта.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У пунктах протокольної частини акта експертизи експерт вказує відомості, що відповідають найменуванням пункту. При відсутності даних для заповнення будь-якого пункту, зазначений пункт не заповнюється, про що у констатуючій частині акта робиться відповідний запис.</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Можливе оформлення одного акта на декілька партій, за умови єдиного постачальника, виробника, замовника.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Констатуюча частина акта експертизи. Констатуюча частина акта експертизи має містити: описаний хід вивчення пред’явлених документів; аргументовано викладені методи та фактично встановлені відповідно до поставленого завдання результати експертизи (огляду та (або) дослідження предмету експертизи, зроблених розрахунків та ін.), проставлені дати початку та закінчення перевірки товару.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Констатуюча частина претензійного акта експертизи підписується експертом та представниками організації, які брали участь у проведенні експертизи. При незгоді представників організацій зі змістом акта останні повинні підписати його з посиланням на окрему думку, яка є невід’ємною частиною акта експертизи. У випадку відмови представників замовника від підпису і вираження окремої думки в письмовій формі експерт має право оформити акт експертизи без їхніх підписів, роблячи про це в акті експертизи відповідний запис.</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Висновок експерта. У висновку експерт повинен відповісти на поставлене завдання, сформулювати висновки. Висновок має бути складений експертом стисло, конкретно та обґрунтовано, виходячи з явних і об’єктивних даних, і настільки чітко, щоб не треба було додаткових пояснень експерта; висновок має кореспондуватися з констатуючою частиною акта. Висновок підписує тільки експерт.</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Акти експертизи друкуються (на машинці під копіювальний папір або на комп’ютері); кількість екземплярів узгоджується із замовником; всі екземпляри акта мають читатися. Оформлений акт експертизи і додатки до нього засвідчуються печаткою (круглим штампом) Палати.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Виправлення в протокольній або констатуючій частині:</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w:t>
      </w:r>
      <w:r w:rsidRPr="00E03823">
        <w:rPr>
          <w:rFonts w:ascii="Times New Roman" w:hAnsi="Times New Roman"/>
          <w:sz w:val="28"/>
          <w:szCs w:val="28"/>
          <w:lang w:val="uk-UA"/>
        </w:rPr>
        <w:tab/>
        <w:t>претензійного акта експертизи – мають бути засвідчені підписом експерта та підписом представників замовника;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w:t>
      </w:r>
      <w:r w:rsidRPr="00E03823">
        <w:rPr>
          <w:rFonts w:ascii="Times New Roman" w:hAnsi="Times New Roman"/>
          <w:sz w:val="28"/>
          <w:szCs w:val="28"/>
          <w:lang w:val="uk-UA"/>
        </w:rPr>
        <w:tab/>
        <w:t>інших актів експертизи – мають бути засвідчені підписом експерта.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xml:space="preserve">Виправлення, які вносяться у висновок акта експертизи, мають бути погоджені та засвідчені підписом тільки експерта. </w:t>
      </w:r>
    </w:p>
    <w:p w:rsidR="00E03823" w:rsidRDefault="00E03823" w:rsidP="00E03823">
      <w:pPr>
        <w:spacing w:after="0" w:line="360" w:lineRule="auto"/>
        <w:ind w:firstLine="709"/>
        <w:jc w:val="both"/>
        <w:rPr>
          <w:rFonts w:ascii="Times New Roman" w:hAnsi="Times New Roman"/>
          <w:b/>
          <w:sz w:val="28"/>
          <w:szCs w:val="28"/>
          <w:lang w:val="uk-UA"/>
        </w:rPr>
      </w:pPr>
    </w:p>
    <w:p w:rsidR="005069B0" w:rsidRPr="005069B0" w:rsidRDefault="005069B0" w:rsidP="00E03823">
      <w:pPr>
        <w:spacing w:after="0" w:line="360" w:lineRule="auto"/>
        <w:ind w:firstLine="709"/>
        <w:jc w:val="both"/>
        <w:rPr>
          <w:rFonts w:ascii="Times New Roman" w:hAnsi="Times New Roman"/>
          <w:b/>
          <w:sz w:val="28"/>
          <w:szCs w:val="28"/>
          <w:lang w:val="uk-UA"/>
        </w:rPr>
      </w:pPr>
    </w:p>
    <w:p w:rsidR="00E03823" w:rsidRPr="005069B0" w:rsidRDefault="005069B0" w:rsidP="00E03823">
      <w:pPr>
        <w:spacing w:after="0" w:line="360" w:lineRule="auto"/>
        <w:ind w:firstLine="709"/>
        <w:jc w:val="both"/>
        <w:rPr>
          <w:rFonts w:ascii="Times New Roman" w:hAnsi="Times New Roman"/>
          <w:b/>
          <w:sz w:val="28"/>
          <w:szCs w:val="28"/>
          <w:lang w:val="uk-UA"/>
        </w:rPr>
      </w:pPr>
      <w:r w:rsidRPr="005069B0">
        <w:rPr>
          <w:rFonts w:ascii="Times New Roman" w:hAnsi="Times New Roman"/>
          <w:b/>
          <w:sz w:val="28"/>
          <w:szCs w:val="28"/>
          <w:lang w:val="uk-UA"/>
        </w:rPr>
        <w:t>3</w:t>
      </w:r>
      <w:r w:rsidR="00E03823" w:rsidRPr="005069B0">
        <w:rPr>
          <w:rFonts w:ascii="Times New Roman" w:hAnsi="Times New Roman"/>
          <w:b/>
          <w:sz w:val="28"/>
          <w:szCs w:val="28"/>
          <w:lang w:val="uk-UA"/>
        </w:rPr>
        <w:t>.</w:t>
      </w:r>
      <w:r w:rsidRPr="005069B0">
        <w:rPr>
          <w:rFonts w:ascii="Times New Roman" w:hAnsi="Times New Roman"/>
          <w:b/>
          <w:sz w:val="28"/>
          <w:szCs w:val="28"/>
          <w:lang w:val="uk-UA"/>
        </w:rPr>
        <w:t>3</w:t>
      </w:r>
      <w:r w:rsidR="00E03823" w:rsidRPr="005069B0">
        <w:rPr>
          <w:rFonts w:ascii="Times New Roman" w:hAnsi="Times New Roman"/>
          <w:b/>
          <w:sz w:val="28"/>
          <w:szCs w:val="28"/>
          <w:lang w:val="uk-UA"/>
        </w:rPr>
        <w:t xml:space="preserve"> Вимоги до експерта</w:t>
      </w:r>
    </w:p>
    <w:p w:rsidR="00E03823" w:rsidRDefault="00E03823" w:rsidP="00E03823">
      <w:pPr>
        <w:spacing w:after="0" w:line="360" w:lineRule="auto"/>
        <w:ind w:firstLine="709"/>
        <w:jc w:val="both"/>
        <w:rPr>
          <w:rFonts w:ascii="Times New Roman" w:hAnsi="Times New Roman"/>
          <w:sz w:val="28"/>
          <w:szCs w:val="28"/>
          <w:lang w:val="uk-UA"/>
        </w:rPr>
      </w:pPr>
    </w:p>
    <w:p w:rsidR="005069B0" w:rsidRPr="00E03823" w:rsidRDefault="005069B0" w:rsidP="00E03823">
      <w:pPr>
        <w:spacing w:after="0" w:line="360" w:lineRule="auto"/>
        <w:ind w:firstLine="709"/>
        <w:jc w:val="both"/>
        <w:rPr>
          <w:rFonts w:ascii="Times New Roman" w:hAnsi="Times New Roman"/>
          <w:sz w:val="28"/>
          <w:szCs w:val="28"/>
          <w:lang w:val="uk-UA"/>
        </w:rPr>
      </w:pP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Експертом може бути особа, яка має відповідні знання у визначеній галузі і яка пройшла атестацію або сертифікацію відповідно до існуючого порядку. Вимоги, яким повинен відповідати експерт за своєю професійною підготовкою, та порядок їх атестації обумовлюються напрямом діяльності експерта. Міжнародним стандартом 180 10011-2-1991. "Керівні вказівки по перевірці системи якості. Частина 2", Кваліфікаційними критеріями для експертів-аудиторів по перевірці систем якості нормуються відповідні вимоги до експертів-аудиторів, так само, як і ДСТУ 3418-96 і ДСТУ 3418-96.</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В стандарті 180 10011-11 з метою ефективного проведення перевірок систем якості визначені критерії для кваліфікації експертів-аудиторів.</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Кандидати в експерти-аудитори в Україні повинні мати не менше, ніж чотирирічний стаж роботи в одному з наступних видів діяльності: розроблення, виробництво, технологія, будівництво, сфера послуг, управління, економіка. Крім цього, вони повинні мати дворічний досвід практичної роботи [18].</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Кандидатам в експерти-аудитори необхідно продемонструвати під час атестації здатність чітко, зрозуміло і вільно формулювати і висловлювати ідеї і концепції (усно чи письмово) офіційно визнаною мовою.</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Для забезпечення професійних функцій кандидат повинен пройти достатню підготовку для роботи.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Особливо доцільною вважаєшся підготовка в наступних галузях:</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знання і розуміння стандартів, на відповідність яким здійснюються перевірки систем якості;</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методи огляду, опитування, проведення оцінювання і підготовки звіту;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додаткові навички, необхідні для керівництва перевіркою, до яких відносить вміння планувати, організовувати, спілкуватися.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Рівень компетентності визначається письмовим, усним екзаменом або іншим способом.</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Кандидат у експерти-аудитори повинен мати широкий світогляд, бути витриманим, вміти логічно мислити, мати аналітичний склад розуму і тверду волю; вміти реально оцінювати ситуацію: розуміти складні процеси, які відбуваються в підрозділах і в організації в цілому.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Експерт повинен володіти обов'язковими спеціальними знаннями, такими як:</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техніка проведений експертизи товарів, сировини, обладнання;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проведення лабораторних досліджень зразків товарів, до яких відносяться фізико-хімічні і мікробіологічні дослідження;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знання з нормативних документів, в яких визначені обов'язкові вимоги до продукції, а також вимоги до методів і обсягів контролю і досліджень [24].</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Для забезпечення ефективного проведення експертизи експерт повинен бути досвідченим спеціалістом, мати власну думку, а також вміти: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бути неупередженим, об'єктивно збирати і аналізувати фактичні дані;</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логічно обґрунтовувати висновки на основі отриманих фактичних даних;</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протистояти необгрунтованому тиску, який можуть чинити;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 коротко, аргументовано і переконливо викладати результати експертної перевірки і аналізу;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поєднувати пунктуальність в роботі з творчим пошуком і активністю;</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приймати вірні рішення в складній ситуації;</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спілкуватися, не втрачати уваги при проведенні перевірки, адекватно і правильно реагувати на обставини, бути доброзичливим: виявляти увагу до осіб, з якими спілкується.</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До проведення експертизи можуть запрошуватися незалежні експерти, які працюють в учбових закладах, науково-дослідних інститутах, на виробничих підприємствах.</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Залежно від мети і важливості експертизи для її проведення може залучатися один експерт, а експертиза проводиться за участю не менше, ніж двох компетентних представників замовника експертизи. Незалежні експертизи в Україні здійснюють регіональні торгово-промислові палати, Київська та Севастопольська ТІШ, які виконують за-мовлення на проведення експертиз якості, кількості, комплектності як експортних так і імпортних товарів, а також товарознавчі експертизи відповідно до статуту організації [8].</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Експертизу споживчих властивостей товару проводять кваліфіковані спеціалісти-експерти, які об'єднуються в експертні комісії. Комісії звичайно складаються з двох груп: експертної і робочої. Професійний склад і чисельність спеціалістів, які входять до складу груп, їх структура і принципи організації залежать від мети та етапів експертизи, умов її проведення і визначаються нормативними документами.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Експерт входить в штат працівників експертних організацій — Торгово-промислової палати, органів з сертифікації, сертифікаційних лабораторій.</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xml:space="preserve">Для кожного експерта визначається номенклатура продукції або товарів, згідно з якою він може проводити експертизу, наприклад: взуттєві товари, текстильні товари, радіоелектронна апаратура; м'ясні і рибні товари, </w:t>
      </w:r>
      <w:r w:rsidRPr="00E03823">
        <w:rPr>
          <w:rFonts w:ascii="Times New Roman" w:hAnsi="Times New Roman"/>
          <w:sz w:val="28"/>
          <w:szCs w:val="28"/>
          <w:lang w:val="uk-UA"/>
        </w:rPr>
        <w:lastRenderedPageBreak/>
        <w:t>фруктоовочеві товари, вина виноградні і коньяки, кава тощо. Праця експертів тільки тоді ефективна, коли вона виконується кваліфіковано, своєчасно, у визначені терміни, а результати експертизи відображені в актах експертиз і сертифікатах об'єктивно, грамотно і переконливо.</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Щоб цього досягнути, експерт повинен відповідати наступним вимогам: бути компетентним, незалежним, мати досвід практичної роботи і такі особисті риси характеру — об'єктивність, чесність, відповідальність, принциповість.</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Більшістю літературних джерел в якості основних властивостей експерта визначено компетентність, неупередженість і об'єктивність. Компетентність експерта обумовлюється його професійною підготовкою, а також комплексом наукових знань і професійних навичок, рівнем знань об'єкта оцінки якості. Розрізняють професійну компетентність і методологію оцінки (кваліметричну компетентність).</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Професійна компетентність ґрунтується на знаннях технології виробництва товару, який оцінюється, зміни властивостей і показників якості; значень показників якості товарів-аналогів і продуктів-аналогів, їх різних модифікацій, напрямів змін і оновлення асортименту товарів, вимог споживачів, умов і особливостей споживання [12].</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Квапіметрична компетентність грунтується на чіткому знанні процесів формування якості, методів її визначення, зокрема експертних, на вмінні користуватися різними типами оціночних шкал, які знижують суб'єктивність оцінки.</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Для деяких експертів економічного або фінансового напрямів обумовлюється стан практичної роботи. Компетентність експерта обмежується, і за межі своєї компетенції він не повинен виходити, це веде до помилки — взяття на себе функції інспектора державних організацій, арбітражу, суду.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xml:space="preserve">Компетентність експерта підвищується із самостійним вивченням нової літератури, наукової, довідкової, яка стосується засобів вимірювання, </w:t>
      </w:r>
      <w:r w:rsidRPr="00E03823">
        <w:rPr>
          <w:rFonts w:ascii="Times New Roman" w:hAnsi="Times New Roman"/>
          <w:sz w:val="28"/>
          <w:szCs w:val="28"/>
          <w:lang w:val="uk-UA"/>
        </w:rPr>
        <w:lastRenderedPageBreak/>
        <w:t>порядку відбору зразків, методів дослідження і ідентифікації, організації експертизи, а також підвищення кваліфікації в інших закладах.</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Незалежність експертів виявляється в тому, що вони працюють в організації, яка не залежить від споживачів, виробників, тобто фінансово від них незалежна.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Риси характеру експерта повинні формуватися і самим експертом протягом всього часу роботи і робочим кліматом на підприємстві. Для об'єктивної роботи експерту надаються такі права: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відмови від експертизи, якщо поставлені завдання виходять за межі його компетенції;</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ознайомлення з необхідними нормативними, транспортними документами, документами, які засвідчують якість і нешкідливість товарів, без яких неможливе проведення експертизи, аналізу, складання об'єктивного, обґрунтованого висновку;</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огляду партії товару з визначенням його кількості і якості;</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відбору зразків (проб) і направлення їх на дослідження в акредитовану лабораторію;</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проведення органолептичних та інших досліджень із застосуванням сучасних стандартних методик, з визначенням рівня якості: досліджуваних товарів;</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проведення аналізу результатів досліджень;</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 оформлення висновків про кількість і якість товарів. Експерт має право відмовитись від проведення експертизи, якщо замовник не подає необхідну супровідну, транспортну, нормативну документацію, а також при відсутності умов для проведення експертизи [18].</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Об'єктивність експерта пов'язана з неупередженістю оцінок і висновків, які повинні ґрунтуватися на фактичних даних. Об'єктивність розглядається як здатність враховувати тільки ту інформацію, яка здатна задовольнити потреби заявки замовника.</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lastRenderedPageBreak/>
        <w:t>Необ'єктивність полягає в підвищенні або зниженні оцінок якості продукції через комплекс причин. Експерт повинен бути чесним, і тому особа, яка притягалася до кримінальної або іншої відповідальності за крадіжку, розкрадання, зловживання службовим становищем, обман, вимагання, шахрайство, хабарництво, виробництво недоброякісних товарів, наклеп та інші злочини, не може брати участь в експертизах.</w:t>
      </w:r>
    </w:p>
    <w:p w:rsidR="00E03823" w:rsidRPr="00E03823" w:rsidRDefault="00E03823" w:rsidP="00E03823">
      <w:pPr>
        <w:spacing w:after="0" w:line="360" w:lineRule="auto"/>
        <w:ind w:firstLine="709"/>
        <w:jc w:val="both"/>
        <w:rPr>
          <w:rFonts w:ascii="Times New Roman" w:hAnsi="Times New Roman"/>
          <w:sz w:val="28"/>
          <w:szCs w:val="28"/>
          <w:lang w:val="uk-UA"/>
        </w:rPr>
      </w:pPr>
      <w:r w:rsidRPr="00E03823">
        <w:rPr>
          <w:rFonts w:ascii="Times New Roman" w:hAnsi="Times New Roman"/>
          <w:sz w:val="28"/>
          <w:szCs w:val="28"/>
          <w:lang w:val="uk-UA"/>
        </w:rPr>
        <w:t>Відповідальність і принциповість експерта ґрунтується на знаннях законів, дотриманні вимог нормативної документації при виборі методів досліджень, формуванні висновку, його обґрунтуванні, аргументованих доказах і поясненні виявлених результатів.</w:t>
      </w:r>
    </w:p>
    <w:p w:rsidR="00834AF7" w:rsidRDefault="00834AF7" w:rsidP="00011F76">
      <w:pPr>
        <w:spacing w:after="0" w:line="360" w:lineRule="auto"/>
        <w:ind w:firstLine="709"/>
        <w:jc w:val="both"/>
        <w:rPr>
          <w:rFonts w:ascii="Times New Roman" w:hAnsi="Times New Roman"/>
          <w:sz w:val="28"/>
          <w:szCs w:val="28"/>
          <w:lang w:val="uk-UA"/>
        </w:rPr>
      </w:pPr>
    </w:p>
    <w:p w:rsidR="00E03823" w:rsidRPr="00E03823" w:rsidRDefault="00E03823" w:rsidP="00011F76">
      <w:pPr>
        <w:spacing w:after="0" w:line="360" w:lineRule="auto"/>
        <w:ind w:firstLine="709"/>
        <w:jc w:val="both"/>
        <w:rPr>
          <w:rFonts w:ascii="Times New Roman" w:hAnsi="Times New Roman"/>
          <w:sz w:val="28"/>
          <w:szCs w:val="28"/>
          <w:lang w:val="uk-UA"/>
        </w:rPr>
      </w:pPr>
    </w:p>
    <w:p w:rsidR="00E03823" w:rsidRDefault="00E03823" w:rsidP="00E03823">
      <w:pPr>
        <w:pStyle w:val="aa"/>
        <w:spacing w:before="0" w:beforeAutospacing="0" w:after="0" w:afterAutospacing="0" w:line="360" w:lineRule="auto"/>
        <w:ind w:firstLine="686"/>
        <w:jc w:val="both"/>
        <w:rPr>
          <w:b/>
          <w:sz w:val="28"/>
          <w:szCs w:val="28"/>
          <w:lang w:val="uk-UA"/>
        </w:rPr>
      </w:pPr>
      <w:r>
        <w:rPr>
          <w:b/>
          <w:sz w:val="28"/>
          <w:szCs w:val="28"/>
          <w:lang w:val="uk-UA"/>
        </w:rPr>
        <w:t>3.</w:t>
      </w:r>
      <w:r w:rsidR="005069B0">
        <w:rPr>
          <w:b/>
          <w:sz w:val="28"/>
          <w:szCs w:val="28"/>
          <w:lang w:val="uk-UA"/>
        </w:rPr>
        <w:t>4</w:t>
      </w:r>
      <w:r w:rsidRPr="004327C3">
        <w:rPr>
          <w:b/>
          <w:sz w:val="28"/>
          <w:szCs w:val="28"/>
          <w:lang w:val="uk-UA"/>
        </w:rPr>
        <w:t xml:space="preserve"> Програма проведення експертизи гірчиці харчової</w:t>
      </w:r>
    </w:p>
    <w:p w:rsidR="00E03823" w:rsidRDefault="00E03823" w:rsidP="00E03823">
      <w:pPr>
        <w:pStyle w:val="aa"/>
        <w:spacing w:before="0" w:beforeAutospacing="0" w:after="0" w:afterAutospacing="0" w:line="360" w:lineRule="auto"/>
        <w:ind w:firstLine="686"/>
        <w:jc w:val="both"/>
        <w:rPr>
          <w:b/>
          <w:sz w:val="28"/>
          <w:szCs w:val="28"/>
          <w:lang w:val="uk-UA"/>
        </w:rPr>
      </w:pPr>
    </w:p>
    <w:p w:rsidR="007C59AA" w:rsidRDefault="007C59AA" w:rsidP="00E03823">
      <w:pPr>
        <w:pStyle w:val="aa"/>
        <w:spacing w:before="0" w:beforeAutospacing="0" w:after="0" w:afterAutospacing="0" w:line="360" w:lineRule="auto"/>
        <w:ind w:firstLine="686"/>
        <w:jc w:val="both"/>
        <w:rPr>
          <w:b/>
          <w:sz w:val="28"/>
          <w:szCs w:val="28"/>
          <w:lang w:val="uk-UA"/>
        </w:rPr>
      </w:pPr>
    </w:p>
    <w:p w:rsidR="00011F76" w:rsidRPr="00011F76" w:rsidRDefault="00011F76" w:rsidP="00011F76">
      <w:pPr>
        <w:spacing w:after="0" w:line="360" w:lineRule="auto"/>
        <w:ind w:firstLine="709"/>
        <w:jc w:val="both"/>
        <w:rPr>
          <w:rFonts w:ascii="Times New Roman" w:hAnsi="Times New Roman"/>
          <w:sz w:val="28"/>
          <w:szCs w:val="28"/>
        </w:rPr>
      </w:pPr>
      <w:r w:rsidRPr="00011F76">
        <w:rPr>
          <w:rFonts w:ascii="Times New Roman" w:hAnsi="Times New Roman"/>
          <w:sz w:val="28"/>
          <w:szCs w:val="28"/>
        </w:rPr>
        <w:t>Предмет дослідження визначається в кожному індивідуальному випадку залежно від цілей товарознавчої експертизи. Зазвичай, предмет товарознавчої експертизи стосується класифікаційної ідентифікації продукту, його стану на момент проведення експертизи, а також визначення причин чи обставин зміни стану та / або характеристик товару. Експерт-товарознавець повинен володіти необхідним рівнем компетенції при наданні висновку в процесі судової товарознавчої експертизи.</w:t>
      </w:r>
    </w:p>
    <w:p w:rsidR="00011F76" w:rsidRPr="00011F76" w:rsidRDefault="00011F76" w:rsidP="00011F76">
      <w:pPr>
        <w:spacing w:after="0" w:line="360" w:lineRule="auto"/>
        <w:ind w:firstLine="709"/>
        <w:jc w:val="both"/>
        <w:rPr>
          <w:rFonts w:ascii="Times New Roman" w:hAnsi="Times New Roman"/>
          <w:sz w:val="28"/>
          <w:szCs w:val="28"/>
        </w:rPr>
      </w:pPr>
      <w:r w:rsidRPr="00011F76">
        <w:rPr>
          <w:rFonts w:ascii="Times New Roman" w:hAnsi="Times New Roman"/>
          <w:sz w:val="28"/>
          <w:szCs w:val="28"/>
        </w:rPr>
        <w:t xml:space="preserve">Об’єктом товарознавчої експертизи є одиниці продовольчої продукції, </w:t>
      </w:r>
      <w:r w:rsidR="0024223D">
        <w:rPr>
          <w:rFonts w:ascii="Times New Roman" w:hAnsi="Times New Roman"/>
          <w:sz w:val="28"/>
          <w:szCs w:val="28"/>
          <w:lang w:val="uk-UA"/>
        </w:rPr>
        <w:t>в нашому випадку це гірчиця харчова,</w:t>
      </w:r>
      <w:r w:rsidRPr="00011F76">
        <w:rPr>
          <w:rFonts w:ascii="Times New Roman" w:hAnsi="Times New Roman"/>
          <w:sz w:val="28"/>
          <w:szCs w:val="28"/>
        </w:rPr>
        <w:t xml:space="preserve"> що містять інформацію про товарне походження об’єкта дослідження: супровідна документація, технічні описи та рекомендації з використання, зберігання та переміщення виробів. Слід зазначити, що якщо певний матеріальний предмет не має характерних ознак, що свідчать про його товарної сутності, то його не можна розглядати як об’єкт відповідної експертизи. Якщо, наприклад, в результаті впливу вогню, </w:t>
      </w:r>
      <w:r w:rsidRPr="00011F76">
        <w:rPr>
          <w:rFonts w:ascii="Times New Roman" w:hAnsi="Times New Roman"/>
          <w:sz w:val="28"/>
          <w:szCs w:val="28"/>
        </w:rPr>
        <w:lastRenderedPageBreak/>
        <w:t>води або хімічних речовин товар втратив свої конструктивні характеристики, то проведення товарознавчої експертизи не представляється можливим.</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xml:space="preserve">До </w:t>
      </w:r>
      <w:r w:rsidR="00E03823">
        <w:rPr>
          <w:rFonts w:ascii="Times New Roman" w:hAnsi="Times New Roman"/>
          <w:sz w:val="28"/>
          <w:szCs w:val="28"/>
          <w:lang w:val="uk-UA"/>
        </w:rPr>
        <w:t xml:space="preserve">Житомирської </w:t>
      </w:r>
      <w:r w:rsidRPr="0024223D">
        <w:rPr>
          <w:rFonts w:ascii="Times New Roman" w:hAnsi="Times New Roman"/>
          <w:sz w:val="28"/>
          <w:szCs w:val="28"/>
          <w:lang w:val="uk-UA"/>
        </w:rPr>
        <w:t>торгово – промис</w:t>
      </w:r>
      <w:r>
        <w:rPr>
          <w:rFonts w:ascii="Times New Roman" w:hAnsi="Times New Roman"/>
          <w:sz w:val="28"/>
          <w:szCs w:val="28"/>
          <w:lang w:val="uk-UA"/>
        </w:rPr>
        <w:t>лової палати надійшла заявка № 67 від 3 березня 2019</w:t>
      </w:r>
      <w:r w:rsidRPr="0024223D">
        <w:rPr>
          <w:rFonts w:ascii="Times New Roman" w:hAnsi="Times New Roman"/>
          <w:sz w:val="28"/>
          <w:szCs w:val="28"/>
          <w:lang w:val="uk-UA"/>
        </w:rPr>
        <w:t xml:space="preserve"> року від </w:t>
      </w:r>
      <w:r>
        <w:rPr>
          <w:rFonts w:ascii="Times New Roman" w:hAnsi="Times New Roman"/>
          <w:sz w:val="28"/>
          <w:szCs w:val="28"/>
          <w:lang w:val="uk-UA"/>
        </w:rPr>
        <w:t>магазину «Продукти</w:t>
      </w:r>
      <w:r w:rsidRPr="0024223D">
        <w:rPr>
          <w:rFonts w:ascii="Times New Roman" w:hAnsi="Times New Roman"/>
          <w:sz w:val="28"/>
          <w:szCs w:val="28"/>
          <w:lang w:val="uk-UA"/>
        </w:rPr>
        <w:t>»(додаток А). Підставою для проведення експ</w:t>
      </w:r>
      <w:r>
        <w:rPr>
          <w:rFonts w:ascii="Times New Roman" w:hAnsi="Times New Roman"/>
          <w:sz w:val="28"/>
          <w:szCs w:val="28"/>
          <w:lang w:val="uk-UA"/>
        </w:rPr>
        <w:t>ертизи є замовлення магазину «Продукти</w:t>
      </w:r>
      <w:r w:rsidRPr="0024223D">
        <w:rPr>
          <w:rFonts w:ascii="Times New Roman" w:hAnsi="Times New Roman"/>
          <w:sz w:val="28"/>
          <w:szCs w:val="28"/>
          <w:lang w:val="uk-UA"/>
        </w:rPr>
        <w:t>», у зв’язку із складанням контракту на постачання товару. Заявка містила відомості про назву замовника, йог</w:t>
      </w:r>
      <w:r>
        <w:rPr>
          <w:rFonts w:ascii="Times New Roman" w:hAnsi="Times New Roman"/>
          <w:sz w:val="28"/>
          <w:szCs w:val="28"/>
          <w:lang w:val="uk-UA"/>
        </w:rPr>
        <w:t>о адресу та телефон («Продукти» Україна, 10000, м. Житомир</w:t>
      </w:r>
      <w:r w:rsidRPr="0024223D">
        <w:rPr>
          <w:rFonts w:ascii="Times New Roman" w:hAnsi="Times New Roman"/>
          <w:sz w:val="28"/>
          <w:szCs w:val="28"/>
          <w:lang w:val="uk-UA"/>
        </w:rPr>
        <w:t>, вул. Зіньківська 2а ) прізвище відповідальної особи, найменування та кількість товару (гірчиця харчова «Міцна», назва виробника ВАТ «Волиньхолдінг», торгова марка Торчин), місце знаходження товару (склад по вул. Зінківська, 2а), завдання експертизи, підписи керівника та головного бухгалтера організації та печатка.</w:t>
      </w:r>
    </w:p>
    <w:p w:rsidR="0024223D" w:rsidRPr="0024223D" w:rsidRDefault="0024223D" w:rsidP="0024223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Експерт ТПП м. Житомир з нарядом № 287 від 3 березня 2019</w:t>
      </w:r>
      <w:r w:rsidRPr="0024223D">
        <w:rPr>
          <w:rFonts w:ascii="Times New Roman" w:hAnsi="Times New Roman"/>
          <w:sz w:val="28"/>
          <w:szCs w:val="28"/>
          <w:lang w:val="uk-UA"/>
        </w:rPr>
        <w:t xml:space="preserve"> року (додаток Б), оформленим на підставі зареєстрованої заявки </w:t>
      </w:r>
      <w:r>
        <w:rPr>
          <w:rFonts w:ascii="Times New Roman" w:hAnsi="Times New Roman"/>
          <w:sz w:val="28"/>
          <w:szCs w:val="28"/>
          <w:lang w:val="uk-UA"/>
        </w:rPr>
        <w:t xml:space="preserve">магазину </w:t>
      </w:r>
      <w:r w:rsidRPr="0024223D">
        <w:rPr>
          <w:rFonts w:ascii="Times New Roman" w:hAnsi="Times New Roman"/>
          <w:sz w:val="28"/>
          <w:szCs w:val="28"/>
          <w:lang w:val="uk-UA"/>
        </w:rPr>
        <w:t xml:space="preserve"> «</w:t>
      </w:r>
      <w:r>
        <w:rPr>
          <w:rFonts w:ascii="Times New Roman" w:hAnsi="Times New Roman"/>
          <w:sz w:val="28"/>
          <w:szCs w:val="28"/>
          <w:lang w:val="uk-UA"/>
        </w:rPr>
        <w:t>Продукти</w:t>
      </w:r>
      <w:r w:rsidRPr="0024223D">
        <w:rPr>
          <w:rFonts w:ascii="Times New Roman" w:hAnsi="Times New Roman"/>
          <w:sz w:val="28"/>
          <w:szCs w:val="28"/>
          <w:lang w:val="uk-UA"/>
        </w:rPr>
        <w:t>» (додаток А), поданій в письмовій формі, в зазначений час прибув на склад ві</w:t>
      </w:r>
      <w:r>
        <w:rPr>
          <w:rFonts w:ascii="Times New Roman" w:hAnsi="Times New Roman"/>
          <w:sz w:val="28"/>
          <w:szCs w:val="28"/>
          <w:lang w:val="uk-UA"/>
        </w:rPr>
        <w:t>дправника за адресою: м. Житомир</w:t>
      </w:r>
      <w:r w:rsidRPr="0024223D">
        <w:rPr>
          <w:rFonts w:ascii="Times New Roman" w:hAnsi="Times New Roman"/>
          <w:sz w:val="28"/>
          <w:szCs w:val="28"/>
          <w:lang w:val="uk-UA"/>
        </w:rPr>
        <w:t xml:space="preserve">, вул. Зінківська, 2а. Йому була представлена продукція – партія </w:t>
      </w:r>
      <w:r w:rsidR="00A55CC3" w:rsidRPr="00644000">
        <w:rPr>
          <w:rFonts w:ascii="Times New Roman" w:hAnsi="Times New Roman"/>
          <w:sz w:val="28"/>
          <w:szCs w:val="28"/>
          <w:lang w:val="uk-UA"/>
        </w:rPr>
        <w:t>гірчиця харчова</w:t>
      </w:r>
      <w:r w:rsidR="00A55CC3">
        <w:rPr>
          <w:rFonts w:ascii="Times New Roman" w:hAnsi="Times New Roman"/>
          <w:sz w:val="28"/>
          <w:szCs w:val="28"/>
          <w:lang w:val="uk-UA"/>
        </w:rPr>
        <w:t xml:space="preserve"> </w:t>
      </w:r>
      <w:r w:rsidR="00A55CC3" w:rsidRPr="00B44810">
        <w:rPr>
          <w:rFonts w:ascii="Times New Roman" w:hAnsi="Times New Roman"/>
          <w:sz w:val="28"/>
          <w:szCs w:val="28"/>
          <w:lang w:val="uk-UA"/>
        </w:rPr>
        <w:t>«Міцна», назва виробника ВАТ «Волиньхолдінг», торгова марка Торчин</w:t>
      </w:r>
      <w:r w:rsidRPr="0024223D">
        <w:rPr>
          <w:rFonts w:ascii="Times New Roman" w:hAnsi="Times New Roman"/>
          <w:sz w:val="28"/>
          <w:szCs w:val="28"/>
          <w:lang w:val="uk-UA"/>
        </w:rPr>
        <w:t xml:space="preserve">. Експертиза проведена за участю представників </w:t>
      </w:r>
      <w:r w:rsidR="00A55CC3">
        <w:rPr>
          <w:rFonts w:ascii="Times New Roman" w:hAnsi="Times New Roman"/>
          <w:sz w:val="28"/>
          <w:szCs w:val="28"/>
          <w:lang w:val="uk-UA"/>
        </w:rPr>
        <w:t xml:space="preserve">магазину </w:t>
      </w:r>
      <w:r w:rsidRPr="0024223D">
        <w:rPr>
          <w:rFonts w:ascii="Times New Roman" w:hAnsi="Times New Roman"/>
          <w:sz w:val="28"/>
          <w:szCs w:val="28"/>
          <w:lang w:val="uk-UA"/>
        </w:rPr>
        <w:t xml:space="preserve">– товарознавця </w:t>
      </w:r>
      <w:r w:rsidR="00A55CC3" w:rsidRPr="00A55CC3">
        <w:rPr>
          <w:rFonts w:ascii="Times New Roman" w:hAnsi="Times New Roman"/>
          <w:sz w:val="28"/>
          <w:szCs w:val="28"/>
          <w:lang w:val="uk-UA"/>
        </w:rPr>
        <w:t>Петрова І.М.</w:t>
      </w:r>
      <w:r w:rsidRPr="0024223D">
        <w:rPr>
          <w:rFonts w:ascii="Times New Roman" w:hAnsi="Times New Roman"/>
          <w:sz w:val="28"/>
          <w:szCs w:val="28"/>
          <w:lang w:val="uk-UA"/>
        </w:rPr>
        <w:t xml:space="preserve"> і завідуючим складом</w:t>
      </w:r>
      <w:r w:rsidR="00A55CC3" w:rsidRPr="00A55CC3">
        <w:t xml:space="preserve"> </w:t>
      </w:r>
      <w:r w:rsidR="00A55CC3" w:rsidRPr="00A55CC3">
        <w:rPr>
          <w:rFonts w:ascii="Times New Roman" w:hAnsi="Times New Roman"/>
          <w:sz w:val="28"/>
          <w:szCs w:val="28"/>
          <w:lang w:val="uk-UA"/>
        </w:rPr>
        <w:t>Іваненко І.І.</w:t>
      </w:r>
      <w:r w:rsidRPr="0024223D">
        <w:rPr>
          <w:rFonts w:ascii="Times New Roman" w:hAnsi="Times New Roman"/>
          <w:sz w:val="28"/>
          <w:szCs w:val="28"/>
          <w:lang w:val="uk-UA"/>
        </w:rPr>
        <w:t xml:space="preserve">, експедитора. Оформлений таким чином наряд є підставою для експерта на проведення експертизи від імені відповідної палати.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При проведенні кількісної та якісної експертизи замовник представив експерту такі технічні документи:</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письмову заявку (додаток А);</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товарно-супровідні документи: товарно-транспортна накладна, сертифікат форми СТ-1, рахунок-фактуру та інші документи, які містять інформацію про товар, що піддається товарній експертизі;</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акт відбору проб (додаток В); протокол випробувань зразків товарів;</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договір купівлі-продажу.</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lastRenderedPageBreak/>
        <w:t xml:space="preserve">Експерт уважно переглянув усі представлені документи, зробив їх аналіз і оцінку на предмет достовірності інформації, яка в них міститься, відзначив правильність їх заповнення, виправлень не виявив; перевірив наявність пломб відправника та відзначив відсутність ознак їх пошкодження. Після ознайомлення з представленими документами експерт перевірив робоче місце, представлені замовником спеціальні прилади, інструменти, інвентар і обладнання.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Експерт оглянув транспортний засіб, в якому буде транспортуватися продукція. Звернув увагу на такі моменти:</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яка температура і вологість в приміщенні (перевірка температури і вологості проводилася по термометру і психрометру); які товари знаходяться по сусідству з товаром, який буде експортуватися;</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в якому стані тара, чи не порушена і чи правильно проведене пакування, чи є і як нанесене товарне, вантажне і спеціальне маркування і т.д.</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Під час перевірки внутрішнього стану транспортних засобів експерт упевнився, що порядок складування товару правильний; слідів пошкоджень тари або її відкриття не виявлено; вид і стан упакування та зміст маркування товару відповідають умовам контракту; дотримано вимог режиму транспортування.</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xml:space="preserve">Під час проведення експертизи всі результати експертної оцінки та інша інформація, необхідна для складання акту експертизи, записувалася експертом в робочий зошит. При експертній оцінці використовували номенклатуру показників, регламентованих стандартом. Тому після визначення дійсних значень показників якості, експерт встановив їх відповідність регламентованим значенням або зразкам – еталонам.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xml:space="preserve">Документальне оформлення результатів експертизи – це один з найбільш відповідальних етапів, в якому підводяться підсумки проведеної роботи. Метою цього етапу є аналіз і оцінка отриманих результатів, а також їх документальне оформлення. В акті відображаються всі необхідні дані про асортимент, кількісні і якісні характеристики об’єкта експертизи.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lastRenderedPageBreak/>
        <w:t xml:space="preserve">Експертизу кількості товарних місць проведено за бажанням замовника експертизи шляхом зважування тарних місць. В результаті експертом була встановлена відповідність органолептичним та фізико-хіміним показникам, а також показникам безпеки вина, що надійшла, даним товаросупровідних документів та контракту. Нестача виявлена не була.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xml:space="preserve">Для контролю якості упаковки і маркування транспортної тари з транспортного засобу відібрано згідно </w:t>
      </w:r>
      <w:r w:rsidR="00A55CC3" w:rsidRPr="00A55CC3">
        <w:rPr>
          <w:rFonts w:ascii="Times New Roman" w:hAnsi="Times New Roman"/>
          <w:sz w:val="28"/>
          <w:szCs w:val="28"/>
          <w:lang w:val="uk-UA"/>
        </w:rPr>
        <w:t xml:space="preserve">ГОСТ 26313-2014 </w:t>
      </w:r>
      <w:r w:rsidR="00A55CC3">
        <w:rPr>
          <w:rFonts w:ascii="Times New Roman" w:hAnsi="Times New Roman"/>
          <w:sz w:val="28"/>
          <w:szCs w:val="28"/>
          <w:lang w:val="uk-UA"/>
        </w:rPr>
        <w:t>«</w:t>
      </w:r>
      <w:r w:rsidR="00A55CC3" w:rsidRPr="00A55CC3">
        <w:rPr>
          <w:rFonts w:ascii="Times New Roman" w:hAnsi="Times New Roman"/>
          <w:sz w:val="28"/>
          <w:szCs w:val="28"/>
          <w:lang w:val="uk-UA"/>
        </w:rPr>
        <w:t>Продукты переработки фруктов и овощей. Правила приемки и методы отбора проб</w:t>
      </w:r>
      <w:r w:rsidR="00A55CC3">
        <w:rPr>
          <w:rFonts w:ascii="Times New Roman" w:hAnsi="Times New Roman"/>
          <w:sz w:val="28"/>
          <w:szCs w:val="28"/>
          <w:lang w:val="uk-UA"/>
        </w:rPr>
        <w:t>»</w:t>
      </w:r>
      <w:r w:rsidRPr="0024223D">
        <w:rPr>
          <w:rFonts w:ascii="Times New Roman" w:hAnsi="Times New Roman"/>
          <w:sz w:val="28"/>
          <w:szCs w:val="28"/>
          <w:lang w:val="uk-UA"/>
        </w:rPr>
        <w:t xml:space="preserve"> </w:t>
      </w:r>
      <w:r w:rsidRPr="005F4B73">
        <w:rPr>
          <w:rFonts w:ascii="Times New Roman" w:hAnsi="Times New Roman"/>
          <w:sz w:val="28"/>
          <w:szCs w:val="28"/>
          <w:lang w:val="uk-UA"/>
        </w:rPr>
        <w:t xml:space="preserve">відібрано </w:t>
      </w:r>
      <w:r w:rsidR="005F4B73" w:rsidRPr="005F4B73">
        <w:rPr>
          <w:rFonts w:ascii="Times New Roman" w:hAnsi="Times New Roman"/>
          <w:sz w:val="28"/>
          <w:szCs w:val="28"/>
          <w:lang w:val="uk-UA"/>
        </w:rPr>
        <w:t>2 шт – об’єм вибірки одиниць траспортного пакування, вибірка споживчого пакування – 2 шт полімерних пакетів.</w:t>
      </w:r>
      <w:r w:rsidRPr="005F4B73">
        <w:rPr>
          <w:rFonts w:ascii="Times New Roman" w:hAnsi="Times New Roman"/>
          <w:sz w:val="28"/>
          <w:szCs w:val="28"/>
          <w:lang w:val="uk-UA"/>
        </w:rPr>
        <w:t xml:space="preserve"> </w:t>
      </w:r>
    </w:p>
    <w:p w:rsidR="0024223D"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 xml:space="preserve">За результатами відбору проб складено акт відбору проб № </w:t>
      </w:r>
      <w:r w:rsidR="005F4B73">
        <w:rPr>
          <w:rFonts w:ascii="Times New Roman" w:hAnsi="Times New Roman"/>
          <w:sz w:val="28"/>
          <w:szCs w:val="28"/>
          <w:lang w:val="uk-UA"/>
        </w:rPr>
        <w:t>287 від 4 березня 2019</w:t>
      </w:r>
      <w:r w:rsidRPr="0024223D">
        <w:rPr>
          <w:rFonts w:ascii="Times New Roman" w:hAnsi="Times New Roman"/>
          <w:sz w:val="28"/>
          <w:szCs w:val="28"/>
          <w:lang w:val="uk-UA"/>
        </w:rPr>
        <w:t xml:space="preserve"> року (додаток В), який був підписаний усіма учасниками відбору проб. Проби були опломбовані особистим штампом експерта та оформлені етикеткою із вказівкою найменування товару, дати відбору проб, номеру партії, інших необхідних даних. </w:t>
      </w:r>
    </w:p>
    <w:p w:rsidR="0024223D" w:rsidRPr="0024223D" w:rsidRDefault="005F4B73" w:rsidP="0024223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Акт експертизи № 287</w:t>
      </w:r>
      <w:r w:rsidR="0024223D" w:rsidRPr="0024223D">
        <w:rPr>
          <w:rFonts w:ascii="Times New Roman" w:hAnsi="Times New Roman"/>
          <w:sz w:val="28"/>
          <w:szCs w:val="28"/>
          <w:lang w:val="uk-UA"/>
        </w:rPr>
        <w:t xml:space="preserve"> від</w:t>
      </w:r>
      <w:r>
        <w:rPr>
          <w:rFonts w:ascii="Times New Roman" w:hAnsi="Times New Roman"/>
          <w:sz w:val="28"/>
          <w:szCs w:val="28"/>
          <w:lang w:val="uk-UA"/>
        </w:rPr>
        <w:t xml:space="preserve"> 5 березня 2019</w:t>
      </w:r>
      <w:r w:rsidR="0024223D" w:rsidRPr="0024223D">
        <w:rPr>
          <w:rFonts w:ascii="Times New Roman" w:hAnsi="Times New Roman"/>
          <w:sz w:val="28"/>
          <w:szCs w:val="28"/>
          <w:lang w:val="uk-UA"/>
        </w:rPr>
        <w:t>р. (додаток Г) разом з відібраною пробою експерт передав замовнику експертизи для відправлення на дослідження в лабораторію для визначення фізико-хімічних показників.</w:t>
      </w:r>
    </w:p>
    <w:p w:rsidR="00834AF7" w:rsidRPr="0024223D" w:rsidRDefault="0024223D" w:rsidP="0024223D">
      <w:pPr>
        <w:spacing w:after="0" w:line="360" w:lineRule="auto"/>
        <w:ind w:firstLine="709"/>
        <w:jc w:val="both"/>
        <w:rPr>
          <w:rFonts w:ascii="Times New Roman" w:hAnsi="Times New Roman"/>
          <w:sz w:val="28"/>
          <w:szCs w:val="28"/>
          <w:lang w:val="uk-UA"/>
        </w:rPr>
      </w:pPr>
      <w:r w:rsidRPr="0024223D">
        <w:rPr>
          <w:rFonts w:ascii="Times New Roman" w:hAnsi="Times New Roman"/>
          <w:sz w:val="28"/>
          <w:szCs w:val="28"/>
          <w:lang w:val="uk-UA"/>
        </w:rPr>
        <w:t>Експертом підтверджена відповідність упаковки вантажу і маркування транспортної та споживчої тари умовам контракту, а також вимогам стандарту. Маркування виявилося відповідним, бо  включало перелік наступних даних: товарний знак, назва підприємства-виробника, його місце знаходження, назва продукту, склад компонентів, маса нетто, дата виготовлення, строк зберігання, харчова та енергетична цінність 100 г продукту, позначення стандарту.</w:t>
      </w:r>
    </w:p>
    <w:p w:rsidR="00834AF7" w:rsidRDefault="00834AF7" w:rsidP="008E4251">
      <w:pPr>
        <w:pStyle w:val="aa"/>
        <w:spacing w:before="0" w:beforeAutospacing="0" w:after="0" w:afterAutospacing="0" w:line="360" w:lineRule="auto"/>
        <w:ind w:firstLine="686"/>
        <w:jc w:val="both"/>
        <w:rPr>
          <w:b/>
          <w:color w:val="252528"/>
          <w:sz w:val="28"/>
          <w:szCs w:val="28"/>
          <w:lang w:val="uk-UA"/>
        </w:rPr>
      </w:pPr>
    </w:p>
    <w:p w:rsidR="007C59AA" w:rsidRDefault="007C59AA">
      <w:pPr>
        <w:rPr>
          <w:rFonts w:ascii="Times New Roman" w:eastAsia="Times New Roman" w:hAnsi="Times New Roman"/>
          <w:b/>
          <w:sz w:val="28"/>
          <w:szCs w:val="28"/>
          <w:lang w:val="uk-UA" w:eastAsia="ru-RU"/>
        </w:rPr>
      </w:pPr>
      <w:r>
        <w:rPr>
          <w:b/>
          <w:sz w:val="28"/>
          <w:szCs w:val="28"/>
          <w:lang w:val="uk-UA"/>
        </w:rPr>
        <w:br w:type="page"/>
      </w:r>
    </w:p>
    <w:p w:rsidR="006F2844" w:rsidRPr="007C59AA" w:rsidRDefault="007C59AA" w:rsidP="007C59AA">
      <w:pPr>
        <w:pStyle w:val="aa"/>
        <w:spacing w:before="0" w:beforeAutospacing="0" w:after="0" w:afterAutospacing="0" w:line="360" w:lineRule="auto"/>
        <w:ind w:firstLine="686"/>
        <w:jc w:val="both"/>
        <w:rPr>
          <w:b/>
          <w:sz w:val="28"/>
          <w:szCs w:val="28"/>
          <w:lang w:val="uk-UA"/>
        </w:rPr>
      </w:pPr>
      <w:r w:rsidRPr="007C59AA">
        <w:rPr>
          <w:b/>
          <w:sz w:val="28"/>
          <w:szCs w:val="28"/>
          <w:lang w:val="uk-UA"/>
        </w:rPr>
        <w:lastRenderedPageBreak/>
        <w:t>3.</w:t>
      </w:r>
      <w:r>
        <w:rPr>
          <w:b/>
          <w:sz w:val="28"/>
          <w:szCs w:val="28"/>
          <w:lang w:val="uk-UA"/>
        </w:rPr>
        <w:t xml:space="preserve">5 </w:t>
      </w:r>
      <w:r w:rsidRPr="007C59AA">
        <w:rPr>
          <w:b/>
          <w:sz w:val="28"/>
          <w:szCs w:val="28"/>
          <w:lang w:val="uk-UA"/>
        </w:rPr>
        <w:t xml:space="preserve">Експертиза </w:t>
      </w:r>
      <w:r>
        <w:rPr>
          <w:b/>
          <w:sz w:val="28"/>
          <w:szCs w:val="28"/>
          <w:lang w:val="uk-UA"/>
        </w:rPr>
        <w:t xml:space="preserve">гірцичі харчової </w:t>
      </w:r>
      <w:r w:rsidRPr="007C59AA">
        <w:rPr>
          <w:b/>
          <w:sz w:val="28"/>
          <w:szCs w:val="28"/>
          <w:lang w:val="uk-UA"/>
        </w:rPr>
        <w:t>за органолептичними показниками</w:t>
      </w:r>
    </w:p>
    <w:p w:rsidR="007C59AA" w:rsidRDefault="007C59AA" w:rsidP="008E4251">
      <w:pPr>
        <w:pStyle w:val="aa"/>
        <w:spacing w:before="0" w:beforeAutospacing="0" w:after="0" w:afterAutospacing="0" w:line="360" w:lineRule="auto"/>
        <w:ind w:firstLine="686"/>
        <w:jc w:val="both"/>
        <w:rPr>
          <w:sz w:val="28"/>
          <w:szCs w:val="28"/>
          <w:lang w:val="uk-UA"/>
        </w:rPr>
      </w:pPr>
    </w:p>
    <w:p w:rsidR="007C59AA" w:rsidRDefault="007C59AA" w:rsidP="008E4251">
      <w:pPr>
        <w:pStyle w:val="aa"/>
        <w:spacing w:before="0" w:beforeAutospacing="0" w:after="0" w:afterAutospacing="0" w:line="360" w:lineRule="auto"/>
        <w:ind w:firstLine="686"/>
        <w:jc w:val="both"/>
        <w:rPr>
          <w:sz w:val="28"/>
          <w:szCs w:val="28"/>
          <w:lang w:val="uk-UA"/>
        </w:rPr>
      </w:pPr>
    </w:p>
    <w:p w:rsidR="007C59AA" w:rsidRPr="007C59AA" w:rsidRDefault="007C59AA" w:rsidP="008E4251">
      <w:pPr>
        <w:pStyle w:val="aa"/>
        <w:spacing w:before="0" w:beforeAutospacing="0" w:after="0" w:afterAutospacing="0" w:line="360" w:lineRule="auto"/>
        <w:ind w:firstLine="686"/>
        <w:jc w:val="both"/>
        <w:rPr>
          <w:sz w:val="28"/>
          <w:szCs w:val="28"/>
          <w:lang w:val="uk-UA"/>
        </w:rPr>
      </w:pPr>
      <w:r w:rsidRPr="007C59AA">
        <w:rPr>
          <w:sz w:val="28"/>
          <w:szCs w:val="28"/>
          <w:lang w:val="uk-UA"/>
        </w:rPr>
        <w:t xml:space="preserve">Експертиза </w:t>
      </w:r>
      <w:r w:rsidRPr="00644000">
        <w:rPr>
          <w:sz w:val="28"/>
          <w:szCs w:val="28"/>
          <w:lang w:val="uk-UA"/>
        </w:rPr>
        <w:t>гірчиц</w:t>
      </w:r>
      <w:r>
        <w:rPr>
          <w:sz w:val="28"/>
          <w:szCs w:val="28"/>
          <w:lang w:val="uk-UA"/>
        </w:rPr>
        <w:t>і</w:t>
      </w:r>
      <w:r w:rsidRPr="00644000">
        <w:rPr>
          <w:sz w:val="28"/>
          <w:szCs w:val="28"/>
          <w:lang w:val="uk-UA"/>
        </w:rPr>
        <w:t xml:space="preserve"> харчов</w:t>
      </w:r>
      <w:r>
        <w:rPr>
          <w:sz w:val="28"/>
          <w:szCs w:val="28"/>
          <w:lang w:val="uk-UA"/>
        </w:rPr>
        <w:t xml:space="preserve">ої </w:t>
      </w:r>
      <w:r w:rsidRPr="00B44810">
        <w:rPr>
          <w:sz w:val="28"/>
          <w:szCs w:val="28"/>
          <w:lang w:val="uk-UA"/>
        </w:rPr>
        <w:t>«Міцна», назва виробника ВАТ «Волиньхолдінг», торгова марка Торчин</w:t>
      </w:r>
      <w:r w:rsidRPr="007C59AA">
        <w:rPr>
          <w:sz w:val="28"/>
          <w:szCs w:val="28"/>
          <w:lang w:val="uk-UA"/>
        </w:rPr>
        <w:t xml:space="preserve"> за органолептичними показниками проводилася у відповідності до ДСТУ 1052: 2005 Гірчиця харчова. Загальні технічні умови. </w:t>
      </w:r>
    </w:p>
    <w:p w:rsidR="008E4251" w:rsidRPr="007C59AA" w:rsidRDefault="008E4251" w:rsidP="008E4251">
      <w:pPr>
        <w:pStyle w:val="aa"/>
        <w:spacing w:before="0" w:beforeAutospacing="0" w:after="0" w:afterAutospacing="0" w:line="360" w:lineRule="auto"/>
        <w:ind w:firstLine="686"/>
        <w:jc w:val="both"/>
        <w:rPr>
          <w:sz w:val="28"/>
          <w:szCs w:val="28"/>
          <w:lang w:val="uk-UA"/>
        </w:rPr>
      </w:pPr>
      <w:r w:rsidRPr="007C59AA">
        <w:rPr>
          <w:sz w:val="28"/>
          <w:szCs w:val="28"/>
          <w:lang w:val="uk-UA"/>
        </w:rPr>
        <w:t xml:space="preserve">Результати </w:t>
      </w:r>
      <w:r w:rsidR="007C59AA">
        <w:rPr>
          <w:sz w:val="28"/>
          <w:szCs w:val="28"/>
          <w:lang w:val="uk-UA"/>
        </w:rPr>
        <w:t>оцінки органолептичних</w:t>
      </w:r>
      <w:r w:rsidRPr="007C59AA">
        <w:rPr>
          <w:sz w:val="28"/>
          <w:szCs w:val="28"/>
          <w:lang w:val="uk-UA"/>
        </w:rPr>
        <w:t xml:space="preserve"> </w:t>
      </w:r>
      <w:r w:rsidR="007C59AA" w:rsidRPr="007C59AA">
        <w:rPr>
          <w:sz w:val="28"/>
          <w:szCs w:val="28"/>
          <w:lang w:val="uk-UA"/>
        </w:rPr>
        <w:t xml:space="preserve">показників </w:t>
      </w:r>
      <w:r w:rsidR="007C59AA">
        <w:rPr>
          <w:sz w:val="28"/>
          <w:szCs w:val="28"/>
          <w:lang w:val="uk-UA"/>
        </w:rPr>
        <w:t>гірчиці наведена в табл. 3.1</w:t>
      </w:r>
    </w:p>
    <w:p w:rsidR="008E4251" w:rsidRPr="007C59AA" w:rsidRDefault="007C59AA" w:rsidP="008E4251">
      <w:pPr>
        <w:pStyle w:val="aa"/>
        <w:spacing w:before="0" w:beforeAutospacing="0" w:after="0" w:afterAutospacing="0" w:line="360" w:lineRule="auto"/>
        <w:ind w:firstLine="686"/>
        <w:jc w:val="both"/>
        <w:rPr>
          <w:sz w:val="28"/>
          <w:szCs w:val="28"/>
          <w:lang w:val="uk-UA"/>
        </w:rPr>
      </w:pPr>
      <w:r>
        <w:rPr>
          <w:sz w:val="28"/>
          <w:szCs w:val="28"/>
          <w:lang w:val="uk-UA"/>
        </w:rPr>
        <w:t>Таблиця 3</w:t>
      </w:r>
      <w:r w:rsidR="008E4251" w:rsidRPr="007C59AA">
        <w:rPr>
          <w:sz w:val="28"/>
          <w:szCs w:val="28"/>
          <w:lang w:val="uk-UA"/>
        </w:rPr>
        <w:t>.</w:t>
      </w:r>
      <w:r>
        <w:rPr>
          <w:sz w:val="28"/>
          <w:szCs w:val="28"/>
          <w:lang w:val="uk-UA"/>
        </w:rPr>
        <w:t>1</w:t>
      </w:r>
      <w:r w:rsidR="008E4251" w:rsidRPr="007C59AA">
        <w:rPr>
          <w:sz w:val="28"/>
          <w:szCs w:val="28"/>
          <w:lang w:val="uk-UA"/>
        </w:rPr>
        <w:t xml:space="preserve"> – Органолептичні показники досліджуваного зразку гірчиці</w:t>
      </w:r>
    </w:p>
    <w:tbl>
      <w:tblPr>
        <w:tblStyle w:val="af"/>
        <w:tblW w:w="9180" w:type="dxa"/>
        <w:tblLayout w:type="fixed"/>
        <w:tblLook w:val="04A0" w:firstRow="1" w:lastRow="0" w:firstColumn="1" w:lastColumn="0" w:noHBand="0" w:noVBand="1"/>
      </w:tblPr>
      <w:tblGrid>
        <w:gridCol w:w="1951"/>
        <w:gridCol w:w="4394"/>
        <w:gridCol w:w="2835"/>
      </w:tblGrid>
      <w:tr w:rsidR="007C59AA" w:rsidRPr="00750023" w:rsidTr="007C59AA">
        <w:tc>
          <w:tcPr>
            <w:tcW w:w="1951"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Назва показника</w:t>
            </w:r>
          </w:p>
        </w:tc>
        <w:tc>
          <w:tcPr>
            <w:tcW w:w="4394"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 xml:space="preserve">Характеристика зразка </w:t>
            </w:r>
          </w:p>
        </w:tc>
        <w:tc>
          <w:tcPr>
            <w:tcW w:w="2835"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Відповідність ДСТУ 1052: 2005 Гірчиця харчова. Загальні технічні умови</w:t>
            </w:r>
          </w:p>
        </w:tc>
      </w:tr>
      <w:tr w:rsidR="007C59AA" w:rsidRPr="007C59AA" w:rsidTr="007C59AA">
        <w:trPr>
          <w:trHeight w:val="1009"/>
        </w:trPr>
        <w:tc>
          <w:tcPr>
            <w:tcW w:w="1951"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rPr>
              <w:t>Смак і запах</w:t>
            </w:r>
          </w:p>
        </w:tc>
        <w:tc>
          <w:tcPr>
            <w:tcW w:w="4394"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lang w:val="uk-UA"/>
              </w:rPr>
              <w:t>Г</w:t>
            </w:r>
            <w:r w:rsidRPr="007C59AA">
              <w:rPr>
                <w:sz w:val="28"/>
                <w:szCs w:val="28"/>
              </w:rPr>
              <w:t>острий; без стороннього присмаку і запаху</w:t>
            </w:r>
          </w:p>
        </w:tc>
        <w:tc>
          <w:tcPr>
            <w:tcW w:w="2835"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w:t>
            </w:r>
          </w:p>
        </w:tc>
      </w:tr>
      <w:tr w:rsidR="007C59AA" w:rsidRPr="007C59AA" w:rsidTr="007C59AA">
        <w:tc>
          <w:tcPr>
            <w:tcW w:w="1951"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rPr>
              <w:t>Консистенція</w:t>
            </w:r>
          </w:p>
        </w:tc>
        <w:tc>
          <w:tcPr>
            <w:tcW w:w="4394"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rPr>
              <w:t>Однорідна, густа, ма</w:t>
            </w:r>
            <w:r w:rsidRPr="007C59AA">
              <w:rPr>
                <w:sz w:val="28"/>
                <w:szCs w:val="28"/>
                <w:lang w:val="uk-UA"/>
              </w:rPr>
              <w:t>з</w:t>
            </w:r>
            <w:r w:rsidRPr="007C59AA">
              <w:rPr>
                <w:sz w:val="28"/>
                <w:szCs w:val="28"/>
              </w:rPr>
              <w:t>ка маса без грудо</w:t>
            </w:r>
            <w:r w:rsidRPr="007C59AA">
              <w:rPr>
                <w:sz w:val="28"/>
                <w:szCs w:val="28"/>
                <w:lang w:val="uk-UA"/>
              </w:rPr>
              <w:t>чо</w:t>
            </w:r>
            <w:r w:rsidRPr="007C59AA">
              <w:rPr>
                <w:sz w:val="28"/>
                <w:szCs w:val="28"/>
              </w:rPr>
              <w:t>к і сторонніх включень та домішок</w:t>
            </w:r>
          </w:p>
        </w:tc>
        <w:tc>
          <w:tcPr>
            <w:tcW w:w="2835"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w:t>
            </w:r>
          </w:p>
        </w:tc>
      </w:tr>
      <w:tr w:rsidR="007C59AA" w:rsidRPr="007C59AA" w:rsidTr="007C59AA">
        <w:tc>
          <w:tcPr>
            <w:tcW w:w="1951"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rPr>
              <w:t>Колір</w:t>
            </w:r>
          </w:p>
        </w:tc>
        <w:tc>
          <w:tcPr>
            <w:tcW w:w="4394" w:type="dxa"/>
          </w:tcPr>
          <w:p w:rsidR="008E4251" w:rsidRPr="007C59AA" w:rsidRDefault="008E4251" w:rsidP="007C59AA">
            <w:pPr>
              <w:pStyle w:val="aa"/>
              <w:spacing w:before="0" w:beforeAutospacing="0" w:after="0" w:afterAutospacing="0" w:line="276" w:lineRule="auto"/>
              <w:jc w:val="both"/>
              <w:rPr>
                <w:sz w:val="28"/>
                <w:szCs w:val="28"/>
                <w:lang w:val="uk-UA"/>
              </w:rPr>
            </w:pPr>
            <w:r w:rsidRPr="007C59AA">
              <w:rPr>
                <w:sz w:val="28"/>
                <w:szCs w:val="28"/>
                <w:lang w:val="uk-UA"/>
              </w:rPr>
              <w:t>С</w:t>
            </w:r>
            <w:r w:rsidRPr="007C59AA">
              <w:rPr>
                <w:sz w:val="28"/>
                <w:szCs w:val="28"/>
              </w:rPr>
              <w:t>вітло-жовт</w:t>
            </w:r>
            <w:r w:rsidRPr="007C59AA">
              <w:rPr>
                <w:sz w:val="28"/>
                <w:szCs w:val="28"/>
                <w:lang w:val="uk-UA"/>
              </w:rPr>
              <w:t>ий</w:t>
            </w:r>
            <w:r w:rsidRPr="007C59AA">
              <w:rPr>
                <w:sz w:val="28"/>
                <w:szCs w:val="28"/>
              </w:rPr>
              <w:t xml:space="preserve"> </w:t>
            </w:r>
          </w:p>
        </w:tc>
        <w:tc>
          <w:tcPr>
            <w:tcW w:w="2835" w:type="dxa"/>
          </w:tcPr>
          <w:p w:rsidR="008E4251" w:rsidRPr="007C59AA" w:rsidRDefault="008E4251" w:rsidP="007C59AA">
            <w:pPr>
              <w:pStyle w:val="aa"/>
              <w:spacing w:before="0" w:beforeAutospacing="0" w:after="0" w:afterAutospacing="0" w:line="276" w:lineRule="auto"/>
              <w:jc w:val="center"/>
              <w:rPr>
                <w:sz w:val="28"/>
                <w:szCs w:val="28"/>
                <w:lang w:val="uk-UA"/>
              </w:rPr>
            </w:pPr>
            <w:r w:rsidRPr="007C59AA">
              <w:rPr>
                <w:sz w:val="28"/>
                <w:szCs w:val="28"/>
                <w:lang w:val="uk-UA"/>
              </w:rPr>
              <w:t>+</w:t>
            </w:r>
          </w:p>
        </w:tc>
      </w:tr>
    </w:tbl>
    <w:p w:rsidR="008E4251" w:rsidRDefault="008E4251" w:rsidP="008E4251">
      <w:pPr>
        <w:pStyle w:val="aa"/>
        <w:spacing w:before="0" w:beforeAutospacing="0" w:after="0" w:afterAutospacing="0" w:line="360" w:lineRule="auto"/>
        <w:ind w:firstLine="686"/>
        <w:jc w:val="both"/>
        <w:rPr>
          <w:color w:val="252528"/>
          <w:sz w:val="28"/>
          <w:szCs w:val="28"/>
          <w:lang w:val="uk-UA"/>
        </w:rPr>
      </w:pPr>
    </w:p>
    <w:p w:rsidR="008E4251" w:rsidRPr="007C59AA" w:rsidRDefault="007C59AA" w:rsidP="008E4251">
      <w:pPr>
        <w:pStyle w:val="aa"/>
        <w:spacing w:before="0" w:beforeAutospacing="0" w:after="0" w:afterAutospacing="0" w:line="360" w:lineRule="auto"/>
        <w:ind w:firstLine="686"/>
        <w:jc w:val="both"/>
        <w:rPr>
          <w:sz w:val="28"/>
          <w:szCs w:val="28"/>
          <w:lang w:val="uk-UA"/>
        </w:rPr>
      </w:pPr>
      <w:r w:rsidRPr="007C59AA">
        <w:rPr>
          <w:sz w:val="28"/>
          <w:szCs w:val="28"/>
          <w:lang w:val="uk-UA"/>
        </w:rPr>
        <w:t xml:space="preserve">Опрацювавши результати лабораторного дослідження експерт зробив висновок, що досліджуваний зразок гірчиці харчової «Міцна» відповідає вимогам ДСТУ 1052: 2005 Гірчиця харчова. Загальні технічні умови за всіма органолептичними показниками. </w:t>
      </w:r>
    </w:p>
    <w:p w:rsidR="007C59AA" w:rsidRDefault="007C59AA" w:rsidP="008E4251">
      <w:pPr>
        <w:pStyle w:val="aa"/>
        <w:spacing w:before="0" w:beforeAutospacing="0" w:after="0" w:afterAutospacing="0" w:line="360" w:lineRule="auto"/>
        <w:ind w:firstLine="686"/>
        <w:jc w:val="both"/>
        <w:rPr>
          <w:color w:val="252528"/>
          <w:sz w:val="28"/>
          <w:szCs w:val="28"/>
          <w:lang w:val="uk-UA"/>
        </w:rPr>
      </w:pPr>
    </w:p>
    <w:p w:rsidR="007C59AA" w:rsidRDefault="007C59AA" w:rsidP="008E4251">
      <w:pPr>
        <w:pStyle w:val="aa"/>
        <w:spacing w:before="0" w:beforeAutospacing="0" w:after="0" w:afterAutospacing="0" w:line="360" w:lineRule="auto"/>
        <w:ind w:firstLine="686"/>
        <w:jc w:val="both"/>
        <w:rPr>
          <w:color w:val="252528"/>
          <w:sz w:val="28"/>
          <w:szCs w:val="28"/>
          <w:lang w:val="uk-UA"/>
        </w:rPr>
      </w:pPr>
    </w:p>
    <w:p w:rsidR="007C59AA" w:rsidRDefault="007C59AA">
      <w:pPr>
        <w:rPr>
          <w:rFonts w:ascii="Times New Roman" w:eastAsia="Times New Roman" w:hAnsi="Times New Roman"/>
          <w:color w:val="252528"/>
          <w:sz w:val="28"/>
          <w:szCs w:val="28"/>
          <w:lang w:val="uk-UA" w:eastAsia="ru-RU"/>
        </w:rPr>
      </w:pPr>
      <w:r>
        <w:rPr>
          <w:color w:val="252528"/>
          <w:sz w:val="28"/>
          <w:szCs w:val="28"/>
          <w:lang w:val="uk-UA"/>
        </w:rPr>
        <w:br w:type="page"/>
      </w:r>
    </w:p>
    <w:p w:rsidR="007C59AA" w:rsidRPr="007C59AA" w:rsidRDefault="007C59AA" w:rsidP="007C59AA">
      <w:pPr>
        <w:pStyle w:val="aa"/>
        <w:spacing w:before="0" w:beforeAutospacing="0" w:after="0" w:afterAutospacing="0" w:line="360" w:lineRule="auto"/>
        <w:ind w:firstLine="686"/>
        <w:jc w:val="both"/>
        <w:rPr>
          <w:b/>
          <w:sz w:val="28"/>
          <w:szCs w:val="28"/>
          <w:lang w:val="uk-UA"/>
        </w:rPr>
      </w:pPr>
      <w:r w:rsidRPr="007C59AA">
        <w:rPr>
          <w:b/>
          <w:sz w:val="28"/>
          <w:szCs w:val="28"/>
          <w:lang w:val="uk-UA"/>
        </w:rPr>
        <w:lastRenderedPageBreak/>
        <w:t>3.</w:t>
      </w:r>
      <w:r>
        <w:rPr>
          <w:b/>
          <w:sz w:val="28"/>
          <w:szCs w:val="28"/>
          <w:lang w:val="uk-UA"/>
        </w:rPr>
        <w:t xml:space="preserve">6 </w:t>
      </w:r>
      <w:r w:rsidRPr="007C59AA">
        <w:rPr>
          <w:b/>
          <w:sz w:val="28"/>
          <w:szCs w:val="28"/>
          <w:lang w:val="uk-UA"/>
        </w:rPr>
        <w:t xml:space="preserve">Експертиза </w:t>
      </w:r>
      <w:r>
        <w:rPr>
          <w:b/>
          <w:sz w:val="28"/>
          <w:szCs w:val="28"/>
          <w:lang w:val="uk-UA"/>
        </w:rPr>
        <w:t xml:space="preserve">гірцичі харчової </w:t>
      </w:r>
      <w:r w:rsidRPr="007C59AA">
        <w:rPr>
          <w:b/>
          <w:sz w:val="28"/>
          <w:szCs w:val="28"/>
          <w:lang w:val="uk-UA"/>
        </w:rPr>
        <w:t xml:space="preserve">за </w:t>
      </w:r>
      <w:r>
        <w:rPr>
          <w:b/>
          <w:sz w:val="28"/>
          <w:szCs w:val="28"/>
          <w:lang w:val="uk-UA"/>
        </w:rPr>
        <w:t xml:space="preserve">фізико-хімічними </w:t>
      </w:r>
      <w:r w:rsidRPr="007C59AA">
        <w:rPr>
          <w:b/>
          <w:sz w:val="28"/>
          <w:szCs w:val="28"/>
          <w:lang w:val="uk-UA"/>
        </w:rPr>
        <w:t>показниками</w:t>
      </w:r>
    </w:p>
    <w:p w:rsidR="007C59AA" w:rsidRDefault="007C59AA" w:rsidP="007C59AA">
      <w:pPr>
        <w:pStyle w:val="aa"/>
        <w:spacing w:before="0" w:beforeAutospacing="0" w:after="0" w:afterAutospacing="0" w:line="360" w:lineRule="auto"/>
        <w:ind w:firstLine="686"/>
        <w:jc w:val="both"/>
        <w:rPr>
          <w:sz w:val="28"/>
          <w:szCs w:val="28"/>
          <w:lang w:val="uk-UA"/>
        </w:rPr>
      </w:pPr>
    </w:p>
    <w:p w:rsidR="008E4251" w:rsidRDefault="0021145D" w:rsidP="0021145D">
      <w:pPr>
        <w:pStyle w:val="aa"/>
        <w:spacing w:before="0" w:beforeAutospacing="0" w:after="0" w:afterAutospacing="0" w:line="360" w:lineRule="auto"/>
        <w:ind w:firstLine="686"/>
        <w:jc w:val="both"/>
        <w:rPr>
          <w:color w:val="252528"/>
          <w:sz w:val="28"/>
          <w:szCs w:val="28"/>
          <w:lang w:val="uk-UA"/>
        </w:rPr>
      </w:pPr>
      <w:r w:rsidRPr="0021145D">
        <w:rPr>
          <w:color w:val="252528"/>
          <w:sz w:val="28"/>
          <w:szCs w:val="28"/>
          <w:lang w:val="uk-UA"/>
        </w:rPr>
        <w:t xml:space="preserve">Серед фізико-хімічних показників нам були перевірені </w:t>
      </w:r>
      <w:r w:rsidR="001A6568">
        <w:rPr>
          <w:color w:val="252528"/>
          <w:sz w:val="28"/>
          <w:szCs w:val="28"/>
          <w:lang w:val="uk-UA"/>
        </w:rPr>
        <w:t xml:space="preserve">масова частка сухих речовин, масова частка жиру, масова частка загального цукру, масова частка хлоридів, масова частка титрованих кислот. </w:t>
      </w:r>
      <w:r w:rsidRPr="0021145D">
        <w:rPr>
          <w:color w:val="252528"/>
          <w:sz w:val="28"/>
          <w:szCs w:val="28"/>
          <w:lang w:val="uk-UA"/>
        </w:rPr>
        <w:t>Дані щодо відповідності стандарту по</w:t>
      </w:r>
      <w:r w:rsidR="001A6568">
        <w:rPr>
          <w:color w:val="252528"/>
          <w:sz w:val="28"/>
          <w:szCs w:val="28"/>
          <w:lang w:val="uk-UA"/>
        </w:rPr>
        <w:t xml:space="preserve">казників зазначені у табл 3.2 </w:t>
      </w:r>
      <w:r w:rsidRPr="0021145D">
        <w:rPr>
          <w:color w:val="252528"/>
          <w:sz w:val="28"/>
          <w:szCs w:val="28"/>
          <w:lang w:val="uk-UA"/>
        </w:rPr>
        <w:t>.</w:t>
      </w:r>
    </w:p>
    <w:p w:rsidR="008E4251" w:rsidRDefault="001A6568" w:rsidP="008E4251">
      <w:pPr>
        <w:pStyle w:val="aa"/>
        <w:spacing w:before="0" w:beforeAutospacing="0" w:after="0" w:afterAutospacing="0" w:line="360" w:lineRule="auto"/>
        <w:ind w:firstLine="686"/>
        <w:jc w:val="both"/>
        <w:rPr>
          <w:color w:val="252528"/>
          <w:sz w:val="28"/>
          <w:szCs w:val="28"/>
          <w:lang w:val="uk-UA"/>
        </w:rPr>
      </w:pPr>
      <w:r>
        <w:rPr>
          <w:color w:val="252528"/>
          <w:sz w:val="28"/>
          <w:szCs w:val="28"/>
          <w:lang w:val="uk-UA"/>
        </w:rPr>
        <w:t>Таблиця 3.2</w:t>
      </w:r>
      <w:r w:rsidR="008E4251">
        <w:rPr>
          <w:color w:val="252528"/>
          <w:sz w:val="28"/>
          <w:szCs w:val="28"/>
          <w:lang w:val="uk-UA"/>
        </w:rPr>
        <w:t xml:space="preserve"> – Фізико-хімічні показнки якості досліджуваного зразку гірчиці</w:t>
      </w:r>
    </w:p>
    <w:tbl>
      <w:tblPr>
        <w:tblStyle w:val="af"/>
        <w:tblW w:w="9463" w:type="dxa"/>
        <w:tblLayout w:type="fixed"/>
        <w:tblLook w:val="04A0" w:firstRow="1" w:lastRow="0" w:firstColumn="1" w:lastColumn="0" w:noHBand="0" w:noVBand="1"/>
      </w:tblPr>
      <w:tblGrid>
        <w:gridCol w:w="3652"/>
        <w:gridCol w:w="2976"/>
        <w:gridCol w:w="2835"/>
      </w:tblGrid>
      <w:tr w:rsidR="008E4251" w:rsidRPr="00750023" w:rsidTr="007C59AA">
        <w:tc>
          <w:tcPr>
            <w:tcW w:w="3652"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Назва показника</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 xml:space="preserve">Характеристика зразка </w:t>
            </w:r>
          </w:p>
        </w:tc>
        <w:tc>
          <w:tcPr>
            <w:tcW w:w="2835"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Відповідність ДСТУ 1052: 2005 Гірчиця харчова. Загальні технічні умови</w:t>
            </w:r>
          </w:p>
        </w:tc>
      </w:tr>
      <w:tr w:rsidR="008E4251" w:rsidRPr="007470DC" w:rsidTr="007C59AA">
        <w:trPr>
          <w:trHeight w:val="1009"/>
        </w:trPr>
        <w:tc>
          <w:tcPr>
            <w:tcW w:w="3652" w:type="dxa"/>
          </w:tcPr>
          <w:p w:rsidR="008E4251" w:rsidRPr="007470DC" w:rsidRDefault="008E4251" w:rsidP="007C59AA">
            <w:pPr>
              <w:pStyle w:val="aa"/>
              <w:spacing w:before="0" w:beforeAutospacing="0" w:after="0" w:afterAutospacing="0" w:line="276" w:lineRule="auto"/>
              <w:jc w:val="both"/>
              <w:rPr>
                <w:color w:val="252528"/>
                <w:sz w:val="26"/>
                <w:szCs w:val="26"/>
                <w:lang w:val="uk-UA"/>
              </w:rPr>
            </w:pPr>
            <w:r w:rsidRPr="007470DC">
              <w:rPr>
                <w:color w:val="252528"/>
                <w:sz w:val="26"/>
                <w:szCs w:val="26"/>
              </w:rPr>
              <w:t>Масова частка сухих речовин, %</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32,6 %</w:t>
            </w:r>
          </w:p>
        </w:tc>
        <w:tc>
          <w:tcPr>
            <w:tcW w:w="2835"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w:t>
            </w:r>
          </w:p>
        </w:tc>
      </w:tr>
      <w:tr w:rsidR="008E4251" w:rsidRPr="007470DC" w:rsidTr="007C59AA">
        <w:tc>
          <w:tcPr>
            <w:tcW w:w="3652" w:type="dxa"/>
          </w:tcPr>
          <w:p w:rsidR="008E4251" w:rsidRPr="007470DC" w:rsidRDefault="008E4251" w:rsidP="007C59AA">
            <w:pPr>
              <w:pStyle w:val="aa"/>
              <w:spacing w:before="0" w:beforeAutospacing="0" w:after="0" w:afterAutospacing="0" w:line="276" w:lineRule="auto"/>
              <w:jc w:val="both"/>
              <w:rPr>
                <w:color w:val="252528"/>
                <w:sz w:val="26"/>
                <w:szCs w:val="26"/>
                <w:lang w:val="uk-UA"/>
              </w:rPr>
            </w:pPr>
            <w:r w:rsidRPr="007470DC">
              <w:rPr>
                <w:color w:val="252528"/>
                <w:sz w:val="26"/>
                <w:szCs w:val="26"/>
              </w:rPr>
              <w:t>Масова частка жиру, %</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6,5 %</w:t>
            </w:r>
          </w:p>
        </w:tc>
        <w:tc>
          <w:tcPr>
            <w:tcW w:w="2835"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w:t>
            </w:r>
          </w:p>
        </w:tc>
      </w:tr>
      <w:tr w:rsidR="008E4251" w:rsidRPr="007470DC" w:rsidTr="007C59AA">
        <w:tc>
          <w:tcPr>
            <w:tcW w:w="3652" w:type="dxa"/>
          </w:tcPr>
          <w:p w:rsidR="008E4251" w:rsidRPr="007470DC" w:rsidRDefault="008E4251" w:rsidP="007C59AA">
            <w:pPr>
              <w:pStyle w:val="aa"/>
              <w:spacing w:before="0" w:beforeAutospacing="0" w:after="0" w:afterAutospacing="0" w:line="276" w:lineRule="auto"/>
              <w:jc w:val="both"/>
              <w:rPr>
                <w:color w:val="252528"/>
                <w:sz w:val="26"/>
                <w:szCs w:val="26"/>
                <w:lang w:val="uk-UA"/>
              </w:rPr>
            </w:pPr>
            <w:r w:rsidRPr="007470DC">
              <w:rPr>
                <w:color w:val="252528"/>
                <w:sz w:val="26"/>
                <w:szCs w:val="26"/>
              </w:rPr>
              <w:t>Масова частка загального цукру, %</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12,5 %</w:t>
            </w:r>
          </w:p>
        </w:tc>
        <w:tc>
          <w:tcPr>
            <w:tcW w:w="2835"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w:t>
            </w:r>
          </w:p>
        </w:tc>
      </w:tr>
      <w:tr w:rsidR="008E4251" w:rsidRPr="007470DC" w:rsidTr="007C59AA">
        <w:tc>
          <w:tcPr>
            <w:tcW w:w="3652" w:type="dxa"/>
          </w:tcPr>
          <w:p w:rsidR="008E4251" w:rsidRPr="007470DC" w:rsidRDefault="008E4251" w:rsidP="007C59AA">
            <w:pPr>
              <w:pStyle w:val="aa"/>
              <w:spacing w:before="0" w:beforeAutospacing="0" w:after="0" w:afterAutospacing="0" w:line="276" w:lineRule="auto"/>
              <w:jc w:val="both"/>
              <w:rPr>
                <w:color w:val="252528"/>
                <w:sz w:val="26"/>
                <w:szCs w:val="26"/>
                <w:lang w:val="uk-UA"/>
              </w:rPr>
            </w:pPr>
            <w:r w:rsidRPr="007470DC">
              <w:rPr>
                <w:color w:val="252528"/>
                <w:sz w:val="26"/>
                <w:szCs w:val="26"/>
              </w:rPr>
              <w:t>Масова частка хлоридів, %</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1,3 %</w:t>
            </w:r>
          </w:p>
        </w:tc>
        <w:tc>
          <w:tcPr>
            <w:tcW w:w="2835" w:type="dxa"/>
          </w:tcPr>
          <w:p w:rsidR="008E4251" w:rsidRPr="007470DC" w:rsidRDefault="00750023" w:rsidP="007C59AA">
            <w:pPr>
              <w:pStyle w:val="aa"/>
              <w:spacing w:before="0" w:beforeAutospacing="0" w:after="0" w:afterAutospacing="0" w:line="276" w:lineRule="auto"/>
              <w:jc w:val="center"/>
              <w:rPr>
                <w:color w:val="252528"/>
                <w:sz w:val="26"/>
                <w:szCs w:val="26"/>
                <w:lang w:val="uk-UA"/>
              </w:rPr>
            </w:pPr>
            <w:r>
              <w:rPr>
                <w:color w:val="252528"/>
                <w:sz w:val="26"/>
                <w:szCs w:val="26"/>
                <w:lang w:val="uk-UA"/>
              </w:rPr>
              <w:t>+</w:t>
            </w:r>
          </w:p>
        </w:tc>
      </w:tr>
      <w:tr w:rsidR="008E4251" w:rsidRPr="007470DC" w:rsidTr="007C59AA">
        <w:tc>
          <w:tcPr>
            <w:tcW w:w="3652" w:type="dxa"/>
          </w:tcPr>
          <w:p w:rsidR="008E4251" w:rsidRPr="007470DC" w:rsidRDefault="008E4251" w:rsidP="007C59AA">
            <w:pPr>
              <w:pStyle w:val="aa"/>
              <w:spacing w:before="0" w:beforeAutospacing="0" w:after="0" w:afterAutospacing="0" w:line="276" w:lineRule="auto"/>
              <w:jc w:val="both"/>
              <w:rPr>
                <w:color w:val="252528"/>
                <w:sz w:val="26"/>
                <w:szCs w:val="26"/>
                <w:lang w:val="uk-UA"/>
              </w:rPr>
            </w:pPr>
            <w:r w:rsidRPr="007470DC">
              <w:rPr>
                <w:color w:val="252528"/>
                <w:sz w:val="26"/>
                <w:szCs w:val="26"/>
              </w:rPr>
              <w:t>Масова частка титрованих кислот у розрахунку на оцтову кислоту, %</w:t>
            </w:r>
          </w:p>
        </w:tc>
        <w:tc>
          <w:tcPr>
            <w:tcW w:w="2976" w:type="dxa"/>
          </w:tcPr>
          <w:p w:rsidR="008E4251" w:rsidRPr="007470DC" w:rsidRDefault="008E4251" w:rsidP="007C59AA">
            <w:pPr>
              <w:pStyle w:val="aa"/>
              <w:spacing w:before="0" w:beforeAutospacing="0" w:after="0" w:afterAutospacing="0" w:line="276" w:lineRule="auto"/>
              <w:jc w:val="center"/>
              <w:rPr>
                <w:color w:val="252528"/>
                <w:sz w:val="26"/>
                <w:szCs w:val="26"/>
                <w:lang w:val="uk-UA"/>
              </w:rPr>
            </w:pPr>
            <w:r w:rsidRPr="007470DC">
              <w:rPr>
                <w:color w:val="252528"/>
                <w:sz w:val="26"/>
                <w:szCs w:val="26"/>
                <w:lang w:val="uk-UA"/>
              </w:rPr>
              <w:t>1,8 %</w:t>
            </w:r>
          </w:p>
        </w:tc>
        <w:tc>
          <w:tcPr>
            <w:tcW w:w="2835" w:type="dxa"/>
          </w:tcPr>
          <w:p w:rsidR="008E4251" w:rsidRPr="007470DC" w:rsidRDefault="00750023" w:rsidP="007C59AA">
            <w:pPr>
              <w:pStyle w:val="aa"/>
              <w:spacing w:before="0" w:beforeAutospacing="0" w:after="0" w:afterAutospacing="0" w:line="276" w:lineRule="auto"/>
              <w:jc w:val="center"/>
              <w:rPr>
                <w:color w:val="252528"/>
                <w:sz w:val="26"/>
                <w:szCs w:val="26"/>
                <w:lang w:val="uk-UA"/>
              </w:rPr>
            </w:pPr>
            <w:r>
              <w:rPr>
                <w:color w:val="252528"/>
                <w:sz w:val="26"/>
                <w:szCs w:val="26"/>
                <w:lang w:val="uk-UA"/>
              </w:rPr>
              <w:t>+</w:t>
            </w:r>
            <w:bookmarkStart w:id="0" w:name="_GoBack"/>
            <w:bookmarkEnd w:id="0"/>
          </w:p>
        </w:tc>
      </w:tr>
    </w:tbl>
    <w:p w:rsidR="008E4251" w:rsidRDefault="008E4251" w:rsidP="008E4251">
      <w:pPr>
        <w:pStyle w:val="aa"/>
        <w:spacing w:before="0" w:beforeAutospacing="0" w:after="0" w:afterAutospacing="0" w:line="360" w:lineRule="auto"/>
        <w:ind w:firstLine="686"/>
        <w:jc w:val="both"/>
        <w:rPr>
          <w:color w:val="252528"/>
          <w:sz w:val="28"/>
          <w:szCs w:val="28"/>
          <w:lang w:val="uk-UA"/>
        </w:rPr>
      </w:pPr>
      <w:r>
        <w:rPr>
          <w:color w:val="252528"/>
          <w:sz w:val="28"/>
          <w:szCs w:val="28"/>
          <w:lang w:val="uk-UA"/>
        </w:rPr>
        <w:t xml:space="preserve">Як бачимо з таблиці, фізико-хімічні показники досліджуваного зразка гірчиці харчової відповідає вимогам </w:t>
      </w:r>
      <w:r w:rsidRPr="00557FC2">
        <w:rPr>
          <w:color w:val="252528"/>
          <w:sz w:val="28"/>
          <w:szCs w:val="28"/>
          <w:lang w:val="uk-UA"/>
        </w:rPr>
        <w:t>ДСТУ 1052: 2005 Гірчиця харчова. Загальні технічні умови</w:t>
      </w:r>
      <w:r>
        <w:rPr>
          <w:color w:val="252528"/>
          <w:sz w:val="28"/>
          <w:szCs w:val="28"/>
          <w:lang w:val="uk-UA"/>
        </w:rPr>
        <w:t>.</w:t>
      </w:r>
    </w:p>
    <w:p w:rsidR="008E4251" w:rsidRDefault="008E4251" w:rsidP="008E4251">
      <w:pPr>
        <w:spacing w:after="0" w:line="360" w:lineRule="auto"/>
        <w:ind w:firstLine="709"/>
        <w:jc w:val="both"/>
        <w:rPr>
          <w:rFonts w:ascii="Times New Roman" w:hAnsi="Times New Roman"/>
          <w:sz w:val="28"/>
          <w:szCs w:val="28"/>
          <w:lang w:val="uk-UA"/>
        </w:rPr>
      </w:pPr>
      <w:r w:rsidRPr="00D46F92">
        <w:rPr>
          <w:rFonts w:ascii="Times New Roman" w:hAnsi="Times New Roman"/>
          <w:sz w:val="28"/>
          <w:szCs w:val="28"/>
          <w:lang w:val="uk-UA"/>
        </w:rPr>
        <w:t xml:space="preserve">Вміст токсичних елементів у гірчиці не повинен перевищувати допустимі рівні, передбачені </w:t>
      </w:r>
      <w:r w:rsidR="001A6568">
        <w:rPr>
          <w:rFonts w:ascii="Times New Roman" w:hAnsi="Times New Roman"/>
          <w:sz w:val="28"/>
          <w:szCs w:val="28"/>
          <w:lang w:val="uk-UA"/>
        </w:rPr>
        <w:t>і зазначені у табл.3.3</w:t>
      </w:r>
      <w:r w:rsidRPr="00D46F92">
        <w:rPr>
          <w:rFonts w:ascii="Times New Roman" w:hAnsi="Times New Roman"/>
          <w:sz w:val="28"/>
          <w:szCs w:val="28"/>
          <w:lang w:val="uk-UA"/>
        </w:rPr>
        <w:t>.</w:t>
      </w:r>
    </w:p>
    <w:p w:rsidR="008E4251" w:rsidRDefault="008E4251" w:rsidP="008E4251">
      <w:pPr>
        <w:spacing w:after="0" w:line="360" w:lineRule="auto"/>
        <w:ind w:firstLine="709"/>
        <w:jc w:val="both"/>
        <w:rPr>
          <w:rFonts w:ascii="Times New Roman" w:hAnsi="Times New Roman"/>
          <w:sz w:val="28"/>
          <w:szCs w:val="28"/>
          <w:lang w:val="uk-UA"/>
        </w:rPr>
      </w:pPr>
      <w:r w:rsidRPr="00D46F92">
        <w:rPr>
          <w:rFonts w:ascii="Times New Roman" w:hAnsi="Times New Roman"/>
          <w:sz w:val="28"/>
          <w:szCs w:val="28"/>
          <w:lang w:val="uk-UA"/>
        </w:rPr>
        <w:t xml:space="preserve">Таблиця </w:t>
      </w:r>
      <w:r w:rsidR="001A6568">
        <w:rPr>
          <w:rFonts w:ascii="Times New Roman" w:hAnsi="Times New Roman"/>
          <w:sz w:val="28"/>
          <w:szCs w:val="28"/>
          <w:lang w:val="uk-UA"/>
        </w:rPr>
        <w:t>3.3</w:t>
      </w:r>
      <w:r w:rsidRPr="00D46F92">
        <w:rPr>
          <w:rFonts w:ascii="Times New Roman" w:hAnsi="Times New Roman"/>
          <w:sz w:val="28"/>
          <w:szCs w:val="28"/>
          <w:lang w:val="uk-UA"/>
        </w:rPr>
        <w:t xml:space="preserve"> — Вміст токсичних елементів у гірчиці</w:t>
      </w:r>
    </w:p>
    <w:tbl>
      <w:tblPr>
        <w:tblStyle w:val="af"/>
        <w:tblW w:w="0" w:type="auto"/>
        <w:tblLook w:val="04A0" w:firstRow="1" w:lastRow="0" w:firstColumn="1" w:lastColumn="0" w:noHBand="0" w:noVBand="1"/>
      </w:tblPr>
      <w:tblGrid>
        <w:gridCol w:w="3190"/>
        <w:gridCol w:w="3190"/>
        <w:gridCol w:w="3191"/>
      </w:tblGrid>
      <w:tr w:rsidR="008E4251" w:rsidTr="007C59AA">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 xml:space="preserve">Назва токсичного елемента </w:t>
            </w:r>
          </w:p>
        </w:tc>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Допустимий рівень, мг/кг, не більше ніж</w:t>
            </w:r>
          </w:p>
        </w:tc>
        <w:tc>
          <w:tcPr>
            <w:tcW w:w="3191"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Рівень, мг/кг у дослідженого зразка</w:t>
            </w:r>
          </w:p>
        </w:tc>
      </w:tr>
      <w:tr w:rsidR="008E4251" w:rsidTr="007C59AA">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Свинець</w:t>
            </w:r>
          </w:p>
        </w:tc>
        <w:tc>
          <w:tcPr>
            <w:tcW w:w="3190"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0,5</w:t>
            </w:r>
          </w:p>
        </w:tc>
        <w:tc>
          <w:tcPr>
            <w:tcW w:w="3191"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w:t>
            </w:r>
          </w:p>
        </w:tc>
      </w:tr>
      <w:tr w:rsidR="008E4251" w:rsidTr="007C59AA">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Кадмій</w:t>
            </w:r>
          </w:p>
        </w:tc>
        <w:tc>
          <w:tcPr>
            <w:tcW w:w="3190"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0,1</w:t>
            </w:r>
          </w:p>
        </w:tc>
        <w:tc>
          <w:tcPr>
            <w:tcW w:w="3191"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w:t>
            </w:r>
          </w:p>
        </w:tc>
      </w:tr>
      <w:tr w:rsidR="008E4251" w:rsidTr="007C59AA">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Миш’як</w:t>
            </w:r>
          </w:p>
        </w:tc>
        <w:tc>
          <w:tcPr>
            <w:tcW w:w="3190"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0,3</w:t>
            </w:r>
          </w:p>
        </w:tc>
        <w:tc>
          <w:tcPr>
            <w:tcW w:w="3191"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w:t>
            </w:r>
          </w:p>
        </w:tc>
      </w:tr>
      <w:tr w:rsidR="008E4251" w:rsidTr="007C59AA">
        <w:tc>
          <w:tcPr>
            <w:tcW w:w="3190" w:type="dxa"/>
          </w:tcPr>
          <w:p w:rsidR="008E4251" w:rsidRPr="007470DC" w:rsidRDefault="008E4251" w:rsidP="007C59AA">
            <w:pPr>
              <w:spacing w:line="360" w:lineRule="auto"/>
              <w:jc w:val="both"/>
              <w:rPr>
                <w:rFonts w:ascii="Times New Roman" w:hAnsi="Times New Roman"/>
                <w:sz w:val="26"/>
                <w:szCs w:val="26"/>
                <w:lang w:val="uk-UA"/>
              </w:rPr>
            </w:pPr>
            <w:r w:rsidRPr="007470DC">
              <w:rPr>
                <w:rFonts w:ascii="Times New Roman" w:hAnsi="Times New Roman"/>
                <w:sz w:val="26"/>
                <w:szCs w:val="26"/>
                <w:lang w:val="uk-UA"/>
              </w:rPr>
              <w:t>Ртуть</w:t>
            </w:r>
          </w:p>
        </w:tc>
        <w:tc>
          <w:tcPr>
            <w:tcW w:w="3190"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0,05</w:t>
            </w:r>
          </w:p>
        </w:tc>
        <w:tc>
          <w:tcPr>
            <w:tcW w:w="3191" w:type="dxa"/>
          </w:tcPr>
          <w:p w:rsidR="008E4251" w:rsidRPr="007470DC" w:rsidRDefault="008E4251" w:rsidP="007C59AA">
            <w:pPr>
              <w:spacing w:line="360" w:lineRule="auto"/>
              <w:jc w:val="center"/>
              <w:rPr>
                <w:rFonts w:ascii="Times New Roman" w:hAnsi="Times New Roman"/>
                <w:sz w:val="26"/>
                <w:szCs w:val="26"/>
                <w:lang w:val="uk-UA"/>
              </w:rPr>
            </w:pPr>
            <w:r w:rsidRPr="007470DC">
              <w:rPr>
                <w:rFonts w:ascii="Times New Roman" w:hAnsi="Times New Roman"/>
                <w:sz w:val="26"/>
                <w:szCs w:val="26"/>
                <w:lang w:val="uk-UA"/>
              </w:rPr>
              <w:t>–</w:t>
            </w:r>
          </w:p>
        </w:tc>
      </w:tr>
    </w:tbl>
    <w:p w:rsidR="008E4251" w:rsidRDefault="001A6568" w:rsidP="001A6568">
      <w:pPr>
        <w:spacing w:after="0" w:line="360" w:lineRule="auto"/>
        <w:ind w:firstLine="709"/>
        <w:jc w:val="both"/>
        <w:rPr>
          <w:rFonts w:ascii="Times New Roman" w:hAnsi="Times New Roman"/>
          <w:sz w:val="28"/>
          <w:szCs w:val="28"/>
          <w:lang w:val="uk-UA"/>
        </w:rPr>
      </w:pPr>
      <w:r w:rsidRPr="001A6568">
        <w:rPr>
          <w:rFonts w:ascii="Times New Roman" w:hAnsi="Times New Roman"/>
          <w:sz w:val="28"/>
          <w:szCs w:val="28"/>
          <w:lang w:val="uk-UA"/>
        </w:rPr>
        <w:lastRenderedPageBreak/>
        <w:t>Опрацювавши результати лабораторного дослідження експерт зробив висновок, що досліджуваний зразок гірчиці харчової «Міцна» відповідає вимогам ДСТУ 1052: 2005</w:t>
      </w:r>
      <w:r>
        <w:rPr>
          <w:rFonts w:ascii="Times New Roman" w:hAnsi="Times New Roman"/>
          <w:sz w:val="28"/>
          <w:szCs w:val="28"/>
          <w:lang w:val="uk-UA"/>
        </w:rPr>
        <w:t xml:space="preserve"> «</w:t>
      </w:r>
      <w:r w:rsidRPr="001A6568">
        <w:rPr>
          <w:rFonts w:ascii="Times New Roman" w:hAnsi="Times New Roman"/>
          <w:sz w:val="28"/>
          <w:szCs w:val="28"/>
          <w:lang w:val="uk-UA"/>
        </w:rPr>
        <w:t xml:space="preserve"> Гірчиця харчова. Загальні технічні умови</w:t>
      </w:r>
      <w:r>
        <w:rPr>
          <w:rFonts w:ascii="Times New Roman" w:hAnsi="Times New Roman"/>
          <w:sz w:val="28"/>
          <w:szCs w:val="28"/>
          <w:lang w:val="uk-UA"/>
        </w:rPr>
        <w:t>», показники знаходяться в межах норми.</w:t>
      </w:r>
    </w:p>
    <w:p w:rsidR="001A6568" w:rsidRPr="001A6568" w:rsidRDefault="001A6568" w:rsidP="001A656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Мікробіологічні показники в межах норми, патогенних організмів не виявлено, це свідчить </w:t>
      </w:r>
      <w:r w:rsidRPr="001A6568">
        <w:rPr>
          <w:rFonts w:ascii="Times New Roman" w:hAnsi="Times New Roman"/>
          <w:sz w:val="28"/>
          <w:szCs w:val="28"/>
          <w:lang w:val="uk-UA"/>
        </w:rPr>
        <w:t>що досліджуваний зразок гірчиці харчової «Міцна» відповідає вимогам ДСТУ 1052: 2005</w:t>
      </w:r>
      <w:r>
        <w:rPr>
          <w:rFonts w:ascii="Times New Roman" w:hAnsi="Times New Roman"/>
          <w:sz w:val="28"/>
          <w:szCs w:val="28"/>
          <w:lang w:val="uk-UA"/>
        </w:rPr>
        <w:t xml:space="preserve"> «</w:t>
      </w:r>
      <w:r w:rsidRPr="001A6568">
        <w:rPr>
          <w:rFonts w:ascii="Times New Roman" w:hAnsi="Times New Roman"/>
          <w:sz w:val="28"/>
          <w:szCs w:val="28"/>
          <w:lang w:val="uk-UA"/>
        </w:rPr>
        <w:t xml:space="preserve"> Гірчиця харчова. Загальні технічні умови</w:t>
      </w:r>
      <w:r>
        <w:rPr>
          <w:rFonts w:ascii="Times New Roman" w:hAnsi="Times New Roman"/>
          <w:sz w:val="28"/>
          <w:szCs w:val="28"/>
          <w:lang w:val="uk-UA"/>
        </w:rPr>
        <w:t>»</w:t>
      </w:r>
    </w:p>
    <w:p w:rsidR="001A6568" w:rsidRDefault="001A6568">
      <w:pPr>
        <w:rPr>
          <w:rFonts w:ascii="Times New Roman" w:hAnsi="Times New Roman"/>
          <w:b/>
          <w:sz w:val="28"/>
          <w:szCs w:val="28"/>
          <w:lang w:val="uk-UA"/>
        </w:rPr>
      </w:pPr>
      <w:r>
        <w:rPr>
          <w:rFonts w:ascii="Times New Roman" w:hAnsi="Times New Roman"/>
          <w:b/>
          <w:sz w:val="28"/>
          <w:szCs w:val="28"/>
          <w:lang w:val="uk-UA"/>
        </w:rPr>
        <w:br w:type="page"/>
      </w:r>
    </w:p>
    <w:p w:rsidR="00AA0209" w:rsidRPr="00EF720E" w:rsidRDefault="00AA0209" w:rsidP="00AA0209">
      <w:pPr>
        <w:spacing w:after="0" w:line="360" w:lineRule="auto"/>
        <w:ind w:firstLine="709"/>
        <w:jc w:val="center"/>
        <w:rPr>
          <w:rFonts w:ascii="Times New Roman" w:hAnsi="Times New Roman"/>
          <w:b/>
          <w:sz w:val="28"/>
          <w:szCs w:val="28"/>
          <w:lang w:val="uk-UA"/>
        </w:rPr>
      </w:pPr>
      <w:r w:rsidRPr="00EF720E">
        <w:rPr>
          <w:rFonts w:ascii="Times New Roman" w:hAnsi="Times New Roman"/>
          <w:b/>
          <w:sz w:val="28"/>
          <w:szCs w:val="28"/>
          <w:lang w:val="uk-UA"/>
        </w:rPr>
        <w:lastRenderedPageBreak/>
        <w:t xml:space="preserve">РОЗДІЛ 4 </w:t>
      </w:r>
    </w:p>
    <w:p w:rsidR="00AA0209" w:rsidRPr="00EF720E" w:rsidRDefault="00AA0209" w:rsidP="00AA0209">
      <w:pPr>
        <w:spacing w:after="0" w:line="360" w:lineRule="auto"/>
        <w:ind w:firstLine="709"/>
        <w:jc w:val="center"/>
        <w:rPr>
          <w:rFonts w:ascii="Times New Roman" w:hAnsi="Times New Roman"/>
          <w:b/>
          <w:sz w:val="28"/>
          <w:szCs w:val="28"/>
          <w:lang w:val="uk-UA"/>
        </w:rPr>
      </w:pPr>
      <w:r w:rsidRPr="00EF720E">
        <w:rPr>
          <w:rFonts w:ascii="Times New Roman" w:hAnsi="Times New Roman"/>
          <w:b/>
          <w:sz w:val="28"/>
          <w:szCs w:val="28"/>
          <w:lang w:val="uk-UA"/>
        </w:rPr>
        <w:t xml:space="preserve">ОХОРОНА ПРАЦІ ТА БЕЗПЕКА В НАДЗВИЧАЙНИХ СИТУАЦІЯХ </w:t>
      </w:r>
    </w:p>
    <w:p w:rsidR="00AA0209" w:rsidRPr="00EF720E" w:rsidRDefault="00AA0209" w:rsidP="00AA0209">
      <w:pPr>
        <w:spacing w:after="0" w:line="360" w:lineRule="auto"/>
        <w:ind w:firstLine="709"/>
        <w:jc w:val="center"/>
        <w:rPr>
          <w:rFonts w:ascii="Times New Roman" w:hAnsi="Times New Roman"/>
          <w:sz w:val="28"/>
          <w:szCs w:val="28"/>
          <w:lang w:val="uk-UA"/>
        </w:rPr>
      </w:pPr>
    </w:p>
    <w:p w:rsidR="00AA0209" w:rsidRPr="00EF720E" w:rsidRDefault="00AA0209" w:rsidP="00AA0209">
      <w:pPr>
        <w:spacing w:after="0" w:line="360" w:lineRule="auto"/>
        <w:ind w:firstLine="709"/>
        <w:jc w:val="center"/>
        <w:rPr>
          <w:rFonts w:ascii="Times New Roman" w:hAnsi="Times New Roman"/>
          <w:sz w:val="28"/>
          <w:szCs w:val="28"/>
          <w:lang w:val="uk-UA"/>
        </w:rPr>
      </w:pPr>
    </w:p>
    <w:p w:rsidR="00AA0209" w:rsidRPr="00EF720E" w:rsidRDefault="00AA0209" w:rsidP="00AA0209">
      <w:pPr>
        <w:spacing w:after="0" w:line="360" w:lineRule="auto"/>
        <w:ind w:firstLine="709"/>
        <w:jc w:val="center"/>
        <w:rPr>
          <w:rFonts w:ascii="Times New Roman" w:hAnsi="Times New Roman"/>
          <w:i/>
          <w:sz w:val="28"/>
          <w:szCs w:val="28"/>
          <w:lang w:val="uk-UA"/>
        </w:rPr>
      </w:pPr>
      <w:r w:rsidRPr="00EF720E">
        <w:rPr>
          <w:rFonts w:ascii="Times New Roman" w:hAnsi="Times New Roman"/>
          <w:b/>
          <w:sz w:val="28"/>
          <w:szCs w:val="28"/>
          <w:lang w:val="uk-UA"/>
        </w:rPr>
        <w:t>4.1. Система управління охороною праці на підприємстві</w:t>
      </w:r>
    </w:p>
    <w:p w:rsidR="00AA0209" w:rsidRPr="00EF720E" w:rsidRDefault="00AA0209" w:rsidP="00AA0209">
      <w:pPr>
        <w:spacing w:after="0" w:line="360" w:lineRule="auto"/>
        <w:ind w:firstLine="709"/>
        <w:rPr>
          <w:rFonts w:ascii="Times New Roman" w:hAnsi="Times New Roman"/>
          <w:b/>
          <w:sz w:val="28"/>
          <w:szCs w:val="28"/>
          <w:lang w:val="uk-UA"/>
        </w:rPr>
      </w:pPr>
    </w:p>
    <w:p w:rsidR="00AA0209" w:rsidRPr="00EF720E" w:rsidRDefault="00AA0209" w:rsidP="00AA0209">
      <w:pPr>
        <w:spacing w:after="0" w:line="360" w:lineRule="auto"/>
        <w:ind w:firstLine="709"/>
        <w:rPr>
          <w:rFonts w:ascii="Times New Roman" w:hAnsi="Times New Roman"/>
          <w:b/>
          <w:sz w:val="28"/>
          <w:szCs w:val="28"/>
          <w:lang w:val="uk-UA"/>
        </w:rPr>
      </w:pPr>
    </w:p>
    <w:p w:rsidR="00AA0209" w:rsidRPr="00F64297" w:rsidRDefault="00AA0209" w:rsidP="00AA0209">
      <w:pPr>
        <w:spacing w:after="0" w:line="360" w:lineRule="auto"/>
        <w:ind w:firstLine="709"/>
        <w:jc w:val="both"/>
        <w:rPr>
          <w:rFonts w:ascii="Times New Roman" w:hAnsi="Times New Roman"/>
          <w:sz w:val="28"/>
          <w:szCs w:val="28"/>
          <w:lang w:val="uk-UA"/>
        </w:rPr>
      </w:pPr>
      <w:r w:rsidRPr="00EF720E">
        <w:rPr>
          <w:rFonts w:ascii="Times New Roman" w:hAnsi="Times New Roman"/>
          <w:sz w:val="28"/>
          <w:szCs w:val="28"/>
          <w:lang w:val="uk-UA"/>
        </w:rPr>
        <w:t xml:space="preserve">Система </w:t>
      </w:r>
      <w:r w:rsidRPr="00F64297">
        <w:rPr>
          <w:rFonts w:ascii="Times New Roman" w:hAnsi="Times New Roman"/>
          <w:sz w:val="28"/>
          <w:szCs w:val="28"/>
          <w:lang w:val="uk-UA"/>
        </w:rPr>
        <w:t>управління охороною праці (СУОП) — це сукупність органів управління підприємством, які на підставі комплексу нормативної документації проводять цілеспрямовану, планомірну діяльність щодо здійснення завдань і функцій управління з метою забезпечення здорових, безпечних і високопродуктивних умов праці. Створення СУОП здійснюється шляхом послідовного визначення мети і об</w:t>
      </w:r>
      <w:r w:rsidR="008469CB" w:rsidRPr="00F64297">
        <w:rPr>
          <w:rFonts w:ascii="Times New Roman" w:hAnsi="Times New Roman"/>
          <w:sz w:val="28"/>
          <w:szCs w:val="28"/>
          <w:lang w:val="uk-UA"/>
        </w:rPr>
        <w:t>’</w:t>
      </w:r>
      <w:r w:rsidRPr="00F64297">
        <w:rPr>
          <w:rFonts w:ascii="Times New Roman" w:hAnsi="Times New Roman"/>
          <w:sz w:val="28"/>
          <w:szCs w:val="28"/>
          <w:lang w:val="uk-UA"/>
        </w:rPr>
        <w:t>єкта управління, завдань і заходів щодо охорони праці, функцій і методів управління, побудови організаційної структури управління, складання нормативно-методичної документації. Головна мета управління охороною праці є створення здорових, безпечних і високопродуктивних умов праці, покращення виробничого побуту, запобігання травматизму і профзахворюванням.</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В спрощеному вигляді СУОП представляє собою сукупність органа (суб</w:t>
      </w:r>
      <w:r w:rsidR="008469CB">
        <w:rPr>
          <w:rFonts w:ascii="Times New Roman" w:hAnsi="Times New Roman"/>
          <w:sz w:val="28"/>
          <w:szCs w:val="28"/>
        </w:rPr>
        <w:t>’</w:t>
      </w:r>
      <w:r w:rsidRPr="00AA0209">
        <w:rPr>
          <w:rFonts w:ascii="Times New Roman" w:hAnsi="Times New Roman"/>
          <w:sz w:val="28"/>
          <w:szCs w:val="28"/>
        </w:rPr>
        <w:t>єкта) та об</w:t>
      </w:r>
      <w:r w:rsidR="008469CB">
        <w:rPr>
          <w:rFonts w:ascii="Times New Roman" w:hAnsi="Times New Roman"/>
          <w:sz w:val="28"/>
          <w:szCs w:val="28"/>
        </w:rPr>
        <w:t>’</w:t>
      </w:r>
      <w:r w:rsidRPr="00AA0209">
        <w:rPr>
          <w:rFonts w:ascii="Times New Roman" w:hAnsi="Times New Roman"/>
          <w:sz w:val="28"/>
          <w:szCs w:val="28"/>
        </w:rPr>
        <w:t>єкта управління, що зв</w:t>
      </w:r>
      <w:r w:rsidR="008469CB">
        <w:rPr>
          <w:rFonts w:ascii="Times New Roman" w:hAnsi="Times New Roman"/>
          <w:sz w:val="28"/>
          <w:szCs w:val="28"/>
        </w:rPr>
        <w:t>’</w:t>
      </w:r>
      <w:r w:rsidRPr="00AA0209">
        <w:rPr>
          <w:rFonts w:ascii="Times New Roman" w:hAnsi="Times New Roman"/>
          <w:sz w:val="28"/>
          <w:szCs w:val="28"/>
        </w:rPr>
        <w:t>язані між собою каналами передачі Інформації. Суб</w:t>
      </w:r>
      <w:r w:rsidR="008469CB">
        <w:rPr>
          <w:rFonts w:ascii="Times New Roman" w:hAnsi="Times New Roman"/>
          <w:sz w:val="28"/>
          <w:szCs w:val="28"/>
        </w:rPr>
        <w:t>’</w:t>
      </w:r>
      <w:r w:rsidRPr="00AA0209">
        <w:rPr>
          <w:rFonts w:ascii="Times New Roman" w:hAnsi="Times New Roman"/>
          <w:sz w:val="28"/>
          <w:szCs w:val="28"/>
        </w:rPr>
        <w:t>єктом управління в СУОП на підприємстві в цілому є керівник (головний інженер), а в цехах, на виробничих дільницях і в службах — керівники відповідних структурних підрозділів і служб. Організаційно-методичну роботу по управлінню охороною праці, підготовку, правлінських рішень і контроль за їх своєчасною реалізацією здійснює служба охорони праці підприємства, що підпорядкована безпосередньо керівнику підприємства (головному інженеру). Суб</w:t>
      </w:r>
      <w:r w:rsidR="008469CB">
        <w:rPr>
          <w:rFonts w:ascii="Times New Roman" w:hAnsi="Times New Roman"/>
          <w:sz w:val="28"/>
          <w:szCs w:val="28"/>
        </w:rPr>
        <w:t>’</w:t>
      </w:r>
      <w:r w:rsidRPr="00AA0209">
        <w:rPr>
          <w:rFonts w:ascii="Times New Roman" w:hAnsi="Times New Roman"/>
          <w:sz w:val="28"/>
          <w:szCs w:val="28"/>
        </w:rPr>
        <w:t xml:space="preserve">єкт управління аналізує інформацію про стан охорони праці структурних підрозділах підприємства та приймає рішення спрямовані на приведення фактичних показників охорони праці у </w:t>
      </w:r>
      <w:r w:rsidRPr="00AA0209">
        <w:rPr>
          <w:rFonts w:ascii="Times New Roman" w:hAnsi="Times New Roman"/>
          <w:sz w:val="28"/>
          <w:szCs w:val="28"/>
        </w:rPr>
        <w:lastRenderedPageBreak/>
        <w:t>відповідність з нормативними. Об</w:t>
      </w:r>
      <w:r w:rsidR="008469CB">
        <w:rPr>
          <w:rFonts w:ascii="Times New Roman" w:hAnsi="Times New Roman"/>
          <w:sz w:val="28"/>
          <w:szCs w:val="28"/>
        </w:rPr>
        <w:t>’</w:t>
      </w:r>
      <w:r w:rsidRPr="00AA0209">
        <w:rPr>
          <w:rFonts w:ascii="Times New Roman" w:hAnsi="Times New Roman"/>
          <w:sz w:val="28"/>
          <w:szCs w:val="28"/>
        </w:rPr>
        <w:t>єктом управління в СУОП є діяльність структурних підрозділів та служб підприємства по забезпеченню безпечних і здорових умов праці на робочих місцях, виробничих дільницях, цехах та підприємства в цілому [16].</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Охорона праці базується на законодавчих, директивних та нормативно-технічних документах. При управлінні охороною праці не повинні прийматись рішення та здійснюватись заходи, що суперечать діючому законодавству, державним нормативним актам про охорону праці, стандартам безпеки праці, правилам та нормам охорони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До основних функцій управління охороною праці належать:</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прогнозування і планування робіт, їх фінансування;</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організація та координація робіт;</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облік показників стану умов і безпеки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аналіз та оцінка стану умов і безпеки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контроль за функціонуванням СУОП;</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стимулювання роботи по вдосконаленню охорони праці.</w:t>
      </w:r>
      <w:r w:rsidRPr="00AA0209">
        <w:rPr>
          <w:rFonts w:ascii="Times New Roman" w:hAnsi="Times New Roman"/>
          <w:sz w:val="28"/>
          <w:szCs w:val="28"/>
        </w:rPr>
        <w:br/>
        <w:t xml:space="preserve">Основні завдання управління охороною праці: </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навчання працівників безпечним методам праці та пропаганда</w:t>
      </w:r>
      <w:r w:rsidRPr="00AA0209">
        <w:rPr>
          <w:rFonts w:ascii="Times New Roman" w:hAnsi="Times New Roman"/>
          <w:sz w:val="28"/>
          <w:szCs w:val="28"/>
        </w:rPr>
        <w:br/>
        <w:t xml:space="preserve">питань охорони праці; </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xml:space="preserve">— забезпечення безпечності технологічних процесів, виробничого устаткування, будівель і споруд; нормалізація санітарно-гігієнічних умов праці; </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забезпечення працівників засобами індивідуального захисту;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забезпечення оптимальних режимів праці та відпочинку;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організація лікувально-профілактичного обслуговування;</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професійний добір працівників з окремих професій;</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удосконалення нормативної бази з питань охорони праці.</w:t>
      </w:r>
      <w:r w:rsidRPr="00AA0209">
        <w:rPr>
          <w:rFonts w:ascii="Times New Roman" w:hAnsi="Times New Roman"/>
          <w:sz w:val="28"/>
          <w:szCs w:val="28"/>
        </w:rPr>
        <w:br/>
        <w:t xml:space="preserve">Планування роботи з охорони праці. Функція планування, в основі якої лежить прогностичний аналіз, має вирішальне значення в системі управління </w:t>
      </w:r>
      <w:r w:rsidRPr="00AA0209">
        <w:rPr>
          <w:rFonts w:ascii="Times New Roman" w:hAnsi="Times New Roman"/>
          <w:sz w:val="28"/>
          <w:szCs w:val="28"/>
        </w:rPr>
        <w:lastRenderedPageBreak/>
        <w:t>охороною праці. Планування роботи з охорони праці поділяється на перспективне, поточне та оперативне.</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Перспективне планування вміщує найбільш важливі, трудомісткі і довгострокові за терміном виконання заходи з охорони праці, виконання яких, як правило, вимагає сумісної роботи кількох підрозділів підприємства. Можливість виконання заходів перспективного плану повинна бути підтверджена обґрунтованим розрахунком необхідного матеріально-технічного забезпечення і фінансових витрат з зазначенням джерел фінансування. Основною формою перспективного планування роботи з охорони праці є розроблення комплексного плану підприємства щодо покращення стану охорони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Поточне планування здійснюється у межах календарного року через розроблення відповідних заходів у розділі „Охорона праці" колективного договору.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Оперативне планування роботи з охорони праці здійснюється за підсумками контролю стану охорони праці в структурних підрозділах і на підприємстві в цілому. Оперативні заходи щодо усунення виявлених недоліків зазначаються безпосередньо у наказі власника підприємства, який видається за підсумками контролю, або у плані заходів, як додатку до наказу.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Функція СУОП щодо організації та координації робіт передбачає формування органів управління охороною праці на всіх рівнях управління і всіх стадіях виробничого процесу, визначення обов</w:t>
      </w:r>
      <w:r w:rsidR="008469CB">
        <w:rPr>
          <w:rFonts w:ascii="Times New Roman" w:hAnsi="Times New Roman"/>
          <w:sz w:val="28"/>
          <w:szCs w:val="28"/>
        </w:rPr>
        <w:t>’</w:t>
      </w:r>
      <w:r w:rsidRPr="00AA0209">
        <w:rPr>
          <w:rFonts w:ascii="Times New Roman" w:hAnsi="Times New Roman"/>
          <w:sz w:val="28"/>
          <w:szCs w:val="28"/>
        </w:rPr>
        <w:t>язків, прав, відповідальності та порядку взаємодії осіб, що приймають участь в процесі управління, а також прийняття та реалізацію управлінських рішень.</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xml:space="preserve">Контроль за станом охорони праці. Дійове управління охороною праці можна здійснювати тільки при наявності повної, своєчасної і вірогідної інформації про стан охорони праці. Одержати таку інформацію, виявити можливі відхилення від норм безпеки, а також перевірити виконання планів та управлінських рішень можна тільки на підставі регулярного та </w:t>
      </w:r>
      <w:r w:rsidRPr="00AA0209">
        <w:rPr>
          <w:rFonts w:ascii="Times New Roman" w:hAnsi="Times New Roman"/>
          <w:sz w:val="28"/>
          <w:szCs w:val="28"/>
        </w:rPr>
        <w:lastRenderedPageBreak/>
        <w:t>об</w:t>
      </w:r>
      <w:r w:rsidR="008469CB">
        <w:rPr>
          <w:rFonts w:ascii="Times New Roman" w:hAnsi="Times New Roman"/>
          <w:sz w:val="28"/>
          <w:szCs w:val="28"/>
        </w:rPr>
        <w:t>’</w:t>
      </w:r>
      <w:r w:rsidRPr="00AA0209">
        <w:rPr>
          <w:rFonts w:ascii="Times New Roman" w:hAnsi="Times New Roman"/>
          <w:sz w:val="28"/>
          <w:szCs w:val="28"/>
        </w:rPr>
        <w:t>єктивного контролю. Тому контроль стану охорони праці є найбільш відповідальна та трудомістка функція процесу управління [17].</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До основних форм контролю за станом охорони праці належать: оперативний контроль; контроль, що проводиться службою охорони праці підприємства; громадський контроль; адміністративно-громадський трьохступеневий контроль; відомчий контроль вищих органів. Необхідно зазначити, що крім контролю, здійснюється нагляд за охороною праці з боку державних та профспілкових інспекцій.</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Оперативний контроль з боку керівників робіт і підрозділів підприємства проводиться згідно із затвердженими посадовими обов</w:t>
      </w:r>
      <w:r w:rsidR="008469CB">
        <w:rPr>
          <w:rFonts w:ascii="Times New Roman" w:hAnsi="Times New Roman"/>
          <w:sz w:val="28"/>
          <w:szCs w:val="28"/>
        </w:rPr>
        <w:t>’</w:t>
      </w:r>
      <w:r w:rsidRPr="00AA0209">
        <w:rPr>
          <w:rFonts w:ascii="Times New Roman" w:hAnsi="Times New Roman"/>
          <w:sz w:val="28"/>
          <w:szCs w:val="28"/>
        </w:rPr>
        <w:t>язками.</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Служба охорони праці контролює виконання вимог безпеки праці у всіх структурних підрозділах та службах підприємства.</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У справі створення здорових та безпечних умов праці значна роль відводиться громадському контролю, який здійснюється комісією з питань охорони праці підприємства та громадськими інспекторами з охорони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Адміністративно-громадський трьохступеневий контроль проводиться на трьох рівнях. На першій ступені контролю начальник виробничої дільниці (майстер) спільно з громадським інспектором профгрупи щоденно перевіряють стан охорони праці на виробничій дільниці. На другій ступені — начальник цеху спільно з громадським інспектором та спеціалістами відповідних служб цеху (механік, електрик, технолог) два рази в місяць перевіряють стан охорони праці згідно з затвердженим графіком. На третій ступені контролю щомісячно (згідно із затвердженим графіком) комісія підприємства під головуванням керівника (головного інженера) перевіряє стан охорони праці на підприємстві. До складу комісії входять: керівник служби охорони праці, голова комісії з охорони праці профкому, керівник медичної служби, працівник пожежної охорони та головні спеціалісти підприємства (технолог, механік, енергетик). Результати роботи комісії фіксуються в журналі трьохступеневого контролю і розглядаються на нараді. За результатами наради видається наказ по підприємству.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lastRenderedPageBreak/>
        <w:t>Облік, аналіз та оцінка показників охорони праці та функціонування СУОП направлені (відповідно до одержаної інформації) на розробку та прийняття управлінських рішень керівниками усіх рівнів управління (від майстра дільниці до керівника підприємства). Суть даної функції полягає у системному обліку показників стану охорони праці, в аналізі одержання даних та узагальненні причин недотримання вимог законодавчих та нормативних документів, а також причин невиконання планів з охорони праці з розробкою заходів, направлених на усунення виявлених недоліків. Аналізуються матеріали: про нещасні випадки та професійні захворювання; результати всіх видів контролю за станом охорони праці; дані паспортів санітарно-технічного стану умов праці в цеху (на дільниці); матеріали спеціальних обстежень будівель, споруд, приміщень, обладнання та ін. В результаті обліку, аналізу та оцінки стану охорони праці вносяться доповнення та уточнення до оперативних, поточних та перспективних планів роботи з охорони праці, а також — по стимулюванню діяльності окремих структурних підрозділів, служб, працівників за досягнуті показники охорони праці.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Стимулювання діяльності з охорони праці направлено на створення зацікавленості працівників в забезпеченні здорових та безпечних умов праці. Відповідно до ст. 29 Закону України „Про охорону праці" до працівників підприємств можуть застосовуватися будь-які заохочення за активну участь та ініціативу у здійсненні заходів щодо підвищення безпеки та покращення умов праці. Стимулювання передбачає моральні та матеріальні заохочення. До числа останніх належать: премії, винагороди за виконану конкретну роботу, винахідництво та раціоналізаторські пропозиції з питань охорони праці. Джерелом стимулювання діяльності з охорони праці є фонди охорони праці [16].</w:t>
      </w:r>
    </w:p>
    <w:p w:rsidR="00AA0209" w:rsidRPr="00AA0209" w:rsidRDefault="00AA0209" w:rsidP="00AA0209">
      <w:pPr>
        <w:spacing w:after="0" w:line="360" w:lineRule="auto"/>
        <w:ind w:left="540" w:firstLine="709"/>
        <w:rPr>
          <w:rFonts w:ascii="Times New Roman" w:hAnsi="Times New Roman"/>
          <w:i/>
          <w:sz w:val="28"/>
          <w:szCs w:val="28"/>
        </w:rPr>
      </w:pPr>
    </w:p>
    <w:p w:rsidR="00AA0209" w:rsidRPr="00AA0209" w:rsidRDefault="00AA0209" w:rsidP="00AA0209">
      <w:pPr>
        <w:spacing w:after="0" w:line="360" w:lineRule="auto"/>
        <w:ind w:left="540" w:firstLine="709"/>
        <w:rPr>
          <w:rFonts w:ascii="Times New Roman" w:hAnsi="Times New Roman"/>
          <w:i/>
          <w:sz w:val="28"/>
          <w:szCs w:val="28"/>
        </w:rPr>
      </w:pPr>
    </w:p>
    <w:p w:rsidR="00AA0209" w:rsidRPr="00AA0209" w:rsidRDefault="00AA0209" w:rsidP="00AA0209">
      <w:pPr>
        <w:spacing w:after="0" w:line="360" w:lineRule="auto"/>
        <w:ind w:left="540" w:firstLine="709"/>
        <w:rPr>
          <w:rFonts w:ascii="Times New Roman" w:hAnsi="Times New Roman"/>
          <w:i/>
          <w:sz w:val="28"/>
          <w:szCs w:val="28"/>
        </w:rPr>
      </w:pPr>
    </w:p>
    <w:p w:rsidR="00AA0209" w:rsidRPr="00AA0209" w:rsidRDefault="00AA0209" w:rsidP="00AA0209">
      <w:pPr>
        <w:spacing w:after="0" w:line="360" w:lineRule="auto"/>
        <w:ind w:left="540" w:firstLine="709"/>
        <w:rPr>
          <w:rFonts w:ascii="Times New Roman" w:hAnsi="Times New Roman"/>
          <w:b/>
          <w:sz w:val="28"/>
          <w:szCs w:val="28"/>
        </w:rPr>
      </w:pPr>
      <w:r w:rsidRPr="00AA0209">
        <w:rPr>
          <w:rFonts w:ascii="Times New Roman" w:hAnsi="Times New Roman"/>
          <w:b/>
          <w:sz w:val="28"/>
          <w:szCs w:val="28"/>
        </w:rPr>
        <w:lastRenderedPageBreak/>
        <w:t>4.2. Виробничий травматизм та професійні захворювання</w:t>
      </w:r>
    </w:p>
    <w:p w:rsidR="00AA0209" w:rsidRPr="00AA0209" w:rsidRDefault="00AA0209" w:rsidP="00AA0209">
      <w:pPr>
        <w:spacing w:after="0" w:line="360" w:lineRule="auto"/>
        <w:ind w:left="540" w:firstLine="709"/>
        <w:rPr>
          <w:rFonts w:ascii="Times New Roman" w:hAnsi="Times New Roman"/>
          <w:b/>
          <w:sz w:val="28"/>
          <w:szCs w:val="28"/>
        </w:rPr>
      </w:pP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При правильній організації праці, дотриманні технологічної і трудової дисципліни процес виробничої діяльності відбувається без випадків травматизму, професійних захворювань та аварій, а при відхиленні від затвердженої технології робіт, порушенні режимів експлуатації обладнання, техніки безпеки та виробничої санітарії можуть виникати ситуації, що спричиняють травмування або професійні захворювання.</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Характерною особливістю травматичних випадків є їх раптовість та короткочасність періоду виникнення. На відміну від цього професійні захворювання виникають, як правило, через довгострокову дію на працівників шкідливого виробничого чинника , що впливає на працездатність або здоров</w:t>
      </w:r>
      <w:r w:rsidR="008469CB">
        <w:rPr>
          <w:rFonts w:ascii="Times New Roman" w:hAnsi="Times New Roman"/>
          <w:sz w:val="28"/>
          <w:szCs w:val="28"/>
        </w:rPr>
        <w:t>’</w:t>
      </w:r>
      <w:r w:rsidRPr="00AA0209">
        <w:rPr>
          <w:rFonts w:ascii="Times New Roman" w:hAnsi="Times New Roman"/>
          <w:sz w:val="28"/>
          <w:szCs w:val="28"/>
        </w:rPr>
        <w:t>я людини.</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Травмування (грец. Trauma-рана, пошкодження) – це раптове порушення анатомічної цілісності організму або його функцій через короткочасну дію будь-якого зовнішнього чинника внаслідок чого настає тимчасова або постійна втрата працездатності.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Нещасним випадком називається випадок з працівником при виконанні ним трудових обов</w:t>
      </w:r>
      <w:r w:rsidR="008469CB">
        <w:rPr>
          <w:rFonts w:ascii="Times New Roman" w:hAnsi="Times New Roman"/>
          <w:sz w:val="28"/>
          <w:szCs w:val="28"/>
        </w:rPr>
        <w:t>’</w:t>
      </w:r>
      <w:r w:rsidRPr="00AA0209">
        <w:rPr>
          <w:rFonts w:ascii="Times New Roman" w:hAnsi="Times New Roman"/>
          <w:sz w:val="28"/>
          <w:szCs w:val="28"/>
        </w:rPr>
        <w:t>язків під дією небезпечного виробничого чинника.</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Нещасні випадки за тяжкістю наслідків бувають: легкі, тяжкі й смертельні. Ступінь тяжкості нещасного випадку встановлюють лікарняні заклади, де потерпілий перебував на лікуванні.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Легким вважається нещасний випадок, що призвів до незначної втрати працездатності, яка відновлюється без суттєвих змін у стані здоров</w:t>
      </w:r>
      <w:r w:rsidR="008469CB">
        <w:rPr>
          <w:rFonts w:ascii="Times New Roman" w:hAnsi="Times New Roman"/>
          <w:sz w:val="28"/>
          <w:szCs w:val="28"/>
        </w:rPr>
        <w:t>’</w:t>
      </w:r>
      <w:r w:rsidRPr="00AA0209">
        <w:rPr>
          <w:rFonts w:ascii="Times New Roman" w:hAnsi="Times New Roman"/>
          <w:sz w:val="28"/>
          <w:szCs w:val="28"/>
        </w:rPr>
        <w:t>я потерпілого.</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Тяжким є нещасний випадок, що призвів до довгострокової втрати працездатності або закінчився переходом потерпілого на тимчасову чи постійну інвалідність.</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 xml:space="preserve">Больові процеси, що розвиваються в організмі при нещасних випадках обумовлюються з одного боку, характером і ступенем ушкодження тканин та </w:t>
      </w:r>
      <w:r w:rsidRPr="00AA0209">
        <w:rPr>
          <w:rFonts w:ascii="Times New Roman" w:hAnsi="Times New Roman"/>
          <w:sz w:val="28"/>
          <w:szCs w:val="28"/>
        </w:rPr>
        <w:lastRenderedPageBreak/>
        <w:t>органів, з іншого – місцевою або загальною реакцією організму на травмуючий чинник.</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Від сили й тривалості дії травмуючого чинника та локалізації травми залежить відповідна реакція організму, що може проявитися у місцевому виливі крові, запальному процесі, омертвінні (некрозі) та загибелі тканини, органів або навіть людини.</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За характером ушкоджень розрізняють такі види травм: рани, забиття, переломи, вивихи, опіки, теплові і термічні удари і таке інше.</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Механічні травматичні ураження організму можуть бути відкритими або закритими та супроводжуватися крововиливами в тканини та порожнини тіла, а поранення крупних судин може виявитися смертельним.</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Термічні ураження спричиняються дією на тканини високих (опіки) і низьких(відмороження) температур.</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Хімічні ураження призводять до хімічних опіків, що спричиняються дією на тканини кислот, лугів, отруйних і токсичних речовин.</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В умовах техногенного середовища можуть виникати психічні виробничі травми під дією тяжких, раптових емоційних переживань(нервове потрясіння, екстремальна ситуація, переляк, страх і т. ін. ). Психічні травми можуть спричиняти гострі реакції у вигляді втрати свідомості, шокового стану , аж до тривалого патологічного ураження організму – неврозу, посіпування і тощо.</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Залежно від обставин травми поділяються на виробничі й невиробничі, мова про яких йтиметься в іншому розділі.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Залежно від роду діяльності розрізняють також промисловий, сільськогосподарський, транспортний, побутовий, спортивний, воєнний та дитячий травматизм, що виділяється в окрему групу.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В процесі виробничої діяльності можуть створюватися такі умови праці за яких деякі чинники праці постійно або протягом тривалого періоду будуть шкідливо діяти на стан здоров</w:t>
      </w:r>
      <w:r w:rsidR="008469CB">
        <w:rPr>
          <w:rFonts w:ascii="Times New Roman" w:hAnsi="Times New Roman"/>
          <w:sz w:val="28"/>
          <w:szCs w:val="28"/>
        </w:rPr>
        <w:t>’</w:t>
      </w:r>
      <w:r w:rsidRPr="00AA0209">
        <w:rPr>
          <w:rFonts w:ascii="Times New Roman" w:hAnsi="Times New Roman"/>
          <w:sz w:val="28"/>
          <w:szCs w:val="28"/>
        </w:rPr>
        <w:t xml:space="preserve">я працюючих, причому результат цієї дії може проявлятися через відповідний час. Така дія може стати прямою або </w:t>
      </w:r>
      <w:r w:rsidRPr="00AA0209">
        <w:rPr>
          <w:rFonts w:ascii="Times New Roman" w:hAnsi="Times New Roman"/>
          <w:sz w:val="28"/>
          <w:szCs w:val="28"/>
        </w:rPr>
        <w:lastRenderedPageBreak/>
        <w:t>опосередкованою причиною порушення стану здоров</w:t>
      </w:r>
      <w:r w:rsidR="008469CB">
        <w:rPr>
          <w:rFonts w:ascii="Times New Roman" w:hAnsi="Times New Roman"/>
          <w:sz w:val="28"/>
          <w:szCs w:val="28"/>
        </w:rPr>
        <w:t>’</w:t>
      </w:r>
      <w:r w:rsidRPr="00AA0209">
        <w:rPr>
          <w:rFonts w:ascii="Times New Roman" w:hAnsi="Times New Roman"/>
          <w:sz w:val="28"/>
          <w:szCs w:val="28"/>
        </w:rPr>
        <w:t>я та призвести до професійних захворювань.</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Професійне отруєння – це гостра або хронічна інтоксикація , викликана шкідливим хімічним чинником в умовах виробництва.</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Професійне захворювання – захворювання, що викликане дією шкідливого чинника в умовах виробничої діяльності.</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Термін «профзахворювання» має законодавчо-страхове значення. Список професійних захворювань затверджується у законодавчому порядку.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Професійні шкідливі чинники невеликої інтенсивності, у більшості випадків, не призводять до виражених змін у стані здоров</w:t>
      </w:r>
      <w:r w:rsidR="008469CB">
        <w:rPr>
          <w:rFonts w:ascii="Times New Roman" w:hAnsi="Times New Roman"/>
          <w:sz w:val="28"/>
          <w:szCs w:val="28"/>
        </w:rPr>
        <w:t>’</w:t>
      </w:r>
      <w:r w:rsidRPr="00AA0209">
        <w:rPr>
          <w:rFonts w:ascii="Times New Roman" w:hAnsi="Times New Roman"/>
          <w:sz w:val="28"/>
          <w:szCs w:val="28"/>
        </w:rPr>
        <w:t>я працюючих. Стан здоров</w:t>
      </w:r>
      <w:r w:rsidR="008469CB">
        <w:rPr>
          <w:rFonts w:ascii="Times New Roman" w:hAnsi="Times New Roman"/>
          <w:sz w:val="28"/>
          <w:szCs w:val="28"/>
        </w:rPr>
        <w:t>’</w:t>
      </w:r>
      <w:r w:rsidRPr="00AA0209">
        <w:rPr>
          <w:rFonts w:ascii="Times New Roman" w:hAnsi="Times New Roman"/>
          <w:sz w:val="28"/>
          <w:szCs w:val="28"/>
        </w:rPr>
        <w:t>я працюючих порушується тоді коли вони перевищують гранично допустиму межу.</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Професійна патологія в Україні реєструється у працівників більш як 250 професій при середньому стажі роботи до 20 років та середньому віці до 50 років.</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Рівень професійних захворювань в Україні є досить високим – майже 2 випадки на 10000 працюючих. При цьому намітилася стійка тенденція до зростання кількості випадків (з 2018р. у 2019р. в 1,5 рази збільшилася кількість потерпілих).</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У структурі професійних захворювань переважає пилова етіологія, віброшумова патологія, загазованість у таких галузях промисловості як металургійна, машинобудівна, хімічна, будівельна і ін.</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Крім несприятливих виробничих умов, зростання професійної захворюваності пояснюється різким підвищенням нервово-емоційного напруження, скороченням коштів на охорону праці, нехтуванням вимогами технологічної дисципліни та чинним законодавством, використанням шкідливих речовин та технологічного обладнання без належної сертифікації та гігієнічної експертизи, а також низьким рівнем виробничої та особистої гігієнічної культури.</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lastRenderedPageBreak/>
        <w:t>У системі профілактики професійних та виробничо-зумовлених захворювань важливе значення має атестація робочих місць за санітарно-гігієнічною оцінкою умов праці відповідно до гігієнічного класифікатора (№4137-86).</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Аналіз нещасних випадків захворювань, стану виробничого травматизму проводиться на основі змісту актів про нещасний випадок ф.Н-1, професійних захворювань на виробництві, звітності підприємства за ф. 7-Т та лікарняних листів за останні 3 роки. Вихідні та розрахунк</w:t>
      </w:r>
      <w:r w:rsidR="00DB724D">
        <w:rPr>
          <w:rFonts w:ascii="Times New Roman" w:hAnsi="Times New Roman"/>
          <w:sz w:val="28"/>
          <w:szCs w:val="28"/>
        </w:rPr>
        <w:t>ові дані заносяться у табл. 4.</w:t>
      </w:r>
      <w:r w:rsidRPr="00AA0209">
        <w:rPr>
          <w:rFonts w:ascii="Times New Roman" w:hAnsi="Times New Roman"/>
          <w:sz w:val="28"/>
          <w:szCs w:val="28"/>
        </w:rPr>
        <w:t>1</w:t>
      </w:r>
    </w:p>
    <w:p w:rsidR="00AA0209" w:rsidRPr="00AA0209" w:rsidRDefault="00DB724D" w:rsidP="00AA0209">
      <w:pPr>
        <w:spacing w:after="0" w:line="360" w:lineRule="auto"/>
        <w:ind w:firstLine="709"/>
        <w:jc w:val="right"/>
        <w:rPr>
          <w:rFonts w:ascii="Times New Roman" w:hAnsi="Times New Roman"/>
          <w:sz w:val="28"/>
          <w:szCs w:val="28"/>
        </w:rPr>
      </w:pPr>
      <w:r>
        <w:rPr>
          <w:rFonts w:ascii="Times New Roman" w:hAnsi="Times New Roman"/>
          <w:sz w:val="28"/>
          <w:szCs w:val="28"/>
        </w:rPr>
        <w:t>Таблиця 4.</w:t>
      </w:r>
      <w:r w:rsidR="00AA0209" w:rsidRPr="00AA0209">
        <w:rPr>
          <w:rFonts w:ascii="Times New Roman" w:hAnsi="Times New Roman"/>
          <w:sz w:val="28"/>
          <w:szCs w:val="28"/>
        </w:rPr>
        <w:t>1</w:t>
      </w:r>
    </w:p>
    <w:p w:rsidR="00AA0209" w:rsidRPr="00AA0209" w:rsidRDefault="00AA0209" w:rsidP="00AA0209">
      <w:pPr>
        <w:spacing w:after="0" w:line="360" w:lineRule="auto"/>
        <w:ind w:firstLine="709"/>
        <w:jc w:val="both"/>
        <w:rPr>
          <w:rFonts w:ascii="Times New Roman" w:hAnsi="Times New Roman"/>
          <w:sz w:val="28"/>
          <w:szCs w:val="28"/>
        </w:rPr>
      </w:pPr>
      <w:r w:rsidRPr="00AA0209">
        <w:rPr>
          <w:rFonts w:ascii="Times New Roman" w:hAnsi="Times New Roman"/>
          <w:sz w:val="28"/>
          <w:szCs w:val="28"/>
        </w:rPr>
        <w:t>Показники стану виробничого травматизму та професійних захворювань</w:t>
      </w:r>
    </w:p>
    <w:tbl>
      <w:tblPr>
        <w:tblW w:w="99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413"/>
        <w:gridCol w:w="992"/>
        <w:gridCol w:w="992"/>
        <w:gridCol w:w="992"/>
      </w:tblGrid>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 з/п</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Показники</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2017 р</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2018 р</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2019 р</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1.</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Середньорічне число  працюючих (Р) , чол.</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2522</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2340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2441</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2.</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Число нещасних випадків (н/в) всього:</w:t>
            </w:r>
          </w:p>
          <w:p w:rsidR="00AA0209" w:rsidRPr="00AA0209" w:rsidRDefault="00AA0209" w:rsidP="007470DC">
            <w:pPr>
              <w:spacing w:after="0" w:line="240" w:lineRule="auto"/>
              <w:rPr>
                <w:rFonts w:ascii="Times New Roman" w:hAnsi="Times New Roman"/>
                <w:sz w:val="28"/>
                <w:szCs w:val="28"/>
              </w:rPr>
            </w:pPr>
            <w:r w:rsidRPr="00AA0209">
              <w:rPr>
                <w:rFonts w:ascii="Times New Roman" w:hAnsi="Times New Roman"/>
                <w:sz w:val="28"/>
                <w:szCs w:val="28"/>
              </w:rPr>
              <w:t>у тому числі:</w:t>
            </w:r>
          </w:p>
          <w:p w:rsidR="00AA0209" w:rsidRPr="00AA0209" w:rsidRDefault="00AA0209" w:rsidP="007470DC">
            <w:pPr>
              <w:spacing w:after="0" w:line="240" w:lineRule="auto"/>
              <w:rPr>
                <w:rFonts w:ascii="Times New Roman" w:hAnsi="Times New Roman"/>
                <w:sz w:val="28"/>
                <w:szCs w:val="28"/>
              </w:rPr>
            </w:pPr>
            <w:r w:rsidRPr="00AA0209">
              <w:rPr>
                <w:rFonts w:ascii="Times New Roman" w:hAnsi="Times New Roman"/>
                <w:sz w:val="28"/>
                <w:szCs w:val="28"/>
              </w:rPr>
              <w:t>з тимчасовою втратою працездатності</w:t>
            </w:r>
          </w:p>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з стійкою втратою працездатності</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3.</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Втрати працездатності від травм, дн (Т тр)</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4.</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Число захворювань (зах)</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5.</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Втрати працездатності через захворювання, дн (Тз)</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6.</w:t>
            </w:r>
          </w:p>
        </w:tc>
        <w:tc>
          <w:tcPr>
            <w:tcW w:w="6413" w:type="dxa"/>
            <w:tcBorders>
              <w:top w:val="single" w:sz="4" w:space="0" w:color="auto"/>
              <w:left w:val="single" w:sz="4" w:space="0" w:color="auto"/>
              <w:bottom w:val="single" w:sz="4" w:space="0" w:color="auto"/>
              <w:right w:val="single" w:sz="4" w:space="0" w:color="auto"/>
            </w:tcBorders>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Коефіцієнт частоти (на 1000 працюючих):</w:t>
            </w:r>
          </w:p>
          <w:p w:rsidR="00AA0209" w:rsidRPr="005D6266" w:rsidRDefault="00AA0209" w:rsidP="007470DC">
            <w:pPr>
              <w:spacing w:after="0" w:line="240" w:lineRule="auto"/>
              <w:rPr>
                <w:rFonts w:ascii="Times New Roman" w:hAnsi="Times New Roman"/>
                <w:sz w:val="28"/>
                <w:szCs w:val="28"/>
                <w:lang w:val="uk-UA"/>
              </w:rPr>
            </w:pPr>
            <w:r w:rsidRPr="005D6266">
              <w:rPr>
                <w:rFonts w:ascii="Times New Roman" w:hAnsi="Times New Roman"/>
                <w:sz w:val="28"/>
                <w:szCs w:val="28"/>
                <w:lang w:val="uk-UA"/>
              </w:rPr>
              <w:t>нещасних випадків (Кчн=</w:t>
            </w:r>
            <w:r w:rsidRPr="00AA0209">
              <w:rPr>
                <w:rFonts w:ascii="Times New Roman" w:hAnsi="Times New Roman"/>
                <w:sz w:val="28"/>
                <w:szCs w:val="28"/>
              </w:rPr>
              <w:t>N</w:t>
            </w:r>
            <w:r w:rsidRPr="005D6266">
              <w:rPr>
                <w:rFonts w:ascii="Times New Roman" w:hAnsi="Times New Roman"/>
                <w:sz w:val="28"/>
                <w:szCs w:val="28"/>
                <w:lang w:val="uk-UA"/>
              </w:rPr>
              <w:t>н.в.</w:t>
            </w:r>
            <w:r w:rsidRPr="00AA0209">
              <w:rPr>
                <w:rFonts w:ascii="Times New Roman" w:hAnsi="Times New Roman"/>
                <w:sz w:val="28"/>
                <w:szCs w:val="28"/>
              </w:rPr>
              <w:sym w:font="Symbol" w:char="F0D7"/>
            </w:r>
            <w:r w:rsidRPr="005D6266">
              <w:rPr>
                <w:rFonts w:ascii="Times New Roman" w:hAnsi="Times New Roman"/>
                <w:sz w:val="28"/>
                <w:szCs w:val="28"/>
                <w:lang w:val="uk-UA"/>
              </w:rPr>
              <w:t>1000/Р)</w:t>
            </w:r>
          </w:p>
          <w:p w:rsidR="00AA0209" w:rsidRPr="00AA0209" w:rsidRDefault="00AA0209" w:rsidP="007470DC">
            <w:pPr>
              <w:spacing w:after="0" w:line="240" w:lineRule="auto"/>
              <w:rPr>
                <w:rFonts w:ascii="Times New Roman" w:hAnsi="Times New Roman"/>
                <w:sz w:val="28"/>
                <w:szCs w:val="28"/>
              </w:rPr>
            </w:pPr>
            <w:r w:rsidRPr="00AA0209">
              <w:rPr>
                <w:rFonts w:ascii="Times New Roman" w:hAnsi="Times New Roman"/>
                <w:sz w:val="28"/>
                <w:szCs w:val="28"/>
              </w:rPr>
              <w:t>захворювань (Кчз=Nз.</w:t>
            </w:r>
            <w:r w:rsidRPr="00AA0209">
              <w:rPr>
                <w:rFonts w:ascii="Times New Roman" w:hAnsi="Times New Roman"/>
                <w:sz w:val="28"/>
                <w:szCs w:val="28"/>
              </w:rPr>
              <w:sym w:font="Symbol" w:char="F0D7"/>
            </w:r>
            <w:r w:rsidRPr="00AA0209">
              <w:rPr>
                <w:rFonts w:ascii="Times New Roman" w:hAnsi="Times New Roman"/>
                <w:sz w:val="28"/>
                <w:szCs w:val="28"/>
              </w:rPr>
              <w:t>1000/Р)</w:t>
            </w:r>
          </w:p>
          <w:p w:rsidR="00AA0209" w:rsidRPr="00AA0209" w:rsidRDefault="00AA0209" w:rsidP="007470DC">
            <w:pPr>
              <w:spacing w:after="0" w:line="240" w:lineRule="auto"/>
              <w:rPr>
                <w:rFonts w:ascii="Times New Roman" w:eastAsia="Times New Roman" w:hAnsi="Times New Roman"/>
                <w:sz w:val="28"/>
                <w:szCs w:val="28"/>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7.</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lang w:val="uk-UA"/>
              </w:rPr>
              <w:t>Коефіцієнт тяжкості:</w:t>
            </w:r>
          </w:p>
          <w:p w:rsidR="00AA0209" w:rsidRPr="00AA0209" w:rsidRDefault="00AA0209" w:rsidP="007470DC">
            <w:pPr>
              <w:spacing w:after="0" w:line="240" w:lineRule="auto"/>
              <w:rPr>
                <w:rFonts w:ascii="Times New Roman" w:hAnsi="Times New Roman"/>
                <w:sz w:val="28"/>
                <w:szCs w:val="28"/>
                <w:lang w:val="uk-UA"/>
              </w:rPr>
            </w:pPr>
            <w:r w:rsidRPr="00AA0209">
              <w:rPr>
                <w:rFonts w:ascii="Times New Roman" w:hAnsi="Times New Roman"/>
                <w:sz w:val="28"/>
                <w:szCs w:val="28"/>
                <w:lang w:val="uk-UA"/>
              </w:rPr>
              <w:t>нещасних випадків (Ктн=Ттр/</w:t>
            </w:r>
            <w:r w:rsidRPr="00AA0209">
              <w:rPr>
                <w:rFonts w:ascii="Times New Roman" w:hAnsi="Times New Roman"/>
                <w:sz w:val="28"/>
                <w:szCs w:val="28"/>
              </w:rPr>
              <w:t>N</w:t>
            </w:r>
            <w:r w:rsidRPr="00AA0209">
              <w:rPr>
                <w:rFonts w:ascii="Times New Roman" w:hAnsi="Times New Roman"/>
                <w:sz w:val="28"/>
                <w:szCs w:val="28"/>
                <w:lang w:val="uk-UA"/>
              </w:rPr>
              <w:t>нв)</w:t>
            </w:r>
          </w:p>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захворювань (Ктз=Тз /Nз)</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r w:rsidR="00AA0209" w:rsidRPr="00AA0209" w:rsidTr="007470DC">
        <w:tc>
          <w:tcPr>
            <w:tcW w:w="568"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ind w:firstLine="34"/>
              <w:rPr>
                <w:rFonts w:ascii="Times New Roman" w:eastAsia="Times New Roman" w:hAnsi="Times New Roman"/>
                <w:sz w:val="28"/>
                <w:szCs w:val="28"/>
                <w:lang w:val="uk-UA" w:eastAsia="uk-UA"/>
              </w:rPr>
            </w:pPr>
            <w:r w:rsidRPr="00AA0209">
              <w:rPr>
                <w:rFonts w:ascii="Times New Roman" w:hAnsi="Times New Roman"/>
                <w:sz w:val="28"/>
                <w:szCs w:val="28"/>
              </w:rPr>
              <w:t>8.</w:t>
            </w:r>
          </w:p>
        </w:tc>
        <w:tc>
          <w:tcPr>
            <w:tcW w:w="6413"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Коефіцієнт втрати робочого часу (Кв=Кч</w:t>
            </w:r>
            <w:r w:rsidRPr="00AA0209">
              <w:rPr>
                <w:rFonts w:ascii="Times New Roman" w:hAnsi="Times New Roman"/>
                <w:sz w:val="28"/>
                <w:szCs w:val="28"/>
              </w:rPr>
              <w:sym w:font="Symbol" w:char="F0D7"/>
            </w:r>
            <w:r w:rsidRPr="00AA0209">
              <w:rPr>
                <w:rFonts w:ascii="Times New Roman" w:hAnsi="Times New Roman"/>
                <w:sz w:val="28"/>
                <w:szCs w:val="28"/>
              </w:rPr>
              <w:t>Кт)</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AA0209" w:rsidRPr="00AA0209" w:rsidRDefault="00AA0209" w:rsidP="007470DC">
            <w:pPr>
              <w:spacing w:after="0" w:line="240" w:lineRule="auto"/>
              <w:rPr>
                <w:rFonts w:ascii="Times New Roman" w:eastAsia="Times New Roman" w:hAnsi="Times New Roman"/>
                <w:sz w:val="28"/>
                <w:szCs w:val="28"/>
                <w:lang w:val="uk-UA" w:eastAsia="uk-UA"/>
              </w:rPr>
            </w:pPr>
            <w:r w:rsidRPr="00AA0209">
              <w:rPr>
                <w:rFonts w:ascii="Times New Roman" w:hAnsi="Times New Roman"/>
                <w:sz w:val="28"/>
                <w:szCs w:val="28"/>
              </w:rPr>
              <w:t>0</w:t>
            </w:r>
          </w:p>
        </w:tc>
      </w:tr>
    </w:tbl>
    <w:p w:rsidR="00AA0209" w:rsidRPr="00AA0209" w:rsidRDefault="00AA0209" w:rsidP="00AA0209">
      <w:pPr>
        <w:spacing w:after="0" w:line="360" w:lineRule="auto"/>
        <w:ind w:firstLine="709"/>
        <w:jc w:val="both"/>
        <w:rPr>
          <w:rFonts w:ascii="Times New Roman" w:eastAsia="Times New Roman" w:hAnsi="Times New Roman"/>
          <w:sz w:val="28"/>
          <w:szCs w:val="28"/>
          <w:lang w:val="uk-UA" w:eastAsia="uk-UA"/>
        </w:rPr>
      </w:pPr>
    </w:p>
    <w:p w:rsidR="00AA0209" w:rsidRPr="00AA0209" w:rsidRDefault="00AA0209" w:rsidP="00AA0209">
      <w:pPr>
        <w:spacing w:after="0" w:line="360" w:lineRule="auto"/>
        <w:ind w:firstLine="709"/>
        <w:jc w:val="both"/>
        <w:rPr>
          <w:rFonts w:ascii="Times New Roman" w:hAnsi="Times New Roman"/>
          <w:sz w:val="28"/>
          <w:szCs w:val="28"/>
          <w:lang w:val="uk-UA"/>
        </w:rPr>
      </w:pPr>
      <w:r w:rsidRPr="00AA0209">
        <w:rPr>
          <w:rFonts w:ascii="Times New Roman" w:hAnsi="Times New Roman"/>
          <w:sz w:val="28"/>
          <w:szCs w:val="28"/>
          <w:lang w:val="uk-UA"/>
        </w:rPr>
        <w:t>Для забезпечення здорових і безпечних умов праці необхідно таке облаштування об</w:t>
      </w:r>
      <w:r w:rsidR="008469CB">
        <w:rPr>
          <w:rFonts w:ascii="Times New Roman" w:hAnsi="Times New Roman"/>
          <w:sz w:val="28"/>
          <w:szCs w:val="28"/>
          <w:lang w:val="uk-UA"/>
        </w:rPr>
        <w:t>’</w:t>
      </w:r>
      <w:r w:rsidRPr="00AA0209">
        <w:rPr>
          <w:rFonts w:ascii="Times New Roman" w:hAnsi="Times New Roman"/>
          <w:sz w:val="28"/>
          <w:szCs w:val="28"/>
          <w:lang w:val="uk-UA"/>
        </w:rPr>
        <w:t>єктів виробничої діяльності, така організація робіт й такі технологічні процеси, за яких виключалися б потенційні причини виробничого травмування й професійних захворювань.</w:t>
      </w:r>
    </w:p>
    <w:p w:rsidR="00AA0209" w:rsidRPr="00AA0209" w:rsidRDefault="00AA0209" w:rsidP="00AA0209">
      <w:pPr>
        <w:spacing w:after="0" w:line="360" w:lineRule="auto"/>
        <w:ind w:firstLine="709"/>
        <w:jc w:val="both"/>
        <w:rPr>
          <w:rFonts w:ascii="Times New Roman" w:hAnsi="Times New Roman"/>
          <w:sz w:val="28"/>
          <w:szCs w:val="28"/>
          <w:lang w:val="uk-UA"/>
        </w:rPr>
      </w:pPr>
      <w:r w:rsidRPr="00AA0209">
        <w:rPr>
          <w:rFonts w:ascii="Times New Roman" w:hAnsi="Times New Roman"/>
          <w:sz w:val="28"/>
          <w:szCs w:val="28"/>
          <w:lang w:val="uk-UA"/>
        </w:rPr>
        <w:lastRenderedPageBreak/>
        <w:t>Досягнення позитивних змін у справі профілактики виробничого травматизму, професійних й виробничо-зумовлених захворювань можливе за рахунок поліпшення та оздоровлення умов праці й дотримання вимог санітарно-гігієнічних нормативів та законодавчих актів з охорони праці та позитивних змін у ставленні працівників до особистої безпеки при виконанні робіт [18].</w:t>
      </w:r>
    </w:p>
    <w:p w:rsidR="00AA0209" w:rsidRDefault="00AA0209" w:rsidP="00AA0209">
      <w:pPr>
        <w:spacing w:after="0" w:line="360" w:lineRule="auto"/>
        <w:ind w:firstLine="709"/>
        <w:jc w:val="both"/>
        <w:rPr>
          <w:rFonts w:ascii="Times New Roman" w:hAnsi="Times New Roman"/>
          <w:sz w:val="28"/>
          <w:szCs w:val="28"/>
          <w:lang w:val="uk-UA"/>
        </w:rPr>
      </w:pPr>
    </w:p>
    <w:p w:rsidR="007470DC" w:rsidRPr="00AA0209" w:rsidRDefault="007470DC" w:rsidP="00AA0209">
      <w:pPr>
        <w:spacing w:after="0" w:line="360" w:lineRule="auto"/>
        <w:ind w:firstLine="709"/>
        <w:jc w:val="both"/>
        <w:rPr>
          <w:rFonts w:ascii="Times New Roman" w:hAnsi="Times New Roman"/>
          <w:sz w:val="28"/>
          <w:szCs w:val="28"/>
          <w:lang w:val="uk-UA"/>
        </w:rPr>
      </w:pPr>
    </w:p>
    <w:p w:rsidR="00AA0209" w:rsidRPr="00AA0209" w:rsidRDefault="00AA0209" w:rsidP="00AA0209">
      <w:pPr>
        <w:tabs>
          <w:tab w:val="left" w:pos="142"/>
        </w:tabs>
        <w:spacing w:after="0" w:line="360" w:lineRule="auto"/>
        <w:ind w:firstLine="709"/>
        <w:jc w:val="both"/>
        <w:rPr>
          <w:rFonts w:ascii="Times New Roman" w:hAnsi="Times New Roman"/>
          <w:b/>
          <w:sz w:val="28"/>
          <w:szCs w:val="28"/>
          <w:lang w:val="uk-UA"/>
        </w:rPr>
      </w:pPr>
      <w:r w:rsidRPr="00AA0209">
        <w:rPr>
          <w:rFonts w:ascii="Times New Roman" w:hAnsi="Times New Roman"/>
          <w:b/>
          <w:sz w:val="28"/>
          <w:szCs w:val="28"/>
          <w:lang w:val="uk-UA"/>
        </w:rPr>
        <w:t>4.3. Основні технічні та організаційні заходи щодо профілактики виробничого травматизму та професійної захворюваності</w:t>
      </w:r>
    </w:p>
    <w:p w:rsidR="00AA0209" w:rsidRDefault="00AA0209" w:rsidP="00AA0209">
      <w:pPr>
        <w:tabs>
          <w:tab w:val="left" w:pos="142"/>
        </w:tabs>
        <w:spacing w:after="0" w:line="360" w:lineRule="auto"/>
        <w:ind w:firstLine="709"/>
        <w:jc w:val="both"/>
        <w:rPr>
          <w:rFonts w:ascii="Times New Roman" w:hAnsi="Times New Roman"/>
          <w:b/>
          <w:sz w:val="28"/>
          <w:szCs w:val="28"/>
          <w:lang w:val="uk-UA"/>
        </w:rPr>
      </w:pPr>
    </w:p>
    <w:p w:rsidR="007470DC" w:rsidRPr="00AA0209" w:rsidRDefault="007470DC" w:rsidP="00AA0209">
      <w:pPr>
        <w:tabs>
          <w:tab w:val="left" w:pos="142"/>
        </w:tabs>
        <w:spacing w:after="0" w:line="360" w:lineRule="auto"/>
        <w:ind w:firstLine="709"/>
        <w:jc w:val="both"/>
        <w:rPr>
          <w:rFonts w:ascii="Times New Roman" w:hAnsi="Times New Roman"/>
          <w:b/>
          <w:sz w:val="28"/>
          <w:szCs w:val="28"/>
          <w:lang w:val="uk-UA"/>
        </w:rPr>
      </w:pPr>
    </w:p>
    <w:p w:rsidR="00AA0209" w:rsidRPr="00AA0209" w:rsidRDefault="00AA0209" w:rsidP="00AA0209">
      <w:pPr>
        <w:pStyle w:val="a5"/>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lang w:val="uk-UA"/>
        </w:rPr>
        <w:t>Технічні заходи - технічні засоби, що забезпечують безпечні і нешкідливі умови праці, та пов</w:t>
      </w:r>
      <w:r w:rsidR="008469CB">
        <w:rPr>
          <w:rFonts w:ascii="Times New Roman" w:hAnsi="Times New Roman"/>
          <w:sz w:val="28"/>
          <w:szCs w:val="28"/>
          <w:lang w:val="uk-UA"/>
        </w:rPr>
        <w:t>’</w:t>
      </w:r>
      <w:r w:rsidRPr="00AA0209">
        <w:rPr>
          <w:rFonts w:ascii="Times New Roman" w:hAnsi="Times New Roman"/>
          <w:sz w:val="28"/>
          <w:szCs w:val="28"/>
          <w:lang w:val="uk-UA"/>
        </w:rPr>
        <w:t>язані з впровадженням нового обладнання, пристроїв і приладів безпеки і безпечною експлуатацією засобів виробництва.</w:t>
      </w:r>
    </w:p>
    <w:p w:rsidR="00AA0209" w:rsidRPr="00AA0209" w:rsidRDefault="00AA0209" w:rsidP="00DB724D">
      <w:pPr>
        <w:pStyle w:val="a5"/>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Нормативно-методичні заходи:</w:t>
      </w:r>
    </w:p>
    <w:p w:rsidR="00AA0209" w:rsidRPr="00AA0209" w:rsidRDefault="00AA0209" w:rsidP="00DB724D">
      <w:pPr>
        <w:pStyle w:val="a5"/>
        <w:numPr>
          <w:ilvl w:val="0"/>
          <w:numId w:val="1"/>
        </w:numPr>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розробка посібників і рекомендацій;</w:t>
      </w:r>
    </w:p>
    <w:p w:rsidR="00AA0209" w:rsidRPr="00AA0209" w:rsidRDefault="00AA0209" w:rsidP="00DB724D">
      <w:pPr>
        <w:pStyle w:val="a5"/>
        <w:numPr>
          <w:ilvl w:val="0"/>
          <w:numId w:val="1"/>
        </w:numPr>
        <w:tabs>
          <w:tab w:val="left" w:pos="142"/>
          <w:tab w:val="left" w:pos="1418"/>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розробка нормативно-правової бази з охорони праці на підприємстві;</w:t>
      </w:r>
    </w:p>
    <w:p w:rsidR="00AA0209" w:rsidRPr="00AA0209" w:rsidRDefault="00AA0209" w:rsidP="00DB724D">
      <w:pPr>
        <w:pStyle w:val="a5"/>
        <w:numPr>
          <w:ilvl w:val="0"/>
          <w:numId w:val="1"/>
        </w:numPr>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забезпечення необхідною нормативно-правовою документацією функціональних служб, окремих структурних підрозділів та робочих місць;</w:t>
      </w:r>
    </w:p>
    <w:p w:rsidR="00AA0209" w:rsidRPr="00AA0209" w:rsidRDefault="00AA0209" w:rsidP="00DB724D">
      <w:pPr>
        <w:pStyle w:val="a5"/>
        <w:numPr>
          <w:ilvl w:val="0"/>
          <w:numId w:val="1"/>
        </w:numPr>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забезпечення програм і розробка методик навчання з питань охорони праці;</w:t>
      </w:r>
    </w:p>
    <w:p w:rsidR="00AA0209" w:rsidRPr="00AA0209" w:rsidRDefault="00AA0209" w:rsidP="00DB724D">
      <w:pPr>
        <w:pStyle w:val="a5"/>
        <w:numPr>
          <w:ilvl w:val="0"/>
          <w:numId w:val="1"/>
        </w:numPr>
        <w:tabs>
          <w:tab w:val="left" w:pos="142"/>
        </w:tabs>
        <w:spacing w:after="0" w:line="360" w:lineRule="auto"/>
        <w:ind w:left="0" w:firstLine="709"/>
        <w:jc w:val="both"/>
        <w:rPr>
          <w:rFonts w:ascii="Times New Roman" w:hAnsi="Times New Roman"/>
          <w:sz w:val="28"/>
          <w:szCs w:val="28"/>
          <w:lang w:val="uk-UA"/>
        </w:rPr>
      </w:pPr>
      <w:r w:rsidRPr="00AA0209">
        <w:rPr>
          <w:rFonts w:ascii="Times New Roman" w:hAnsi="Times New Roman"/>
          <w:sz w:val="28"/>
          <w:szCs w:val="28"/>
        </w:rPr>
        <w:t>розробка розділів охорони праці в посадових інструкціях, інструкціях за професіями</w:t>
      </w:r>
      <w:r w:rsidRPr="00AA0209">
        <w:rPr>
          <w:rFonts w:ascii="Times New Roman" w:hAnsi="Times New Roman"/>
          <w:sz w:val="28"/>
          <w:szCs w:val="28"/>
          <w:lang w:val="uk-UA"/>
        </w:rPr>
        <w:t>.</w:t>
      </w:r>
    </w:p>
    <w:p w:rsidR="00AA0209" w:rsidRPr="00AA0209" w:rsidRDefault="00AA0209" w:rsidP="00DB724D">
      <w:pPr>
        <w:pStyle w:val="a5"/>
        <w:tabs>
          <w:tab w:val="left" w:pos="142"/>
        </w:tabs>
        <w:spacing w:after="0" w:line="360" w:lineRule="auto"/>
        <w:ind w:left="0" w:firstLine="709"/>
        <w:jc w:val="both"/>
        <w:rPr>
          <w:rFonts w:ascii="Times New Roman" w:hAnsi="Times New Roman"/>
          <w:sz w:val="28"/>
          <w:szCs w:val="28"/>
        </w:rPr>
      </w:pPr>
      <w:r w:rsidRPr="00AA0209">
        <w:rPr>
          <w:rFonts w:ascii="Times New Roman" w:hAnsi="Times New Roman"/>
          <w:sz w:val="28"/>
          <w:szCs w:val="28"/>
        </w:rPr>
        <w:t>Організаційні заходи:</w:t>
      </w:r>
    </w:p>
    <w:p w:rsidR="00AA0209" w:rsidRPr="00AA0209" w:rsidRDefault="00AA0209" w:rsidP="00DB724D">
      <w:pPr>
        <w:tabs>
          <w:tab w:val="left" w:pos="142"/>
        </w:tabs>
        <w:spacing w:after="0" w:line="360" w:lineRule="auto"/>
        <w:ind w:firstLine="709"/>
        <w:jc w:val="both"/>
        <w:rPr>
          <w:rFonts w:ascii="Times New Roman" w:hAnsi="Times New Roman"/>
          <w:sz w:val="28"/>
          <w:szCs w:val="28"/>
        </w:rPr>
      </w:pPr>
      <w:r w:rsidRPr="00AA0209">
        <w:rPr>
          <w:rFonts w:ascii="Times New Roman" w:hAnsi="Times New Roman"/>
          <w:sz w:val="28"/>
          <w:szCs w:val="28"/>
        </w:rPr>
        <w:t>- контроль за технічним станом обладнання, інструментів, будівель і споруд;</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lastRenderedPageBreak/>
        <w:t>контроль за дотриманням вимог нормативних документів з охорони праці;</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нагляд за обладнанням підвищеної небезпеки;</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організація навчання, перевірка знань з питань охорони праці і інструктажів робітників підприємства;</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контроль за виконанням технологічного процесу відповідно до вимог охорони праці;</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організація належних умов до проїздів і проходів відповідно до вимог охорони праці;</w:t>
      </w:r>
    </w:p>
    <w:p w:rsidR="00AA0209" w:rsidRPr="00DB724D" w:rsidRDefault="00AA0209" w:rsidP="00DB724D">
      <w:pPr>
        <w:pStyle w:val="a5"/>
        <w:numPr>
          <w:ilvl w:val="0"/>
          <w:numId w:val="11"/>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забезпечення працівників засобами індивідуального та колективного захисту.</w:t>
      </w:r>
    </w:p>
    <w:p w:rsidR="00AA0209" w:rsidRPr="00AA0209" w:rsidRDefault="00AA0209" w:rsidP="00DB724D">
      <w:pPr>
        <w:pStyle w:val="a5"/>
        <w:tabs>
          <w:tab w:val="left" w:pos="142"/>
        </w:tabs>
        <w:spacing w:after="0" w:line="360" w:lineRule="auto"/>
        <w:ind w:left="0" w:firstLine="709"/>
        <w:jc w:val="both"/>
        <w:rPr>
          <w:rFonts w:ascii="Times New Roman" w:hAnsi="Times New Roman"/>
          <w:sz w:val="28"/>
          <w:szCs w:val="28"/>
        </w:rPr>
      </w:pPr>
      <w:r w:rsidRPr="00AA0209">
        <w:rPr>
          <w:rFonts w:ascii="Times New Roman" w:hAnsi="Times New Roman"/>
          <w:sz w:val="28"/>
          <w:szCs w:val="28"/>
        </w:rPr>
        <w:t>Санітарно-гігієнічні заходи:</w:t>
      </w:r>
    </w:p>
    <w:p w:rsidR="00AA0209" w:rsidRPr="00DB724D" w:rsidRDefault="00AA0209" w:rsidP="00DB724D">
      <w:pPr>
        <w:pStyle w:val="a5"/>
        <w:numPr>
          <w:ilvl w:val="0"/>
          <w:numId w:val="12"/>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контроль за впливом виробничих факторів на здоров</w:t>
      </w:r>
      <w:r w:rsidR="008469CB" w:rsidRPr="00DB724D">
        <w:rPr>
          <w:rFonts w:ascii="Times New Roman" w:hAnsi="Times New Roman"/>
          <w:sz w:val="28"/>
          <w:szCs w:val="28"/>
        </w:rPr>
        <w:t>’</w:t>
      </w:r>
      <w:r w:rsidRPr="00DB724D">
        <w:rPr>
          <w:rFonts w:ascii="Times New Roman" w:hAnsi="Times New Roman"/>
          <w:sz w:val="28"/>
          <w:szCs w:val="28"/>
        </w:rPr>
        <w:t>я працівників;</w:t>
      </w:r>
    </w:p>
    <w:p w:rsidR="00AA0209" w:rsidRPr="00DB724D" w:rsidRDefault="00AA0209" w:rsidP="00DB724D">
      <w:pPr>
        <w:pStyle w:val="a5"/>
        <w:numPr>
          <w:ilvl w:val="0"/>
          <w:numId w:val="12"/>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забезпечення санітарно-побутових умов згідно з діючими нормами;</w:t>
      </w:r>
    </w:p>
    <w:p w:rsidR="00AA0209" w:rsidRPr="00DB724D" w:rsidRDefault="00AA0209" w:rsidP="00DB724D">
      <w:pPr>
        <w:pStyle w:val="a5"/>
        <w:numPr>
          <w:ilvl w:val="0"/>
          <w:numId w:val="12"/>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атестація робочих місць відповідно до їх нормативним актам з охорони праці;</w:t>
      </w:r>
    </w:p>
    <w:p w:rsidR="00AA0209" w:rsidRPr="00DB724D" w:rsidRDefault="00AA0209" w:rsidP="00DB724D">
      <w:pPr>
        <w:pStyle w:val="a5"/>
        <w:numPr>
          <w:ilvl w:val="0"/>
          <w:numId w:val="12"/>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планування заходів щодо поліпшення санітарно-гігієнічних умов праці;</w:t>
      </w:r>
    </w:p>
    <w:p w:rsidR="00AA0209" w:rsidRPr="00DB724D" w:rsidRDefault="00AA0209" w:rsidP="00DB724D">
      <w:pPr>
        <w:pStyle w:val="a5"/>
        <w:numPr>
          <w:ilvl w:val="0"/>
          <w:numId w:val="12"/>
        </w:numPr>
        <w:tabs>
          <w:tab w:val="left" w:pos="142"/>
        </w:tabs>
        <w:spacing w:after="0" w:line="360" w:lineRule="auto"/>
        <w:ind w:left="0" w:firstLine="709"/>
        <w:jc w:val="both"/>
        <w:rPr>
          <w:rFonts w:ascii="Times New Roman" w:hAnsi="Times New Roman"/>
          <w:sz w:val="28"/>
          <w:szCs w:val="28"/>
        </w:rPr>
      </w:pPr>
      <w:r w:rsidRPr="00DB724D">
        <w:rPr>
          <w:rFonts w:ascii="Times New Roman" w:hAnsi="Times New Roman"/>
          <w:sz w:val="28"/>
          <w:szCs w:val="28"/>
        </w:rPr>
        <w:t>паспортизація санітарно-технічного стану умов праці.</w:t>
      </w:r>
    </w:p>
    <w:p w:rsidR="00AA0209" w:rsidRPr="00AA0209" w:rsidRDefault="00AA0209" w:rsidP="00AA0209">
      <w:pPr>
        <w:pStyle w:val="a5"/>
        <w:tabs>
          <w:tab w:val="left" w:pos="142"/>
        </w:tabs>
        <w:spacing w:after="0" w:line="360" w:lineRule="auto"/>
        <w:ind w:left="709" w:firstLine="709"/>
        <w:jc w:val="both"/>
        <w:rPr>
          <w:rFonts w:ascii="Times New Roman" w:hAnsi="Times New Roman"/>
          <w:sz w:val="28"/>
          <w:szCs w:val="28"/>
          <w:lang w:val="uk-UA"/>
        </w:rPr>
      </w:pPr>
      <w:r w:rsidRPr="00AA0209">
        <w:rPr>
          <w:rFonts w:ascii="Times New Roman" w:hAnsi="Times New Roman"/>
          <w:sz w:val="28"/>
          <w:szCs w:val="28"/>
          <w:lang w:val="uk-UA"/>
        </w:rPr>
        <w:t>Соціально-економічні заходи:</w:t>
      </w:r>
    </w:p>
    <w:p w:rsidR="00AA0209" w:rsidRPr="00DB724D" w:rsidRDefault="00AA0209" w:rsidP="00DB724D">
      <w:pPr>
        <w:pStyle w:val="a5"/>
        <w:numPr>
          <w:ilvl w:val="0"/>
          <w:numId w:val="16"/>
        </w:numPr>
        <w:tabs>
          <w:tab w:val="left" w:pos="142"/>
        </w:tabs>
        <w:spacing w:after="0" w:line="360" w:lineRule="auto"/>
        <w:ind w:left="0" w:firstLine="993"/>
        <w:jc w:val="both"/>
        <w:rPr>
          <w:rFonts w:ascii="Times New Roman" w:hAnsi="Times New Roman"/>
          <w:sz w:val="28"/>
          <w:szCs w:val="28"/>
          <w:lang w:val="uk-UA"/>
        </w:rPr>
      </w:pPr>
      <w:r w:rsidRPr="00DB724D">
        <w:rPr>
          <w:rFonts w:ascii="Times New Roman" w:hAnsi="Times New Roman"/>
          <w:sz w:val="28"/>
          <w:szCs w:val="28"/>
          <w:lang w:val="uk-UA"/>
        </w:rPr>
        <w:t>надання пільг і компенсацій працівникам, які працюють зі шкідливими і небезпечними умовами праці;</w:t>
      </w:r>
    </w:p>
    <w:p w:rsidR="00AA0209" w:rsidRPr="00DB724D" w:rsidRDefault="00AA0209" w:rsidP="00DB724D">
      <w:pPr>
        <w:pStyle w:val="a5"/>
        <w:numPr>
          <w:ilvl w:val="0"/>
          <w:numId w:val="16"/>
        </w:numPr>
        <w:tabs>
          <w:tab w:val="left" w:pos="142"/>
        </w:tabs>
        <w:spacing w:after="0" w:line="360" w:lineRule="auto"/>
        <w:ind w:left="0" w:firstLine="993"/>
        <w:jc w:val="both"/>
        <w:rPr>
          <w:rFonts w:ascii="Times New Roman" w:hAnsi="Times New Roman"/>
          <w:sz w:val="28"/>
          <w:szCs w:val="28"/>
          <w:lang w:val="uk-UA"/>
        </w:rPr>
      </w:pPr>
      <w:r w:rsidRPr="00DB724D">
        <w:rPr>
          <w:rFonts w:ascii="Times New Roman" w:hAnsi="Times New Roman"/>
          <w:sz w:val="28"/>
          <w:szCs w:val="28"/>
          <w:lang w:val="uk-UA"/>
        </w:rPr>
        <w:t>створення умов для економічної зацікавленості роботодавця і працівника у поліпшенні умов і підвищенні безпеки праці;</w:t>
      </w:r>
    </w:p>
    <w:p w:rsidR="00AA0209" w:rsidRPr="00DB724D" w:rsidRDefault="00AA0209" w:rsidP="00DB724D">
      <w:pPr>
        <w:pStyle w:val="a5"/>
        <w:numPr>
          <w:ilvl w:val="0"/>
          <w:numId w:val="16"/>
        </w:numPr>
        <w:tabs>
          <w:tab w:val="left" w:pos="142"/>
        </w:tabs>
        <w:spacing w:after="0" w:line="360" w:lineRule="auto"/>
        <w:ind w:left="0" w:firstLine="993"/>
        <w:jc w:val="both"/>
        <w:rPr>
          <w:rFonts w:ascii="Times New Roman" w:hAnsi="Times New Roman"/>
          <w:sz w:val="28"/>
          <w:szCs w:val="28"/>
        </w:rPr>
      </w:pPr>
      <w:r w:rsidRPr="00DB724D">
        <w:rPr>
          <w:rFonts w:ascii="Times New Roman" w:hAnsi="Times New Roman"/>
          <w:sz w:val="28"/>
          <w:szCs w:val="28"/>
        </w:rPr>
        <w:t>соціальне страхування працівників роботодавцем;</w:t>
      </w:r>
    </w:p>
    <w:p w:rsidR="00AA0209" w:rsidRPr="00DB724D" w:rsidRDefault="00AA0209" w:rsidP="00DB724D">
      <w:pPr>
        <w:pStyle w:val="a5"/>
        <w:numPr>
          <w:ilvl w:val="0"/>
          <w:numId w:val="16"/>
        </w:numPr>
        <w:tabs>
          <w:tab w:val="left" w:pos="142"/>
        </w:tabs>
        <w:spacing w:after="0" w:line="360" w:lineRule="auto"/>
        <w:ind w:left="0" w:firstLine="993"/>
        <w:jc w:val="both"/>
        <w:rPr>
          <w:rFonts w:ascii="Times New Roman" w:hAnsi="Times New Roman"/>
          <w:sz w:val="28"/>
          <w:szCs w:val="28"/>
        </w:rPr>
      </w:pPr>
      <w:r w:rsidRPr="00DB724D">
        <w:rPr>
          <w:rFonts w:ascii="Times New Roman" w:hAnsi="Times New Roman"/>
          <w:sz w:val="28"/>
          <w:szCs w:val="28"/>
        </w:rPr>
        <w:t>фінансування заходів з охорони праці;</w:t>
      </w:r>
    </w:p>
    <w:p w:rsidR="00AA0209" w:rsidRPr="00DB724D" w:rsidRDefault="00AA0209" w:rsidP="00DB724D">
      <w:pPr>
        <w:pStyle w:val="a5"/>
        <w:numPr>
          <w:ilvl w:val="0"/>
          <w:numId w:val="16"/>
        </w:numPr>
        <w:tabs>
          <w:tab w:val="left" w:pos="142"/>
        </w:tabs>
        <w:spacing w:after="0" w:line="360" w:lineRule="auto"/>
        <w:ind w:left="0" w:firstLine="993"/>
        <w:jc w:val="both"/>
        <w:rPr>
          <w:rFonts w:ascii="Times New Roman" w:hAnsi="Times New Roman"/>
          <w:sz w:val="28"/>
          <w:szCs w:val="28"/>
        </w:rPr>
      </w:pPr>
      <w:r w:rsidRPr="00DB724D">
        <w:rPr>
          <w:rFonts w:ascii="Times New Roman" w:hAnsi="Times New Roman"/>
          <w:sz w:val="28"/>
          <w:szCs w:val="28"/>
        </w:rPr>
        <w:t>відшкодування роботодавцем працівнику збитків у разі каліцтва.</w:t>
      </w:r>
    </w:p>
    <w:p w:rsidR="00AA0209" w:rsidRPr="00AA0209" w:rsidRDefault="00AA0209" w:rsidP="00AA0209">
      <w:pPr>
        <w:pStyle w:val="a5"/>
        <w:tabs>
          <w:tab w:val="left" w:pos="142"/>
        </w:tabs>
        <w:spacing w:after="0" w:line="360" w:lineRule="auto"/>
        <w:ind w:left="709" w:firstLine="709"/>
        <w:jc w:val="both"/>
        <w:rPr>
          <w:rFonts w:ascii="Times New Roman" w:hAnsi="Times New Roman"/>
          <w:sz w:val="28"/>
          <w:szCs w:val="28"/>
        </w:rPr>
      </w:pPr>
      <w:r w:rsidRPr="00AA0209">
        <w:rPr>
          <w:rFonts w:ascii="Times New Roman" w:hAnsi="Times New Roman"/>
          <w:sz w:val="28"/>
          <w:szCs w:val="28"/>
        </w:rPr>
        <w:t>Лікувально-профілактичні заходи:</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lastRenderedPageBreak/>
        <w:t>- надання медичної допомоги потерпілим від нещасних випадків на виробництві;</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контроль за здоров</w:t>
      </w:r>
      <w:r w:rsidR="008469CB" w:rsidRPr="00DB724D">
        <w:rPr>
          <w:rFonts w:ascii="Times New Roman" w:hAnsi="Times New Roman"/>
          <w:sz w:val="28"/>
          <w:szCs w:val="28"/>
        </w:rPr>
        <w:t>’</w:t>
      </w:r>
      <w:r w:rsidRPr="00DB724D">
        <w:rPr>
          <w:rFonts w:ascii="Times New Roman" w:hAnsi="Times New Roman"/>
          <w:sz w:val="28"/>
          <w:szCs w:val="28"/>
        </w:rPr>
        <w:t>ям працюючих протягом їхньої трудової діяльності;</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лікувально-профілактичне харчування працівників, які працюють на роботах зі шкідливими і небезпечними умовами праці;</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проведення медичних оглядів працівників (попередніх та періодичних);</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дотримання охорони праці жінок, неповнолітніх та інвалідів;</w:t>
      </w:r>
    </w:p>
    <w:p w:rsidR="00AA0209" w:rsidRPr="00DB724D" w:rsidRDefault="00AA0209" w:rsidP="00DB724D">
      <w:pPr>
        <w:pStyle w:val="a5"/>
        <w:numPr>
          <w:ilvl w:val="0"/>
          <w:numId w:val="17"/>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відшкодування потерпілому працівнику витрат на лікування, протезування, придбання транспортних засобів та інші види медичної допомоги.</w:t>
      </w:r>
    </w:p>
    <w:p w:rsidR="00AA0209" w:rsidRPr="00AA0209" w:rsidRDefault="00AA0209" w:rsidP="00AA0209">
      <w:pPr>
        <w:pStyle w:val="a5"/>
        <w:tabs>
          <w:tab w:val="left" w:pos="142"/>
        </w:tabs>
        <w:spacing w:after="0" w:line="360" w:lineRule="auto"/>
        <w:ind w:left="709" w:firstLine="709"/>
        <w:jc w:val="both"/>
        <w:rPr>
          <w:rFonts w:ascii="Times New Roman" w:hAnsi="Times New Roman"/>
          <w:sz w:val="28"/>
          <w:szCs w:val="28"/>
          <w:lang w:val="uk-UA"/>
        </w:rPr>
      </w:pPr>
      <w:r w:rsidRPr="00AA0209">
        <w:rPr>
          <w:rFonts w:ascii="Times New Roman" w:hAnsi="Times New Roman"/>
          <w:sz w:val="28"/>
          <w:szCs w:val="28"/>
          <w:lang w:val="uk-UA"/>
        </w:rPr>
        <w:t>Наукові заходи:</w:t>
      </w:r>
    </w:p>
    <w:p w:rsidR="00AA0209" w:rsidRPr="00DB724D" w:rsidRDefault="00AA0209" w:rsidP="00DB724D">
      <w:pPr>
        <w:pStyle w:val="a5"/>
        <w:numPr>
          <w:ilvl w:val="0"/>
          <w:numId w:val="18"/>
        </w:numPr>
        <w:tabs>
          <w:tab w:val="left" w:pos="142"/>
        </w:tabs>
        <w:spacing w:after="0" w:line="360" w:lineRule="auto"/>
        <w:ind w:left="0" w:firstLine="1069"/>
        <w:jc w:val="both"/>
        <w:rPr>
          <w:rFonts w:ascii="Times New Roman" w:hAnsi="Times New Roman"/>
          <w:sz w:val="28"/>
          <w:szCs w:val="28"/>
          <w:lang w:val="uk-UA"/>
        </w:rPr>
      </w:pPr>
      <w:r w:rsidRPr="00DB724D">
        <w:rPr>
          <w:rFonts w:ascii="Times New Roman" w:hAnsi="Times New Roman"/>
          <w:sz w:val="28"/>
          <w:szCs w:val="28"/>
          <w:lang w:val="uk-UA"/>
        </w:rPr>
        <w:t>прогнозування соціально-економічних наслідків нещасних випадків і аварій;</w:t>
      </w:r>
    </w:p>
    <w:p w:rsidR="00AA0209" w:rsidRPr="00DB724D" w:rsidRDefault="00AA0209" w:rsidP="00DB724D">
      <w:pPr>
        <w:pStyle w:val="a5"/>
        <w:numPr>
          <w:ilvl w:val="0"/>
          <w:numId w:val="18"/>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моделювання аварійних ситуацій і розробка заходів щодо їх відвернення;</w:t>
      </w:r>
    </w:p>
    <w:p w:rsidR="00AA0209" w:rsidRPr="00DB724D" w:rsidRDefault="00AA0209" w:rsidP="00DB724D">
      <w:pPr>
        <w:pStyle w:val="a5"/>
        <w:numPr>
          <w:ilvl w:val="0"/>
          <w:numId w:val="18"/>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плани локалізації і ліквідації аварії;</w:t>
      </w:r>
    </w:p>
    <w:p w:rsidR="00AA0209" w:rsidRPr="00DB724D" w:rsidRDefault="00AA0209" w:rsidP="00DB724D">
      <w:pPr>
        <w:pStyle w:val="a5"/>
        <w:numPr>
          <w:ilvl w:val="0"/>
          <w:numId w:val="18"/>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оцінка ефективності управління охороною праці;</w:t>
      </w:r>
    </w:p>
    <w:p w:rsidR="00AA0209" w:rsidRPr="00DB724D" w:rsidRDefault="00AA0209" w:rsidP="00DB724D">
      <w:pPr>
        <w:pStyle w:val="a5"/>
        <w:numPr>
          <w:ilvl w:val="0"/>
          <w:numId w:val="18"/>
        </w:numPr>
        <w:tabs>
          <w:tab w:val="left" w:pos="142"/>
        </w:tabs>
        <w:spacing w:after="0" w:line="360" w:lineRule="auto"/>
        <w:ind w:left="0" w:firstLine="1069"/>
        <w:jc w:val="both"/>
        <w:rPr>
          <w:rFonts w:ascii="Times New Roman" w:hAnsi="Times New Roman"/>
          <w:sz w:val="28"/>
          <w:szCs w:val="28"/>
        </w:rPr>
      </w:pPr>
      <w:r w:rsidRPr="00DB724D">
        <w:rPr>
          <w:rFonts w:ascii="Times New Roman" w:hAnsi="Times New Roman"/>
          <w:sz w:val="28"/>
          <w:szCs w:val="28"/>
        </w:rPr>
        <w:t>- підготовка науково обгрунтованих технічних рішень, спрямованих на підвищення безпеки і поліпшення умов праці [18].</w:t>
      </w:r>
    </w:p>
    <w:p w:rsidR="00AA0209" w:rsidRPr="00AA0209" w:rsidRDefault="00AA0209" w:rsidP="00AA0209">
      <w:pPr>
        <w:tabs>
          <w:tab w:val="left" w:pos="142"/>
        </w:tabs>
        <w:spacing w:after="0" w:line="360" w:lineRule="auto"/>
        <w:ind w:firstLine="709"/>
        <w:jc w:val="both"/>
        <w:rPr>
          <w:rFonts w:ascii="Times New Roman" w:hAnsi="Times New Roman"/>
          <w:sz w:val="28"/>
          <w:szCs w:val="28"/>
        </w:rPr>
      </w:pPr>
      <w:r w:rsidRPr="00AA0209">
        <w:rPr>
          <w:rFonts w:ascii="Times New Roman" w:hAnsi="Times New Roman"/>
          <w:sz w:val="28"/>
          <w:szCs w:val="28"/>
        </w:rPr>
        <w:t>З вивчення стану охорони праці на підприємстві можна зробити наступний висновок. Основними причинами травматизму є: недотримання працівниками інструкцій та правил техніки безпеки, невикористання захисних пристроїв, несправність обладнання, інструменту, технічних засобів, недостатня механізація процесу виробництва тощо.</w:t>
      </w:r>
    </w:p>
    <w:p w:rsidR="00AA0209" w:rsidRPr="00AA0209" w:rsidRDefault="00AA0209" w:rsidP="00AA0209">
      <w:pPr>
        <w:tabs>
          <w:tab w:val="left" w:pos="142"/>
        </w:tabs>
        <w:spacing w:after="0" w:line="360" w:lineRule="auto"/>
        <w:ind w:firstLine="709"/>
        <w:jc w:val="both"/>
        <w:rPr>
          <w:rFonts w:ascii="Times New Roman" w:hAnsi="Times New Roman"/>
          <w:sz w:val="28"/>
          <w:szCs w:val="28"/>
        </w:rPr>
      </w:pPr>
      <w:r w:rsidRPr="00AA0209">
        <w:rPr>
          <w:rFonts w:ascii="Times New Roman" w:hAnsi="Times New Roman"/>
          <w:sz w:val="28"/>
          <w:szCs w:val="28"/>
        </w:rPr>
        <w:t xml:space="preserve">Отже, проведені на підприємстві дослідження дозволили встановити, що більшість випадків травматизму трапляється з працівниками, які працюють на заводі менше 5 років, багаточасову денну зміну, в другій половині дня, коли наступає втомленість робітників. Всі ці причини </w:t>
      </w:r>
      <w:r w:rsidRPr="00AA0209">
        <w:rPr>
          <w:rFonts w:ascii="Times New Roman" w:hAnsi="Times New Roman"/>
          <w:sz w:val="28"/>
          <w:szCs w:val="28"/>
        </w:rPr>
        <w:lastRenderedPageBreak/>
        <w:t xml:space="preserve">травматизму вимагають від керівництва підприємства проводити виховну роботу з порушниками інструкції та правил техніки безпеки для полегшення праці робітників. </w:t>
      </w:r>
    </w:p>
    <w:p w:rsidR="00AA0209" w:rsidRDefault="00AA0209" w:rsidP="00AA0209">
      <w:pPr>
        <w:spacing w:line="360" w:lineRule="auto"/>
        <w:ind w:firstLine="709"/>
        <w:rPr>
          <w:sz w:val="20"/>
          <w:szCs w:val="20"/>
        </w:rPr>
      </w:pPr>
    </w:p>
    <w:p w:rsidR="007A70F2" w:rsidRDefault="007A70F2">
      <w:pPr>
        <w:rPr>
          <w:rFonts w:ascii="Times New Roman" w:hAnsi="Times New Roman"/>
          <w:sz w:val="28"/>
          <w:szCs w:val="28"/>
        </w:rPr>
      </w:pPr>
      <w:r>
        <w:rPr>
          <w:rFonts w:ascii="Times New Roman" w:hAnsi="Times New Roman"/>
          <w:sz w:val="28"/>
          <w:szCs w:val="28"/>
        </w:rPr>
        <w:br w:type="page"/>
      </w:r>
    </w:p>
    <w:p w:rsidR="00153072" w:rsidRPr="007A70F2" w:rsidRDefault="00153072" w:rsidP="007A70F2">
      <w:pPr>
        <w:spacing w:after="0" w:line="360" w:lineRule="auto"/>
        <w:ind w:firstLine="709"/>
        <w:jc w:val="center"/>
        <w:rPr>
          <w:rFonts w:ascii="Times New Roman" w:hAnsi="Times New Roman"/>
          <w:b/>
          <w:sz w:val="28"/>
          <w:szCs w:val="28"/>
        </w:rPr>
      </w:pPr>
      <w:r w:rsidRPr="007A70F2">
        <w:rPr>
          <w:rFonts w:ascii="Times New Roman" w:hAnsi="Times New Roman"/>
          <w:b/>
          <w:sz w:val="28"/>
          <w:szCs w:val="28"/>
        </w:rPr>
        <w:lastRenderedPageBreak/>
        <w:t>ВИСНОВКИ</w:t>
      </w:r>
    </w:p>
    <w:p w:rsidR="00153072" w:rsidRPr="00153072" w:rsidRDefault="00153072" w:rsidP="00153072">
      <w:pPr>
        <w:spacing w:after="0" w:line="360" w:lineRule="auto"/>
        <w:ind w:firstLine="709"/>
        <w:jc w:val="both"/>
        <w:rPr>
          <w:rFonts w:ascii="Times New Roman" w:hAnsi="Times New Roman"/>
          <w:sz w:val="28"/>
          <w:szCs w:val="28"/>
        </w:rPr>
      </w:pPr>
    </w:p>
    <w:p w:rsidR="00B33CDC" w:rsidRPr="00B33CDC" w:rsidRDefault="00B33CDC" w:rsidP="00B33CDC">
      <w:pPr>
        <w:spacing w:after="0" w:line="360" w:lineRule="auto"/>
        <w:ind w:firstLine="709"/>
        <w:jc w:val="both"/>
        <w:rPr>
          <w:rFonts w:ascii="Times New Roman" w:hAnsi="Times New Roman"/>
          <w:sz w:val="28"/>
          <w:szCs w:val="28"/>
        </w:rPr>
      </w:pPr>
      <w:r w:rsidRPr="00B33CDC">
        <w:rPr>
          <w:rFonts w:ascii="Times New Roman" w:hAnsi="Times New Roman"/>
          <w:sz w:val="28"/>
          <w:szCs w:val="28"/>
        </w:rPr>
        <w:t>При вживанні в їжу гірчиця збуджує апетит, підсилює виділення шлункового соку і має протизапальні і антисептичні властивості. Споживання гірчиці в достатній кількості є необхідним для здорової людини.</w:t>
      </w:r>
    </w:p>
    <w:p w:rsidR="00B33CDC" w:rsidRPr="00B33CDC" w:rsidRDefault="00B33CDC" w:rsidP="00B33CDC">
      <w:pPr>
        <w:spacing w:after="0" w:line="360" w:lineRule="auto"/>
        <w:ind w:firstLine="709"/>
        <w:jc w:val="both"/>
        <w:rPr>
          <w:rFonts w:ascii="Times New Roman" w:hAnsi="Times New Roman"/>
          <w:sz w:val="28"/>
          <w:szCs w:val="28"/>
        </w:rPr>
      </w:pPr>
      <w:r w:rsidRPr="00B33CDC">
        <w:rPr>
          <w:rFonts w:ascii="Times New Roman" w:hAnsi="Times New Roman"/>
          <w:sz w:val="28"/>
          <w:szCs w:val="28"/>
        </w:rPr>
        <w:t>Харчову гірчицю готують з гірчичного порошку і поліпшувачів (олії, цукру, солі, оцту, прянощів). Залежно від складу випускають гірчицю таких назв: Столова, Ароматна, Любительська, Делікатесна. Вони містять від 30 до 47% сухих речовин, з них 6,5-10% жиру, 4-16% загального цукру, 1,3-2,8% по-вареної солі.</w:t>
      </w:r>
    </w:p>
    <w:p w:rsidR="00B33CDC" w:rsidRPr="00B33CDC" w:rsidRDefault="00B33CDC" w:rsidP="00B33CDC">
      <w:pPr>
        <w:spacing w:after="0" w:line="360" w:lineRule="auto"/>
        <w:ind w:firstLine="709"/>
        <w:jc w:val="both"/>
        <w:rPr>
          <w:rFonts w:ascii="Times New Roman" w:hAnsi="Times New Roman"/>
          <w:sz w:val="28"/>
          <w:szCs w:val="28"/>
        </w:rPr>
      </w:pPr>
      <w:r w:rsidRPr="00B33CDC">
        <w:rPr>
          <w:rFonts w:ascii="Times New Roman" w:hAnsi="Times New Roman"/>
          <w:sz w:val="28"/>
          <w:szCs w:val="28"/>
        </w:rPr>
        <w:t xml:space="preserve">Об’єктам дослідження в </w:t>
      </w:r>
      <w:r>
        <w:rPr>
          <w:rFonts w:ascii="Times New Roman" w:hAnsi="Times New Roman"/>
          <w:sz w:val="28"/>
          <w:szCs w:val="28"/>
          <w:lang w:val="uk-UA"/>
        </w:rPr>
        <w:t xml:space="preserve">дипломній </w:t>
      </w:r>
      <w:r w:rsidRPr="00B33CDC">
        <w:rPr>
          <w:rFonts w:ascii="Times New Roman" w:hAnsi="Times New Roman"/>
          <w:sz w:val="28"/>
          <w:szCs w:val="28"/>
        </w:rPr>
        <w:t xml:space="preserve">роботі є гірчиця харчова «Міцна» ВАТ «Волиньхолдінг» тогової марки «Торчин». </w:t>
      </w:r>
    </w:p>
    <w:p w:rsidR="00B33CDC" w:rsidRPr="00B33CDC" w:rsidRDefault="00B33CDC" w:rsidP="00B33CDC">
      <w:pPr>
        <w:spacing w:after="0" w:line="360" w:lineRule="auto"/>
        <w:ind w:firstLine="709"/>
        <w:jc w:val="both"/>
        <w:rPr>
          <w:rFonts w:ascii="Times New Roman" w:hAnsi="Times New Roman"/>
          <w:sz w:val="28"/>
          <w:szCs w:val="28"/>
        </w:rPr>
      </w:pPr>
      <w:r w:rsidRPr="00B33CDC">
        <w:rPr>
          <w:rFonts w:ascii="Times New Roman" w:hAnsi="Times New Roman"/>
          <w:sz w:val="28"/>
          <w:szCs w:val="28"/>
        </w:rPr>
        <w:t>Органолептичні показники досліджуваного зразку гірчиці харчової відповідають вимогам ДСТУ 1052: 2005 Гірчиця харчова. Загальні технічні умови.</w:t>
      </w:r>
    </w:p>
    <w:p w:rsidR="00153072" w:rsidRPr="00B33CDC" w:rsidRDefault="00B33CDC" w:rsidP="00B33CDC">
      <w:pPr>
        <w:spacing w:after="0" w:line="360" w:lineRule="auto"/>
        <w:ind w:firstLine="709"/>
        <w:jc w:val="both"/>
        <w:rPr>
          <w:rFonts w:ascii="Times New Roman" w:hAnsi="Times New Roman"/>
          <w:sz w:val="28"/>
          <w:szCs w:val="28"/>
          <w:lang w:val="uk-UA"/>
        </w:rPr>
      </w:pPr>
      <w:r w:rsidRPr="00B33CDC">
        <w:rPr>
          <w:rFonts w:ascii="Times New Roman" w:hAnsi="Times New Roman"/>
          <w:sz w:val="28"/>
          <w:szCs w:val="28"/>
        </w:rPr>
        <w:t>Як показали результати фізико-хімічного дослідження за показниками гірчиця «Міцна» відповідає вимогам, отримані значення знаходяться в межах норми.</w:t>
      </w: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7A70F2" w:rsidRDefault="007A70F2">
      <w:pPr>
        <w:rPr>
          <w:rFonts w:ascii="Times New Roman" w:hAnsi="Times New Roman"/>
          <w:sz w:val="28"/>
          <w:szCs w:val="28"/>
        </w:rPr>
      </w:pPr>
      <w:r>
        <w:rPr>
          <w:rFonts w:ascii="Times New Roman" w:hAnsi="Times New Roman"/>
          <w:sz w:val="28"/>
          <w:szCs w:val="28"/>
        </w:rPr>
        <w:br w:type="page"/>
      </w:r>
    </w:p>
    <w:p w:rsidR="00153072" w:rsidRDefault="007A70F2" w:rsidP="007A70F2">
      <w:pPr>
        <w:spacing w:after="0" w:line="360" w:lineRule="auto"/>
        <w:ind w:firstLine="709"/>
        <w:jc w:val="center"/>
        <w:rPr>
          <w:rFonts w:ascii="Times New Roman" w:hAnsi="Times New Roman"/>
          <w:b/>
          <w:sz w:val="28"/>
          <w:szCs w:val="28"/>
          <w:lang w:val="uk-UA"/>
        </w:rPr>
      </w:pPr>
      <w:r w:rsidRPr="007A70F2">
        <w:rPr>
          <w:rFonts w:ascii="Times New Roman" w:hAnsi="Times New Roman"/>
          <w:b/>
          <w:sz w:val="28"/>
          <w:szCs w:val="28"/>
          <w:lang w:val="uk-UA"/>
        </w:rPr>
        <w:lastRenderedPageBreak/>
        <w:t>РЕКОМЕНДАЦІЇ</w:t>
      </w:r>
    </w:p>
    <w:p w:rsidR="00F91704" w:rsidRDefault="00F91704" w:rsidP="007A70F2">
      <w:pPr>
        <w:spacing w:after="0" w:line="360" w:lineRule="auto"/>
        <w:ind w:firstLine="709"/>
        <w:jc w:val="center"/>
        <w:rPr>
          <w:rFonts w:ascii="Times New Roman" w:hAnsi="Times New Roman"/>
          <w:b/>
          <w:sz w:val="28"/>
          <w:szCs w:val="28"/>
          <w:lang w:val="uk-UA"/>
        </w:rPr>
      </w:pPr>
    </w:p>
    <w:p w:rsidR="00F91704" w:rsidRDefault="00F91704" w:rsidP="00F91704">
      <w:pPr>
        <w:pStyle w:val="Default"/>
        <w:spacing w:line="360" w:lineRule="auto"/>
        <w:ind w:firstLine="709"/>
        <w:jc w:val="both"/>
        <w:rPr>
          <w:color w:val="auto"/>
          <w:sz w:val="28"/>
          <w:szCs w:val="28"/>
        </w:rPr>
      </w:pPr>
      <w:r>
        <w:rPr>
          <w:color w:val="auto"/>
          <w:sz w:val="28"/>
          <w:szCs w:val="28"/>
        </w:rPr>
        <w:t xml:space="preserve">а) необхідне впровадження у виробництво на натуральній сировині без застосування синтетичних барвників і ароматизаторів; </w:t>
      </w:r>
    </w:p>
    <w:p w:rsidR="00F91704" w:rsidRDefault="00F91704" w:rsidP="00F91704">
      <w:pPr>
        <w:pStyle w:val="Default"/>
        <w:spacing w:line="360" w:lineRule="auto"/>
        <w:ind w:firstLine="709"/>
        <w:jc w:val="both"/>
        <w:rPr>
          <w:color w:val="auto"/>
          <w:sz w:val="28"/>
          <w:szCs w:val="28"/>
        </w:rPr>
      </w:pPr>
      <w:r>
        <w:rPr>
          <w:color w:val="auto"/>
          <w:sz w:val="28"/>
          <w:szCs w:val="28"/>
        </w:rPr>
        <w:t xml:space="preserve">б) необхідна розробка новітніх методів визначення якості та безпечності, а також регулярне проведення товарної експертизи </w:t>
      </w:r>
      <w:r>
        <w:rPr>
          <w:color w:val="auto"/>
          <w:sz w:val="28"/>
          <w:szCs w:val="28"/>
          <w:lang w:val="uk-UA"/>
        </w:rPr>
        <w:t>гірчиці</w:t>
      </w:r>
      <w:r>
        <w:rPr>
          <w:color w:val="auto"/>
          <w:sz w:val="28"/>
          <w:szCs w:val="28"/>
        </w:rPr>
        <w:t xml:space="preserve">, ще до надходження  у торгівельну мережу; </w:t>
      </w:r>
    </w:p>
    <w:p w:rsidR="00F91704" w:rsidRDefault="00F91704" w:rsidP="00F91704">
      <w:pPr>
        <w:pStyle w:val="Default"/>
        <w:spacing w:line="360" w:lineRule="auto"/>
        <w:ind w:firstLine="709"/>
        <w:jc w:val="both"/>
        <w:rPr>
          <w:color w:val="auto"/>
          <w:sz w:val="28"/>
          <w:szCs w:val="28"/>
        </w:rPr>
      </w:pPr>
      <w:r>
        <w:rPr>
          <w:color w:val="auto"/>
          <w:sz w:val="28"/>
          <w:szCs w:val="28"/>
        </w:rPr>
        <w:t xml:space="preserve">в) проводити більш чіткий контроль за якістю продукції; </w:t>
      </w:r>
    </w:p>
    <w:p w:rsidR="00F91704" w:rsidRPr="009964D4" w:rsidRDefault="00F91704" w:rsidP="00F91704">
      <w:pPr>
        <w:pStyle w:val="Default"/>
        <w:spacing w:line="360" w:lineRule="auto"/>
        <w:ind w:firstLine="709"/>
        <w:jc w:val="both"/>
        <w:rPr>
          <w:color w:val="auto"/>
          <w:lang w:val="uk-UA"/>
        </w:rPr>
      </w:pPr>
      <w:r>
        <w:rPr>
          <w:color w:val="auto"/>
          <w:sz w:val="28"/>
          <w:szCs w:val="28"/>
        </w:rPr>
        <w:t xml:space="preserve">г) суворо контролювати якість і особливу увагу звертати на якість маркування та дотримання всіх вимог щодо встановлених позначень. </w:t>
      </w:r>
    </w:p>
    <w:p w:rsidR="00F91704" w:rsidRPr="007A70F2" w:rsidRDefault="00F91704" w:rsidP="007A70F2">
      <w:pPr>
        <w:spacing w:after="0" w:line="360" w:lineRule="auto"/>
        <w:ind w:firstLine="709"/>
        <w:jc w:val="center"/>
        <w:rPr>
          <w:rFonts w:ascii="Times New Roman" w:hAnsi="Times New Roman"/>
          <w:b/>
          <w:sz w:val="28"/>
          <w:szCs w:val="28"/>
          <w:lang w:val="uk-UA"/>
        </w:rPr>
      </w:pPr>
    </w:p>
    <w:p w:rsidR="00C74C36" w:rsidRDefault="00C74C36">
      <w:pPr>
        <w:rPr>
          <w:rFonts w:ascii="Times New Roman" w:hAnsi="Times New Roman"/>
          <w:sz w:val="28"/>
          <w:szCs w:val="28"/>
        </w:rPr>
      </w:pPr>
      <w:r>
        <w:rPr>
          <w:rFonts w:ascii="Times New Roman" w:hAnsi="Times New Roman"/>
          <w:sz w:val="28"/>
          <w:szCs w:val="28"/>
        </w:rPr>
        <w:br w:type="page"/>
      </w:r>
    </w:p>
    <w:p w:rsidR="00153072" w:rsidRPr="00F64297" w:rsidRDefault="00F64297" w:rsidP="00F64297">
      <w:pPr>
        <w:spacing w:after="0" w:line="360" w:lineRule="auto"/>
        <w:ind w:firstLine="709"/>
        <w:jc w:val="center"/>
        <w:rPr>
          <w:rFonts w:ascii="Times New Roman" w:hAnsi="Times New Roman"/>
          <w:b/>
          <w:sz w:val="28"/>
          <w:szCs w:val="28"/>
        </w:rPr>
      </w:pPr>
      <w:r w:rsidRPr="00F64297">
        <w:rPr>
          <w:rFonts w:ascii="Times New Roman" w:hAnsi="Times New Roman"/>
          <w:b/>
          <w:sz w:val="28"/>
          <w:szCs w:val="28"/>
          <w:lang w:val="uk-UA"/>
        </w:rPr>
        <w:lastRenderedPageBreak/>
        <w:t>ПЕРЕЛІК ПОСИЛАНЬ</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Буковинська бібліотека online [Електронний ресурс]. - Режим доступу : http://buklib.net/books/ 30338/.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Український журнал з питань агробізнесу Пропозиція [Електронний ресурс]. - Режим доступу: </w:t>
      </w:r>
      <w:hyperlink r:id="rId24" w:history="1">
        <w:r w:rsidR="00F91704" w:rsidRPr="00C74C36">
          <w:rPr>
            <w:rStyle w:val="ac"/>
            <w:rFonts w:ascii="Times New Roman" w:hAnsi="Times New Roman"/>
            <w:color w:val="auto"/>
            <w:sz w:val="28"/>
            <w:szCs w:val="28"/>
            <w:u w:val="none"/>
          </w:rPr>
          <w:t>http://www.propozitsiya.com/?page=146&amp;itemid=2879</w:t>
        </w:r>
      </w:hyperlink>
      <w:r w:rsidRPr="00C74C36">
        <w:rPr>
          <w:rFonts w:ascii="Times New Roman" w:hAnsi="Times New Roman"/>
          <w:sz w:val="28"/>
          <w:szCs w:val="28"/>
        </w:rPr>
        <w:t xml:space="preserve">.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lang w:val="uk-UA"/>
        </w:rPr>
        <w:t xml:space="preserve">Жуйков О. Г. Гірчиця в Південному степу: агроекологічні аспекти і технології вирощування: наукова монографія / Жуйков Олександр Геннадійович ; ДВНЗ «Херсонський держ. аграр. ун-т». – Херсон : Видавець Грін Д. С., 2014. – 416 с.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lang w:val="uk-UA"/>
        </w:rPr>
        <w:t xml:space="preserve">АПК інформ [електронний ресурс] режим доступу: </w:t>
      </w:r>
      <w:r w:rsidRPr="00C74C36">
        <w:rPr>
          <w:rFonts w:ascii="Times New Roman" w:hAnsi="Times New Roman"/>
          <w:sz w:val="28"/>
          <w:szCs w:val="28"/>
        </w:rPr>
        <w:t>http</w:t>
      </w:r>
      <w:r w:rsidRPr="00C74C36">
        <w:rPr>
          <w:rFonts w:ascii="Times New Roman" w:hAnsi="Times New Roman"/>
          <w:sz w:val="28"/>
          <w:szCs w:val="28"/>
          <w:lang w:val="uk-UA"/>
        </w:rPr>
        <w:t>://</w:t>
      </w:r>
      <w:r w:rsidRPr="00C74C36">
        <w:rPr>
          <w:rFonts w:ascii="Times New Roman" w:hAnsi="Times New Roman"/>
          <w:sz w:val="28"/>
          <w:szCs w:val="28"/>
        </w:rPr>
        <w:t>www</w:t>
      </w:r>
      <w:r w:rsidRPr="00C74C36">
        <w:rPr>
          <w:rFonts w:ascii="Times New Roman" w:hAnsi="Times New Roman"/>
          <w:sz w:val="28"/>
          <w:szCs w:val="28"/>
          <w:lang w:val="uk-UA"/>
        </w:rPr>
        <w:t>.</w:t>
      </w:r>
      <w:r w:rsidRPr="00C74C36">
        <w:rPr>
          <w:rFonts w:ascii="Times New Roman" w:hAnsi="Times New Roman"/>
          <w:sz w:val="28"/>
          <w:szCs w:val="28"/>
        </w:rPr>
        <w:t>apk</w:t>
      </w:r>
      <w:r w:rsidRPr="00C74C36">
        <w:rPr>
          <w:rFonts w:ascii="Times New Roman" w:hAnsi="Times New Roman"/>
          <w:sz w:val="28"/>
          <w:szCs w:val="28"/>
          <w:lang w:val="uk-UA"/>
        </w:rPr>
        <w:t>-</w:t>
      </w:r>
      <w:r w:rsidRPr="00C74C36">
        <w:rPr>
          <w:rFonts w:ascii="Times New Roman" w:hAnsi="Times New Roman"/>
          <w:sz w:val="28"/>
          <w:szCs w:val="28"/>
        </w:rPr>
        <w:t>inform</w:t>
      </w:r>
      <w:r w:rsidRPr="00C74C36">
        <w:rPr>
          <w:rFonts w:ascii="Times New Roman" w:hAnsi="Times New Roman"/>
          <w:sz w:val="28"/>
          <w:szCs w:val="28"/>
          <w:lang w:val="uk-UA"/>
        </w:rPr>
        <w:t>.</w:t>
      </w:r>
      <w:r w:rsidRPr="00C74C36">
        <w:rPr>
          <w:rFonts w:ascii="Times New Roman" w:hAnsi="Times New Roman"/>
          <w:sz w:val="28"/>
          <w:szCs w:val="28"/>
        </w:rPr>
        <w:t>com</w:t>
      </w:r>
      <w:r w:rsidRPr="00C74C36">
        <w:rPr>
          <w:rFonts w:ascii="Times New Roman" w:hAnsi="Times New Roman"/>
          <w:sz w:val="28"/>
          <w:szCs w:val="28"/>
          <w:lang w:val="uk-UA"/>
        </w:rPr>
        <w:t>/</w:t>
      </w:r>
      <w:r w:rsidRPr="00C74C36">
        <w:rPr>
          <w:rFonts w:ascii="Times New Roman" w:hAnsi="Times New Roman"/>
          <w:sz w:val="28"/>
          <w:szCs w:val="28"/>
        </w:rPr>
        <w:t>ru</w:t>
      </w:r>
      <w:r w:rsidRPr="00C74C36">
        <w:rPr>
          <w:rFonts w:ascii="Times New Roman" w:hAnsi="Times New Roman"/>
          <w:sz w:val="28"/>
          <w:szCs w:val="28"/>
          <w:lang w:val="uk-UA"/>
        </w:rPr>
        <w:t xml:space="preserve">/ </w:t>
      </w:r>
      <w:r w:rsidRPr="00C74C36">
        <w:rPr>
          <w:rFonts w:ascii="Times New Roman" w:hAnsi="Times New Roman"/>
          <w:sz w:val="28"/>
          <w:szCs w:val="28"/>
        </w:rPr>
        <w:t>exclusive</w:t>
      </w:r>
      <w:r w:rsidRPr="00C74C36">
        <w:rPr>
          <w:rFonts w:ascii="Times New Roman" w:hAnsi="Times New Roman"/>
          <w:sz w:val="28"/>
          <w:szCs w:val="28"/>
          <w:lang w:val="uk-UA"/>
        </w:rPr>
        <w:t>/</w:t>
      </w:r>
      <w:r w:rsidRPr="00C74C36">
        <w:rPr>
          <w:rFonts w:ascii="Times New Roman" w:hAnsi="Times New Roman"/>
          <w:sz w:val="28"/>
          <w:szCs w:val="28"/>
        </w:rPr>
        <w:t>opinion</w:t>
      </w:r>
      <w:r w:rsidRPr="00C74C36">
        <w:rPr>
          <w:rFonts w:ascii="Times New Roman" w:hAnsi="Times New Roman"/>
          <w:sz w:val="28"/>
          <w:szCs w:val="28"/>
          <w:lang w:val="uk-UA"/>
        </w:rPr>
        <w:t>/1023359#.</w:t>
      </w:r>
      <w:r w:rsidRPr="00C74C36">
        <w:rPr>
          <w:rFonts w:ascii="Times New Roman" w:hAnsi="Times New Roman"/>
          <w:sz w:val="28"/>
          <w:szCs w:val="28"/>
        </w:rPr>
        <w:t>VMK</w:t>
      </w:r>
      <w:r w:rsidRPr="00C74C36">
        <w:rPr>
          <w:rFonts w:ascii="Times New Roman" w:hAnsi="Times New Roman"/>
          <w:sz w:val="28"/>
          <w:szCs w:val="28"/>
          <w:lang w:val="uk-UA"/>
        </w:rPr>
        <w:t>3</w:t>
      </w:r>
      <w:r w:rsidRPr="00C74C36">
        <w:rPr>
          <w:rFonts w:ascii="Times New Roman" w:hAnsi="Times New Roman"/>
          <w:sz w:val="28"/>
          <w:szCs w:val="28"/>
        </w:rPr>
        <w:t>rofI</w:t>
      </w:r>
      <w:r w:rsidRPr="00C74C36">
        <w:rPr>
          <w:rFonts w:ascii="Times New Roman" w:hAnsi="Times New Roman"/>
          <w:sz w:val="28"/>
          <w:szCs w:val="28"/>
          <w:lang w:val="uk-UA"/>
        </w:rPr>
        <w:t>35</w:t>
      </w:r>
      <w:r w:rsidRPr="00C74C36">
        <w:rPr>
          <w:rFonts w:ascii="Times New Roman" w:hAnsi="Times New Roman"/>
          <w:sz w:val="28"/>
          <w:szCs w:val="28"/>
        </w:rPr>
        <w:t>M</w:t>
      </w:r>
      <w:r w:rsidRPr="00C74C36">
        <w:rPr>
          <w:rFonts w:ascii="Times New Roman" w:hAnsi="Times New Roman"/>
          <w:sz w:val="28"/>
          <w:szCs w:val="28"/>
          <w:lang w:val="uk-UA"/>
        </w:rPr>
        <w:t xml:space="preserve">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Домашний бизнес, выращивание горчицы [Електронний ресурс]. - Режим доступу : </w:t>
      </w:r>
      <w:hyperlink r:id="rId25" w:history="1">
        <w:r w:rsidR="00F91704" w:rsidRPr="00C74C36">
          <w:rPr>
            <w:rStyle w:val="ac"/>
            <w:rFonts w:ascii="Times New Roman" w:hAnsi="Times New Roman"/>
            <w:color w:val="auto"/>
            <w:sz w:val="28"/>
            <w:szCs w:val="28"/>
            <w:u w:val="none"/>
          </w:rPr>
          <w:t>http://mirzam.ru/readarticle.php?article_id=458</w:t>
        </w:r>
      </w:hyperlink>
      <w:r w:rsidRPr="00C74C36">
        <w:rPr>
          <w:rFonts w:ascii="Times New Roman" w:hAnsi="Times New Roman"/>
          <w:sz w:val="28"/>
          <w:szCs w:val="28"/>
        </w:rPr>
        <w:t xml:space="preserve">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Електронний журнал Companion [Електронний ресурс]. - Режим доступу : </w:t>
      </w:r>
      <w:hyperlink r:id="rId26" w:history="1">
        <w:r w:rsidR="00F91704" w:rsidRPr="00C74C36">
          <w:rPr>
            <w:rStyle w:val="ac"/>
            <w:rFonts w:ascii="Times New Roman" w:hAnsi="Times New Roman"/>
            <w:color w:val="auto"/>
            <w:sz w:val="28"/>
            <w:szCs w:val="28"/>
            <w:u w:val="none"/>
          </w:rPr>
          <w:t>http://www.companion.ua/articles/content?id=6677</w:t>
        </w:r>
      </w:hyperlink>
      <w:r w:rsidRPr="00C74C36">
        <w:rPr>
          <w:rFonts w:ascii="Times New Roman" w:hAnsi="Times New Roman"/>
          <w:sz w:val="28"/>
          <w:szCs w:val="28"/>
        </w:rPr>
        <w:t>.</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Електронний журнал Oil world [Електронний ресурс]. - Режим доступу : </w:t>
      </w:r>
      <w:hyperlink r:id="rId27" w:history="1">
        <w:r w:rsidR="00F91704" w:rsidRPr="00C74C36">
          <w:rPr>
            <w:rStyle w:val="ac"/>
            <w:rFonts w:ascii="Times New Roman" w:hAnsi="Times New Roman"/>
            <w:color w:val="auto"/>
            <w:sz w:val="28"/>
            <w:szCs w:val="28"/>
            <w:u w:val="none"/>
          </w:rPr>
          <w:t>http://www.oilworld.ru/news.php?view=27112</w:t>
        </w:r>
      </w:hyperlink>
      <w:r w:rsidRPr="00C74C36">
        <w:rPr>
          <w:rFonts w:ascii="Times New Roman" w:hAnsi="Times New Roman"/>
          <w:sz w:val="28"/>
          <w:szCs w:val="28"/>
        </w:rPr>
        <w:t xml:space="preserve">.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АПК інформ [Електронний ресурс]. Режим доступу: </w:t>
      </w:r>
      <w:hyperlink r:id="rId28" w:anchor=".VMOtAWOIlCw" w:history="1">
        <w:r w:rsidR="00F91704" w:rsidRPr="00C74C36">
          <w:rPr>
            <w:rStyle w:val="ac"/>
            <w:rFonts w:ascii="Times New Roman" w:hAnsi="Times New Roman"/>
            <w:color w:val="auto"/>
            <w:sz w:val="28"/>
            <w:szCs w:val="28"/>
            <w:u w:val="none"/>
          </w:rPr>
          <w:t>http://www.apkinform.com/ru/exclusive/opinion/1023330#.VMOtAWOIlCw</w:t>
        </w:r>
      </w:hyperlink>
      <w:r w:rsidRPr="00C74C36">
        <w:rPr>
          <w:rFonts w:ascii="Times New Roman" w:hAnsi="Times New Roman"/>
          <w:sz w:val="28"/>
          <w:szCs w:val="28"/>
        </w:rPr>
        <w:t xml:space="preserve">. </w:t>
      </w:r>
    </w:p>
    <w:p w:rsidR="00F91704" w:rsidRPr="00C74C36" w:rsidRDefault="003C2D37" w:rsidP="00C74C36">
      <w:pPr>
        <w:pStyle w:val="a5"/>
        <w:numPr>
          <w:ilvl w:val="0"/>
          <w:numId w:val="20"/>
        </w:numPr>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FAO STAT [Електронний ресурс]. Режим доступу : </w:t>
      </w:r>
      <w:hyperlink r:id="rId29" w:history="1">
        <w:r w:rsidR="00F91704" w:rsidRPr="00C74C36">
          <w:rPr>
            <w:rStyle w:val="ac"/>
            <w:rFonts w:ascii="Times New Roman" w:hAnsi="Times New Roman"/>
            <w:color w:val="auto"/>
            <w:sz w:val="28"/>
            <w:szCs w:val="28"/>
            <w:u w:val="none"/>
          </w:rPr>
          <w:t>http://faostat3.fao.org/download/Q/QC/E</w:t>
        </w:r>
      </w:hyperlink>
      <w:r w:rsidRPr="00C74C36">
        <w:rPr>
          <w:rFonts w:ascii="Times New Roman" w:hAnsi="Times New Roman"/>
          <w:sz w:val="28"/>
          <w:szCs w:val="28"/>
        </w:rPr>
        <w:t xml:space="preserve"> </w:t>
      </w:r>
    </w:p>
    <w:p w:rsidR="00F91704" w:rsidRPr="00C74C36" w:rsidRDefault="003C2D37" w:rsidP="00717237">
      <w:pPr>
        <w:pStyle w:val="a5"/>
        <w:numPr>
          <w:ilvl w:val="0"/>
          <w:numId w:val="20"/>
        </w:numPr>
        <w:tabs>
          <w:tab w:val="left" w:pos="1560"/>
        </w:tabs>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Гірчиця – не «гіркий» заробіток / Осипенко О. [Електронний ресурс] режим доступу: </w:t>
      </w:r>
      <w:hyperlink r:id="rId30" w:history="1">
        <w:r w:rsidR="00F91704" w:rsidRPr="00C74C36">
          <w:rPr>
            <w:rStyle w:val="ac"/>
            <w:rFonts w:ascii="Times New Roman" w:hAnsi="Times New Roman"/>
            <w:color w:val="auto"/>
            <w:sz w:val="28"/>
            <w:szCs w:val="28"/>
            <w:u w:val="none"/>
          </w:rPr>
          <w:t>http://spil.ucoz.ua/load/3-1-0-23</w:t>
        </w:r>
      </w:hyperlink>
      <w:r w:rsidRPr="00C74C36">
        <w:rPr>
          <w:rFonts w:ascii="Times New Roman" w:hAnsi="Times New Roman"/>
          <w:sz w:val="28"/>
          <w:szCs w:val="28"/>
        </w:rPr>
        <w:t xml:space="preserve"> </w:t>
      </w:r>
    </w:p>
    <w:p w:rsidR="00F91704" w:rsidRPr="00C74C36" w:rsidRDefault="003C2D37" w:rsidP="00717237">
      <w:pPr>
        <w:pStyle w:val="a5"/>
        <w:numPr>
          <w:ilvl w:val="0"/>
          <w:numId w:val="20"/>
        </w:numPr>
        <w:tabs>
          <w:tab w:val="left" w:pos="1560"/>
        </w:tabs>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rPr>
        <w:t xml:space="preserve">Тимченко Т. Нові стратегії ринку олійних культур / Т. Тимченко //Агробізнес Сьогодні. – 2013. – № 20. – С. 26. </w:t>
      </w:r>
    </w:p>
    <w:p w:rsidR="00153072" w:rsidRPr="00C74C36" w:rsidRDefault="003C2D37" w:rsidP="00717237">
      <w:pPr>
        <w:pStyle w:val="a5"/>
        <w:numPr>
          <w:ilvl w:val="0"/>
          <w:numId w:val="20"/>
        </w:numPr>
        <w:tabs>
          <w:tab w:val="left" w:pos="1560"/>
        </w:tabs>
        <w:spacing w:after="0" w:line="360" w:lineRule="auto"/>
        <w:ind w:left="0" w:firstLine="1069"/>
        <w:jc w:val="both"/>
        <w:rPr>
          <w:rFonts w:ascii="Times New Roman" w:hAnsi="Times New Roman"/>
          <w:sz w:val="28"/>
          <w:szCs w:val="28"/>
          <w:lang w:val="uk-UA"/>
        </w:rPr>
      </w:pPr>
      <w:r w:rsidRPr="00C74C36">
        <w:rPr>
          <w:rFonts w:ascii="Times New Roman" w:hAnsi="Times New Roman"/>
          <w:sz w:val="28"/>
          <w:szCs w:val="28"/>
          <w:lang w:val="uk-UA"/>
        </w:rPr>
        <w:t>Мельник А. В. Особливості вирощування олійних культур на Сумщині в умовах зміни клімату / А.В. Мельник // Матеріали всеукраїнської наукової конференції молодих вчених. Уманського ДАУ – Умань. – 2008. – С. 85-86.</w:t>
      </w:r>
    </w:p>
    <w:p w:rsidR="00153072" w:rsidRPr="00C74C36" w:rsidRDefault="00153072" w:rsidP="00717237">
      <w:pPr>
        <w:pStyle w:val="a5"/>
        <w:numPr>
          <w:ilvl w:val="0"/>
          <w:numId w:val="20"/>
        </w:numPr>
        <w:tabs>
          <w:tab w:val="left" w:pos="1560"/>
        </w:tabs>
        <w:spacing w:after="0" w:line="360" w:lineRule="auto"/>
        <w:ind w:left="0" w:firstLine="1069"/>
        <w:jc w:val="both"/>
        <w:rPr>
          <w:rFonts w:ascii="Times New Roman" w:hAnsi="Times New Roman"/>
          <w:sz w:val="28"/>
          <w:szCs w:val="28"/>
        </w:rPr>
      </w:pPr>
      <w:r w:rsidRPr="00C74C36">
        <w:rPr>
          <w:rFonts w:ascii="Times New Roman" w:hAnsi="Times New Roman"/>
          <w:sz w:val="28"/>
          <w:szCs w:val="28"/>
        </w:rPr>
        <w:lastRenderedPageBreak/>
        <w:t xml:space="preserve">ДСТУ 1052: 2005 Гірчиця харчова. Загальні технічні умови К.: Держспоживстандарт України, 2006. </w:t>
      </w:r>
      <w:r w:rsidR="00F91704" w:rsidRPr="00C74C36">
        <w:rPr>
          <w:rFonts w:ascii="Times New Roman" w:hAnsi="Times New Roman"/>
          <w:sz w:val="28"/>
          <w:szCs w:val="28"/>
          <w:lang w:val="uk-UA"/>
        </w:rPr>
        <w:t>–</w:t>
      </w:r>
      <w:r w:rsidRPr="00C74C36">
        <w:rPr>
          <w:rFonts w:ascii="Times New Roman" w:hAnsi="Times New Roman"/>
          <w:sz w:val="28"/>
          <w:szCs w:val="28"/>
        </w:rPr>
        <w:t xml:space="preserve"> 15 с.</w:t>
      </w:r>
    </w:p>
    <w:p w:rsidR="00153072" w:rsidRPr="00C74C36" w:rsidRDefault="00153072" w:rsidP="00717237">
      <w:pPr>
        <w:pStyle w:val="a5"/>
        <w:numPr>
          <w:ilvl w:val="0"/>
          <w:numId w:val="20"/>
        </w:numPr>
        <w:tabs>
          <w:tab w:val="left" w:pos="1560"/>
        </w:tabs>
        <w:spacing w:after="0" w:line="360" w:lineRule="auto"/>
        <w:ind w:left="0" w:firstLine="1069"/>
        <w:jc w:val="both"/>
        <w:rPr>
          <w:rFonts w:ascii="Times New Roman" w:hAnsi="Times New Roman"/>
          <w:sz w:val="28"/>
          <w:szCs w:val="28"/>
        </w:rPr>
      </w:pPr>
      <w:r w:rsidRPr="00C74C36">
        <w:rPr>
          <w:rFonts w:ascii="Times New Roman" w:hAnsi="Times New Roman"/>
          <w:sz w:val="28"/>
          <w:szCs w:val="28"/>
        </w:rPr>
        <w:t>Сирохман І.В. Раситюк Т.М. Товарознавство смакових товарів: Підручник.-Львів: Видавництво Львівської комерційної академії, 2003-428 с.</w:t>
      </w:r>
    </w:p>
    <w:p w:rsidR="0091246F" w:rsidRPr="007445EF" w:rsidRDefault="00717237" w:rsidP="0091246F">
      <w:pPr>
        <w:pStyle w:val="a5"/>
        <w:widowControl w:val="0"/>
        <w:numPr>
          <w:ilvl w:val="0"/>
          <w:numId w:val="20"/>
        </w:numPr>
        <w:shd w:val="clear" w:color="auto" w:fill="FFFFFF"/>
        <w:tabs>
          <w:tab w:val="left" w:pos="749"/>
          <w:tab w:val="left" w:pos="1134"/>
          <w:tab w:val="left" w:pos="1276"/>
        </w:tabs>
        <w:autoSpaceDE w:val="0"/>
        <w:autoSpaceDN w:val="0"/>
        <w:adjustRightInd w:val="0"/>
        <w:spacing w:after="0" w:line="360" w:lineRule="auto"/>
        <w:ind w:left="0" w:firstLine="1069"/>
        <w:jc w:val="both"/>
        <w:outlineLvl w:val="2"/>
        <w:rPr>
          <w:rFonts w:ascii="Times New Roman" w:hAnsi="Times New Roman"/>
          <w:spacing w:val="-7"/>
          <w:sz w:val="28"/>
          <w:szCs w:val="28"/>
          <w:lang w:val="uk-UA"/>
        </w:rPr>
      </w:pPr>
      <w:r>
        <w:rPr>
          <w:rFonts w:ascii="Times New Roman" w:hAnsi="Times New Roman"/>
          <w:spacing w:val="-1"/>
          <w:sz w:val="28"/>
          <w:szCs w:val="28"/>
          <w:lang w:val="uk-UA"/>
        </w:rPr>
        <w:t xml:space="preserve"> </w:t>
      </w:r>
      <w:r w:rsidR="0091246F" w:rsidRPr="007445EF">
        <w:rPr>
          <w:rFonts w:ascii="Times New Roman" w:hAnsi="Times New Roman"/>
          <w:spacing w:val="-1"/>
          <w:sz w:val="28"/>
          <w:szCs w:val="28"/>
          <w:lang w:val="uk-UA"/>
        </w:rPr>
        <w:t xml:space="preserve">Задорожний I. М., Гаврилишин В. В. Продовольчі товари та </w:t>
      </w:r>
      <w:r w:rsidR="0091246F" w:rsidRPr="007445EF">
        <w:rPr>
          <w:rFonts w:ascii="Times New Roman" w:hAnsi="Times New Roman"/>
          <w:sz w:val="28"/>
          <w:szCs w:val="28"/>
          <w:lang w:val="uk-UA"/>
        </w:rPr>
        <w:t>продовольча сировина. Світове виробництво, споживання, експорт, імпорт. - Львів: Львівська комерційна академія, 2002. - 416 с</w:t>
      </w:r>
    </w:p>
    <w:p w:rsidR="0091246F" w:rsidRPr="007445EF" w:rsidRDefault="0091246F" w:rsidP="00717237">
      <w:pPr>
        <w:pStyle w:val="a5"/>
        <w:numPr>
          <w:ilvl w:val="0"/>
          <w:numId w:val="20"/>
        </w:numPr>
        <w:tabs>
          <w:tab w:val="left" w:pos="916"/>
          <w:tab w:val="left" w:pos="1134"/>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069"/>
        <w:jc w:val="both"/>
        <w:rPr>
          <w:rFonts w:ascii="Times New Roman" w:hAnsi="Times New Roman"/>
          <w:sz w:val="28"/>
          <w:szCs w:val="28"/>
          <w:lang w:val="uk-UA"/>
        </w:rPr>
      </w:pPr>
      <w:r w:rsidRPr="007445EF">
        <w:rPr>
          <w:rFonts w:ascii="Times New Roman" w:hAnsi="Times New Roman"/>
          <w:sz w:val="28"/>
          <w:szCs w:val="28"/>
          <w:lang w:val="uk-UA"/>
        </w:rPr>
        <w:t>Методика проведення товарознавчої експертизи експертами торгово-промислової палати в Україні МСЯ – 01-05.</w:t>
      </w:r>
    </w:p>
    <w:p w:rsidR="0091246F" w:rsidRPr="007445EF" w:rsidRDefault="0091246F" w:rsidP="00717237">
      <w:pPr>
        <w:pStyle w:val="a5"/>
        <w:numPr>
          <w:ilvl w:val="0"/>
          <w:numId w:val="20"/>
        </w:numPr>
        <w:tabs>
          <w:tab w:val="left" w:pos="916"/>
          <w:tab w:val="left" w:pos="1134"/>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069"/>
        <w:jc w:val="both"/>
        <w:rPr>
          <w:rFonts w:ascii="Times New Roman" w:hAnsi="Times New Roman"/>
          <w:sz w:val="28"/>
          <w:szCs w:val="28"/>
          <w:lang w:val="uk-UA"/>
        </w:rPr>
      </w:pPr>
      <w:r w:rsidRPr="007445EF">
        <w:rPr>
          <w:rFonts w:ascii="Times New Roman" w:hAnsi="Times New Roman"/>
          <w:sz w:val="28"/>
          <w:szCs w:val="28"/>
          <w:lang w:val="uk-UA"/>
        </w:rPr>
        <w:t xml:space="preserve">Продовольчі товари (лабораторний практикум): Навч. Посіб. П 78/Н.В.Притульська, Г.Б.Рудавська, В.А. Колтунов та ін.- К.: Київ.нац.торг.-екон.ун-т, 2007.-505с.-(Сер. </w:t>
      </w:r>
      <w:r>
        <w:rPr>
          <w:rFonts w:ascii="Times New Roman" w:hAnsi="Times New Roman"/>
          <w:sz w:val="28"/>
          <w:szCs w:val="28"/>
          <w:lang w:val="uk-UA"/>
        </w:rPr>
        <w:t>«</w:t>
      </w:r>
      <w:r w:rsidRPr="007445EF">
        <w:rPr>
          <w:rFonts w:ascii="Times New Roman" w:hAnsi="Times New Roman"/>
          <w:sz w:val="28"/>
          <w:szCs w:val="28"/>
          <w:lang w:val="uk-UA"/>
        </w:rPr>
        <w:t>Товарознавство</w:t>
      </w:r>
      <w:r>
        <w:rPr>
          <w:rFonts w:ascii="Times New Roman" w:hAnsi="Times New Roman"/>
          <w:sz w:val="28"/>
          <w:szCs w:val="28"/>
          <w:lang w:val="uk-UA"/>
        </w:rPr>
        <w:t>»</w:t>
      </w:r>
      <w:r w:rsidRPr="007445EF">
        <w:rPr>
          <w:rFonts w:ascii="Times New Roman" w:hAnsi="Times New Roman"/>
          <w:sz w:val="28"/>
          <w:szCs w:val="28"/>
          <w:lang w:val="uk-UA"/>
        </w:rPr>
        <w:t>).</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Инструкция о порядке приемки продукции производ</w:t>
      </w:r>
      <w:r w:rsidRPr="00717237">
        <w:rPr>
          <w:rFonts w:ascii="Times New Roman" w:hAnsi="Times New Roman"/>
          <w:color w:val="000000"/>
          <w:sz w:val="28"/>
          <w:szCs w:val="28"/>
          <w:lang w:val="uk-UA"/>
        </w:rPr>
        <w:softHyphen/>
        <w:t>ственно-технического назначения и товаров народного потребления по количеству и качеству // Арбитражные вести. – 1999. – № 15 – 16 (18). – С. 3–14.</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Аніловська Г. Я. Университетська освіта : навч. посіб. / Г. Я. Аніловська, Н. С. Марушка, Л. М. Томаневич. – Львів : «Магнолія–2006». – 370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Байдакова Л. І. Товарознавство. Продовольчі товари : навч. посіб. / Л. І. Байдакова, В. А. Жук. – Донецьк :</w:t>
      </w:r>
      <w:r w:rsidRPr="00717237">
        <w:rPr>
          <w:rStyle w:val="apple-converted-space"/>
          <w:rFonts w:ascii="Times New Roman" w:hAnsi="Times New Roman"/>
          <w:color w:val="000000"/>
          <w:sz w:val="28"/>
          <w:szCs w:val="28"/>
          <w:shd w:val="clear" w:color="auto" w:fill="FFFFFF"/>
          <w:lang w:val="uk-UA"/>
        </w:rPr>
        <w:t> </w:t>
      </w:r>
      <w:r w:rsidRPr="00717237">
        <w:rPr>
          <w:rFonts w:ascii="Times New Roman" w:hAnsi="Times New Roman"/>
          <w:color w:val="000000"/>
          <w:sz w:val="28"/>
          <w:szCs w:val="28"/>
          <w:shd w:val="clear" w:color="auto" w:fill="FFFFFF"/>
          <w:lang w:val="uk-UA"/>
        </w:rPr>
        <w:t>Донецький національний університет економіки і торгівлі</w:t>
      </w:r>
      <w:r w:rsidRPr="00717237">
        <w:rPr>
          <w:rStyle w:val="apple-converted-space"/>
          <w:rFonts w:ascii="Times New Roman" w:hAnsi="Times New Roman"/>
          <w:color w:val="000000"/>
          <w:sz w:val="28"/>
          <w:szCs w:val="28"/>
          <w:shd w:val="clear" w:color="auto" w:fill="FFFFFF"/>
          <w:lang w:val="uk-UA"/>
        </w:rPr>
        <w:t> </w:t>
      </w:r>
      <w:r w:rsidRPr="00717237">
        <w:rPr>
          <w:rFonts w:ascii="Times New Roman" w:hAnsi="Times New Roman"/>
          <w:color w:val="000000"/>
          <w:sz w:val="28"/>
          <w:szCs w:val="28"/>
          <w:shd w:val="clear" w:color="auto" w:fill="FFFFFF"/>
          <w:lang w:val="uk-UA"/>
        </w:rPr>
        <w:t>імені Михайла Туган-Барановського, 2008. – 614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Батутіна А. П. Експертиза товарів : підручник / А. П. Ба</w:t>
      </w:r>
      <w:r w:rsidRPr="00717237">
        <w:rPr>
          <w:rFonts w:ascii="Times New Roman" w:hAnsi="Times New Roman"/>
          <w:color w:val="000000"/>
          <w:sz w:val="28"/>
          <w:szCs w:val="28"/>
          <w:lang w:val="uk-UA"/>
        </w:rPr>
        <w:softHyphen/>
        <w:t>тутіна, І. В. Ємченко. – Київ : ЦУЛ, 2003. – 278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Батутіна А. П. Експертиза товарів (практикум) : навч. посіб. / А. П. Батутіна, І. В. Ємченко, О. О. Троякова. – Львів : «Магнолія–2006», 2009. – 396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Експертиза продовольчих товарів : навч. посіб. / О. П. Юді</w:t>
      </w:r>
      <w:r w:rsidRPr="00717237">
        <w:rPr>
          <w:rFonts w:ascii="Times New Roman" w:hAnsi="Times New Roman"/>
          <w:color w:val="000000"/>
          <w:sz w:val="28"/>
          <w:szCs w:val="28"/>
          <w:lang w:val="uk-UA"/>
        </w:rPr>
        <w:softHyphen/>
        <w:t>чева, З. Я. Котова, Н. О. Кузнецова, З. П. Рачинська. – Київ : Ліра-К, 2014. – 241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lastRenderedPageBreak/>
        <w:t>Задорожний І. М. Товарознавство продовольчих товарів. Зерноборошняні товари : підручник / І. М. Задорожний, В. В. Гаврилишин. – Львів : Компакт ЛВ, 2004. – 304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Касторных М. С. Товароведение и экспертиза пищевых жи</w:t>
      </w:r>
      <w:r w:rsidRPr="00717237">
        <w:rPr>
          <w:rFonts w:ascii="Times New Roman" w:hAnsi="Times New Roman"/>
          <w:color w:val="000000"/>
          <w:sz w:val="28"/>
          <w:szCs w:val="28"/>
          <w:lang w:val="uk-UA"/>
        </w:rPr>
        <w:softHyphen/>
        <w:t>ров, молока и молочных продуктов : учебник / М. С. Кас</w:t>
      </w:r>
      <w:r w:rsidRPr="00717237">
        <w:rPr>
          <w:rFonts w:ascii="Times New Roman" w:hAnsi="Times New Roman"/>
          <w:color w:val="000000"/>
          <w:sz w:val="28"/>
          <w:szCs w:val="28"/>
          <w:lang w:val="uk-UA"/>
        </w:rPr>
        <w:softHyphen/>
        <w:t>торных, В. А. Кузьмина, Ю. С. Пучкова. – 3-е изд. доп. – Москва : Издательско-торговая корпорация «Дашков и К°», 2008. – 328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Козьмич Д. І. Експертиза товарів : навч. посіб. / Д. І. Козь</w:t>
      </w:r>
      <w:r w:rsidRPr="00717237">
        <w:rPr>
          <w:rFonts w:ascii="Times New Roman" w:hAnsi="Times New Roman"/>
          <w:color w:val="000000"/>
          <w:sz w:val="28"/>
          <w:szCs w:val="28"/>
          <w:lang w:val="uk-UA"/>
        </w:rPr>
        <w:softHyphen/>
        <w:t>мич, А. Д. Кобищан, Л. О. Назаренко. – Полтава : РВВ ПУЕТ, 2010. – 374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Коломієць Т. М. Експертиза товарів : підручник / Т. М. Ко</w:t>
      </w:r>
      <w:r w:rsidRPr="00717237">
        <w:rPr>
          <w:rFonts w:ascii="Times New Roman" w:hAnsi="Times New Roman"/>
          <w:color w:val="000000"/>
          <w:sz w:val="28"/>
          <w:szCs w:val="28"/>
          <w:lang w:val="uk-UA"/>
        </w:rPr>
        <w:softHyphen/>
        <w:t>ломієць, Н. В. Притульська, О. Л. Романенко. – Київ : Київ. нац. торг.-екон. ун-т, 2001. – 274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Малигіна В. Д. Основи експертизи продовольчих товарів : навч. посіб. / В. Д. Малигіна, Л. Д. Титаренко, Л. В. Поро</w:t>
      </w:r>
      <w:r w:rsidRPr="00717237">
        <w:rPr>
          <w:rFonts w:ascii="Times New Roman" w:hAnsi="Times New Roman"/>
          <w:color w:val="000000"/>
          <w:sz w:val="28"/>
          <w:szCs w:val="28"/>
          <w:lang w:val="uk-UA"/>
        </w:rPr>
        <w:softHyphen/>
        <w:t>діна. – Київ : Кондор, 2009. – 296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Методи визначення фальсифікації товарів : підручник / Дубініна А. А., Овчиннікова І. Ф., Дубініна С. О. [та ін.]. – Київ : «Видавничий дім «Професіонал», 2010. – 272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Методика проведення товарознавчої експертизи експертами торгово-промислових палат України : МСЯ–01–05 – Київ : ТПП України, 2010. – 63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Назаренко В. О. Формування якості товарів. Частина 1 : навч. посіб. / В. О. Назаренко, О. П. Юдічева, В. А. Жук. – Київ : Центр навч. л-ри, 2012.– 386 с.</w:t>
      </w:r>
    </w:p>
    <w:p w:rsidR="00717237" w:rsidRPr="00717237" w:rsidRDefault="00717237" w:rsidP="00717237">
      <w:pPr>
        <w:pStyle w:val="21"/>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Назаренко Л. О. Експертиза товарів (Експертиза продоволь</w:t>
      </w:r>
      <w:r w:rsidRPr="00717237">
        <w:rPr>
          <w:rFonts w:ascii="Times New Roman" w:hAnsi="Times New Roman"/>
          <w:color w:val="000000"/>
          <w:sz w:val="28"/>
          <w:szCs w:val="28"/>
          <w:lang w:val="uk-UA"/>
        </w:rPr>
        <w:softHyphen/>
        <w:t>чих товарів) : навч. посіб. / Л. О. Назаренко. – Київ : ЦУЛ, 2014. – 312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Николаева М. А. Товарная экспертиза / М. А. Николаева. – Москва : Издательский дом «Деловая литература», 1998. – 228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Николаева М. А. Теоретические основы товароведения : учебник / М. А. Николаева. – Москва : Норма, 2006. – 448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lang w:val="uk-UA"/>
        </w:rPr>
      </w:pPr>
      <w:r w:rsidRPr="00717237">
        <w:rPr>
          <w:rFonts w:ascii="Times New Roman" w:hAnsi="Times New Roman"/>
          <w:color w:val="000000"/>
          <w:sz w:val="28"/>
          <w:szCs w:val="28"/>
          <w:lang w:val="uk-UA"/>
        </w:rPr>
        <w:lastRenderedPageBreak/>
        <w:t>Орлова Н. Я. Товарознавство продовольчих товарів. Фрук</w:t>
      </w:r>
      <w:r w:rsidRPr="00717237">
        <w:rPr>
          <w:rFonts w:ascii="Times New Roman" w:hAnsi="Times New Roman"/>
          <w:color w:val="000000"/>
          <w:sz w:val="28"/>
          <w:szCs w:val="28"/>
          <w:lang w:val="uk-UA"/>
        </w:rPr>
        <w:softHyphen/>
        <w:t>ти, ягоди, овочі, гриби і продукти їх переробки : підручник / Н. Я. Орлова, П. Х. Пономарьов. – Київ : Київ. нац. торг.-екон. ун-т, 2002. – 360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shd w:val="clear" w:color="auto" w:fill="FFFFFF"/>
          <w:lang w:val="uk-UA"/>
        </w:rPr>
        <w:t>Пасальський Б. К. Експрес-методи визначення якості харчо</w:t>
      </w:r>
      <w:r w:rsidRPr="00717237">
        <w:rPr>
          <w:rFonts w:ascii="Times New Roman" w:hAnsi="Times New Roman"/>
          <w:color w:val="000000"/>
          <w:sz w:val="28"/>
          <w:szCs w:val="28"/>
          <w:shd w:val="clear" w:color="auto" w:fill="FFFFFF"/>
          <w:lang w:val="uk-UA"/>
        </w:rPr>
        <w:softHyphen/>
        <w:t>вих продуктів : навч. посіб. / Б. К. Пасальський, Н. Ю. Чи</w:t>
      </w:r>
      <w:r w:rsidRPr="00717237">
        <w:rPr>
          <w:rFonts w:ascii="Times New Roman" w:hAnsi="Times New Roman"/>
          <w:color w:val="000000"/>
          <w:sz w:val="28"/>
          <w:szCs w:val="28"/>
          <w:shd w:val="clear" w:color="auto" w:fill="FFFFFF"/>
          <w:lang w:val="uk-UA"/>
        </w:rPr>
        <w:softHyphen/>
        <w:t>кун ; ред. Н. В.</w:t>
      </w:r>
      <w:r w:rsidRPr="00717237">
        <w:rPr>
          <w:rStyle w:val="apple-converted-space"/>
          <w:rFonts w:ascii="Times New Roman" w:hAnsi="Times New Roman"/>
          <w:color w:val="000000"/>
          <w:sz w:val="28"/>
          <w:szCs w:val="28"/>
          <w:shd w:val="clear" w:color="auto" w:fill="FFFFFF"/>
          <w:lang w:val="uk-UA"/>
        </w:rPr>
        <w:t> </w:t>
      </w:r>
      <w:r w:rsidRPr="00717237">
        <w:rPr>
          <w:rFonts w:ascii="Times New Roman" w:hAnsi="Times New Roman"/>
          <w:color w:val="000000"/>
          <w:sz w:val="28"/>
          <w:szCs w:val="28"/>
          <w:shd w:val="clear" w:color="auto" w:fill="FFFFFF"/>
          <w:lang w:val="uk-UA"/>
        </w:rPr>
        <w:t>Притульська</w:t>
      </w:r>
      <w:r w:rsidRPr="00717237">
        <w:rPr>
          <w:rStyle w:val="apple-converted-space"/>
          <w:rFonts w:ascii="Times New Roman" w:hAnsi="Times New Roman"/>
          <w:color w:val="000000"/>
          <w:sz w:val="28"/>
          <w:szCs w:val="28"/>
          <w:shd w:val="clear" w:color="auto" w:fill="FFFFFF"/>
          <w:lang w:val="uk-UA"/>
        </w:rPr>
        <w:t>. </w:t>
      </w:r>
      <w:r w:rsidRPr="00717237">
        <w:rPr>
          <w:rFonts w:ascii="Times New Roman" w:hAnsi="Times New Roman"/>
          <w:color w:val="000000"/>
          <w:sz w:val="28"/>
          <w:szCs w:val="28"/>
          <w:shd w:val="clear" w:color="auto" w:fill="FFFFFF"/>
          <w:lang w:val="uk-UA"/>
        </w:rPr>
        <w:t>– Київ : Київ. нац. торг.-екон. ун-т, 2013. – 120 с. – (Сер. «Товарознавство»).</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Парамонова Т. Н. Экспресс-методы оценки качества продо</w:t>
      </w:r>
      <w:r w:rsidRPr="00717237">
        <w:rPr>
          <w:rFonts w:ascii="Times New Roman" w:hAnsi="Times New Roman"/>
          <w:color w:val="000000"/>
          <w:sz w:val="28"/>
          <w:szCs w:val="28"/>
          <w:lang w:val="uk-UA"/>
        </w:rPr>
        <w:softHyphen/>
        <w:t>вольственных товаров / Т. Н. Парамонова. – Москва : Экономика, 1988. – 109 с.</w:t>
      </w:r>
    </w:p>
    <w:p w:rsidR="00717237" w:rsidRPr="00717237" w:rsidRDefault="00717237" w:rsidP="00717237">
      <w:pPr>
        <w:pStyle w:val="a5"/>
        <w:numPr>
          <w:ilvl w:val="0"/>
          <w:numId w:val="20"/>
        </w:numPr>
        <w:tabs>
          <w:tab w:val="left" w:pos="1560"/>
        </w:tabs>
        <w:spacing w:after="0" w:line="360" w:lineRule="auto"/>
        <w:ind w:left="0" w:firstLine="1072"/>
        <w:jc w:val="both"/>
        <w:rPr>
          <w:rFonts w:ascii="Times New Roman" w:hAnsi="Times New Roman"/>
          <w:color w:val="000000"/>
          <w:sz w:val="28"/>
          <w:szCs w:val="28"/>
        </w:rPr>
      </w:pPr>
      <w:r w:rsidRPr="00717237">
        <w:rPr>
          <w:rFonts w:ascii="Times New Roman" w:hAnsi="Times New Roman"/>
          <w:color w:val="000000"/>
          <w:sz w:val="28"/>
          <w:szCs w:val="28"/>
          <w:lang w:val="uk-UA"/>
        </w:rPr>
        <w:t>Полікарпов І. С. Товарна інформація : підручник / І. С. По</w:t>
      </w:r>
      <w:r w:rsidRPr="00717237">
        <w:rPr>
          <w:rFonts w:ascii="Times New Roman" w:hAnsi="Times New Roman"/>
          <w:color w:val="000000"/>
          <w:sz w:val="28"/>
          <w:szCs w:val="28"/>
          <w:lang w:val="uk-UA"/>
        </w:rPr>
        <w:softHyphen/>
        <w:t>лікарпов, А. В. Шумський. – Київ : ЦНЛ, 2006. – 616 с.</w:t>
      </w:r>
    </w:p>
    <w:p w:rsidR="00C74C36" w:rsidRPr="00C74C36" w:rsidRDefault="00C74C36" w:rsidP="0091246F">
      <w:pPr>
        <w:pStyle w:val="a5"/>
        <w:spacing w:after="0" w:line="360" w:lineRule="auto"/>
        <w:ind w:left="106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p w:rsidR="006F2844" w:rsidRDefault="006F2844">
      <w:pPr>
        <w:rPr>
          <w:rFonts w:ascii="Times New Roman" w:hAnsi="Times New Roman"/>
          <w:sz w:val="28"/>
          <w:szCs w:val="28"/>
        </w:rPr>
      </w:pPr>
      <w:r>
        <w:rPr>
          <w:rFonts w:ascii="Times New Roman" w:hAnsi="Times New Roman"/>
          <w:sz w:val="28"/>
          <w:szCs w:val="28"/>
        </w:rPr>
        <w:br w:type="page"/>
      </w:r>
    </w:p>
    <w:p w:rsidR="002B62BC" w:rsidRDefault="002B62BC" w:rsidP="00537851">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ДОДАТКИ</w:t>
      </w:r>
    </w:p>
    <w:p w:rsidR="00537851" w:rsidRPr="00537851" w:rsidRDefault="00537851" w:rsidP="00537851">
      <w:pPr>
        <w:spacing w:after="0" w:line="240" w:lineRule="auto"/>
        <w:jc w:val="center"/>
        <w:rPr>
          <w:rFonts w:ascii="Times New Roman" w:hAnsi="Times New Roman"/>
          <w:b/>
          <w:sz w:val="28"/>
          <w:szCs w:val="28"/>
        </w:rPr>
      </w:pPr>
      <w:r w:rsidRPr="00537851">
        <w:rPr>
          <w:rFonts w:ascii="Times New Roman" w:hAnsi="Times New Roman"/>
          <w:b/>
          <w:sz w:val="28"/>
          <w:szCs w:val="28"/>
        </w:rPr>
        <w:t>Додаток А</w:t>
      </w:r>
    </w:p>
    <w:p w:rsidR="00537851" w:rsidRPr="00537851" w:rsidRDefault="00537851" w:rsidP="00537851">
      <w:pPr>
        <w:spacing w:after="0" w:line="240" w:lineRule="auto"/>
        <w:jc w:val="both"/>
        <w:rPr>
          <w:rFonts w:ascii="Times New Roman" w:hAnsi="Times New Roman"/>
          <w:sz w:val="24"/>
          <w:szCs w:val="24"/>
        </w:rPr>
      </w:pPr>
      <w:r w:rsidRPr="00537851">
        <w:rPr>
          <w:rFonts w:ascii="Times New Roman" w:hAnsi="Times New Roman"/>
          <w:sz w:val="24"/>
          <w:szCs w:val="24"/>
        </w:rPr>
        <w:t>Реєстраційний № В-35                                                                    Президенту Житомирської</w:t>
      </w:r>
    </w:p>
    <w:p w:rsidR="006F2844" w:rsidRPr="0091246F" w:rsidRDefault="00537851" w:rsidP="00537851">
      <w:pPr>
        <w:spacing w:after="0" w:line="240" w:lineRule="auto"/>
        <w:jc w:val="both"/>
        <w:rPr>
          <w:rFonts w:ascii="Times New Roman" w:hAnsi="Times New Roman"/>
          <w:sz w:val="24"/>
          <w:szCs w:val="24"/>
        </w:rPr>
      </w:pPr>
      <w:r w:rsidRPr="00537851">
        <w:rPr>
          <w:rFonts w:ascii="Times New Roman" w:hAnsi="Times New Roman"/>
          <w:sz w:val="24"/>
          <w:szCs w:val="24"/>
        </w:rPr>
        <w:t xml:space="preserve">«03» </w:t>
      </w:r>
      <w:r w:rsidR="004158E1">
        <w:rPr>
          <w:rFonts w:ascii="Times New Roman" w:hAnsi="Times New Roman"/>
          <w:sz w:val="24"/>
          <w:szCs w:val="24"/>
          <w:lang w:val="uk-UA"/>
        </w:rPr>
        <w:t xml:space="preserve">квітень </w:t>
      </w:r>
      <w:r w:rsidRPr="00537851">
        <w:rPr>
          <w:rFonts w:ascii="Times New Roman" w:hAnsi="Times New Roman"/>
          <w:sz w:val="24"/>
          <w:szCs w:val="24"/>
        </w:rPr>
        <w:t>2019 р.                                                                       Торгово – промислової палати</w:t>
      </w:r>
      <w:r w:rsidR="006F2844" w:rsidRPr="0091246F">
        <w:rPr>
          <w:rFonts w:ascii="Times New Roman" w:hAnsi="Times New Roman"/>
          <w:sz w:val="24"/>
          <w:szCs w:val="24"/>
        </w:rPr>
        <w:t xml:space="preserve">                                                                  Заявка</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на проведення експертизи</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________________________ Магазин «Продукти» м. Полтава  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(повна назва замовника)</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просить провести експертизу  гірчиці</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(назва продукції)</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на відповідність вимогам / умовам ДСТУ 1052:2005. Гірчиця харчова. Загальні технічні умови</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(НТД на продукцію, договір, товарно-транспортна документація тощо)</w:t>
      </w:r>
    </w:p>
    <w:p w:rsidR="006F2844" w:rsidRPr="0091246F" w:rsidRDefault="004158E1" w:rsidP="0091246F">
      <w:pPr>
        <w:spacing w:after="0" w:line="240" w:lineRule="auto"/>
        <w:jc w:val="both"/>
        <w:rPr>
          <w:rFonts w:ascii="Times New Roman" w:hAnsi="Times New Roman"/>
          <w:sz w:val="24"/>
          <w:szCs w:val="24"/>
        </w:rPr>
      </w:pPr>
      <w:r>
        <w:rPr>
          <w:rFonts w:ascii="Times New Roman" w:hAnsi="Times New Roman"/>
          <w:sz w:val="24"/>
          <w:szCs w:val="24"/>
        </w:rPr>
        <w:t>Кількість__________</w:t>
      </w:r>
      <w:r>
        <w:rPr>
          <w:rFonts w:ascii="Times New Roman" w:hAnsi="Times New Roman"/>
          <w:sz w:val="24"/>
          <w:szCs w:val="24"/>
          <w:lang w:val="uk-UA"/>
        </w:rPr>
        <w:t>20</w:t>
      </w:r>
      <w:r w:rsidR="006F2844" w:rsidRPr="0091246F">
        <w:rPr>
          <w:rFonts w:ascii="Times New Roman" w:hAnsi="Times New Roman"/>
          <w:sz w:val="24"/>
          <w:szCs w:val="24"/>
        </w:rPr>
        <w:t xml:space="preserve"> ящиків _________________________________________________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(ТЗ/ТО вантажних місць, виробів – зазначити необхідне)</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Місцезнаходження продукції_склад  магазин</w:t>
      </w:r>
      <w:r w:rsidR="004158E1">
        <w:rPr>
          <w:rFonts w:ascii="Times New Roman" w:hAnsi="Times New Roman"/>
          <w:sz w:val="24"/>
          <w:szCs w:val="24"/>
        </w:rPr>
        <w:t xml:space="preserve">у «Продукти» м. </w:t>
      </w:r>
      <w:r w:rsidR="004158E1">
        <w:rPr>
          <w:rFonts w:ascii="Times New Roman" w:hAnsi="Times New Roman"/>
          <w:sz w:val="24"/>
          <w:szCs w:val="24"/>
          <w:lang w:val="uk-UA"/>
        </w:rPr>
        <w:t>Житомир</w:t>
      </w:r>
      <w:r w:rsidRPr="0091246F">
        <w:rPr>
          <w:rFonts w:ascii="Times New Roman" w:hAnsi="Times New Roman"/>
          <w:sz w:val="24"/>
          <w:szCs w:val="24"/>
        </w:rPr>
        <w:t xml:space="preserve"> , вул. Пролетарська 23</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(адреса)</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Країна походження продукції________Україна__до</w:t>
      </w:r>
      <w:r w:rsidR="004158E1">
        <w:rPr>
          <w:rFonts w:ascii="Times New Roman" w:hAnsi="Times New Roman"/>
          <w:sz w:val="24"/>
          <w:szCs w:val="24"/>
        </w:rPr>
        <w:t>говір № _703_______від_3.04.201</w:t>
      </w:r>
      <w:r w:rsidR="004158E1">
        <w:rPr>
          <w:rFonts w:ascii="Times New Roman" w:hAnsi="Times New Roman"/>
          <w:sz w:val="24"/>
          <w:szCs w:val="24"/>
          <w:lang w:val="uk-UA"/>
        </w:rPr>
        <w:t>9</w:t>
      </w:r>
      <w:r w:rsidRPr="0091246F">
        <w:rPr>
          <w:rFonts w:ascii="Times New Roman" w:hAnsi="Times New Roman"/>
          <w:sz w:val="24"/>
          <w:szCs w:val="24"/>
        </w:rPr>
        <w:t xml:space="preserve"> р__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Завдання експертизи ( вносять потрібне ):</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ٱ перевірка кількості вантажних місць / виробів, що надійшли у ТЗ/ТО</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ٱ перевірка кількості / комплектності виробів, що надійшли у товарних місцях</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ٱ перевірка якості продукції     ٱ – органолептичним методом  - всі передбачені</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  вимірювальним методом</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 лабораторним методом - всі передбачені</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перевірка відповідності пакування / маркування продукції </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ідентифікація продукції</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визначення фактичної кількості продукції (за умови порушеного пакування)</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перевірка технічного стану обладнання</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відбір зразків (проб) </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визначення втрати якості продукції (у відсотках) за наявності дефектів та можливі причини виникнення </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передвідвантажувальний огляд продукції</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ٱ  _____________________________________________________________________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(інші варіанти)</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Термін проведення експертизи       ٱ звичайний ●     ٱ терміновий</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_____________звичайний___________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заповнюється палатою</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Замовник забовязується:</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  надати всю необхідну інформацію для проведення експертизи</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  гарантувати безпеку та необхідні умови для роботи експерта</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  сплатити всі витрати, пов’язані з проведенням експертизи, незалежно від її    </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результатів.</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З порядком та процедурами експертизи ознайомлений та згоден їх виконувати.</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Реквізити замовника___ м. </w:t>
      </w:r>
      <w:r w:rsidR="004158E1">
        <w:rPr>
          <w:rFonts w:ascii="Times New Roman" w:hAnsi="Times New Roman"/>
          <w:sz w:val="24"/>
          <w:szCs w:val="24"/>
          <w:lang w:val="uk-UA"/>
        </w:rPr>
        <w:t>Житомир</w:t>
      </w:r>
      <w:r w:rsidRPr="0091246F">
        <w:rPr>
          <w:rFonts w:ascii="Times New Roman" w:hAnsi="Times New Roman"/>
          <w:sz w:val="24"/>
          <w:szCs w:val="24"/>
        </w:rPr>
        <w:t xml:space="preserve"> , вул. Пролетарська 23, тел. 59-16-15</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 xml:space="preserve">                                                                    ( юридична адреса, телефон, факс та е-mail)</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р/р_1719011505_____у___</w:t>
      </w:r>
      <w:r w:rsidR="004158E1">
        <w:rPr>
          <w:rFonts w:ascii="Times New Roman" w:hAnsi="Times New Roman"/>
          <w:sz w:val="24"/>
          <w:szCs w:val="24"/>
          <w:lang w:val="uk-UA"/>
        </w:rPr>
        <w:t>Житомирському</w:t>
      </w:r>
      <w:r w:rsidRPr="0091246F">
        <w:rPr>
          <w:rFonts w:ascii="Times New Roman" w:hAnsi="Times New Roman"/>
          <w:sz w:val="24"/>
          <w:szCs w:val="24"/>
        </w:rPr>
        <w:t xml:space="preserve"> ГРУ Приватбанка____________________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МФО__338546_____, код ЄДРПОУ_81057114____, ІПН_15161821568491___________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Свідоцтво платника ПДВ №__81963114568891_________________________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t>Відповідна особа__менеджер збуту Іванов Микола Петрович_______________________</w:t>
      </w:r>
    </w:p>
    <w:p w:rsidR="006F2844" w:rsidRPr="0091246F" w:rsidRDefault="006F2844" w:rsidP="0091246F">
      <w:pPr>
        <w:spacing w:after="0" w:line="240" w:lineRule="auto"/>
        <w:jc w:val="both"/>
        <w:rPr>
          <w:rFonts w:ascii="Times New Roman" w:hAnsi="Times New Roman"/>
          <w:sz w:val="24"/>
          <w:szCs w:val="24"/>
        </w:rPr>
      </w:pPr>
      <w:r w:rsidRPr="0091246F">
        <w:rPr>
          <w:rFonts w:ascii="Times New Roman" w:hAnsi="Times New Roman"/>
          <w:sz w:val="24"/>
          <w:szCs w:val="24"/>
        </w:rPr>
        <w:lastRenderedPageBreak/>
        <w:t xml:space="preserve">                                                          (посада , прізвище, ім’я та по батькові, телефон, факс та е-mail) </w:t>
      </w:r>
    </w:p>
    <w:p w:rsidR="006F2844" w:rsidRPr="0091246F" w:rsidRDefault="006F2844" w:rsidP="004158E1">
      <w:pPr>
        <w:spacing w:after="0" w:line="240" w:lineRule="auto"/>
        <w:jc w:val="both"/>
        <w:rPr>
          <w:rFonts w:ascii="Times New Roman" w:hAnsi="Times New Roman"/>
          <w:sz w:val="24"/>
          <w:szCs w:val="24"/>
        </w:rPr>
      </w:pPr>
      <w:r w:rsidRPr="0091246F">
        <w:rPr>
          <w:rFonts w:ascii="Times New Roman" w:hAnsi="Times New Roman"/>
          <w:sz w:val="24"/>
          <w:szCs w:val="24"/>
        </w:rPr>
        <w:t xml:space="preserve">Керівник організації            </w:t>
      </w:r>
      <w:r w:rsidR="004158E1">
        <w:rPr>
          <w:rFonts w:ascii="Times New Roman" w:hAnsi="Times New Roman"/>
          <w:sz w:val="24"/>
          <w:szCs w:val="24"/>
        </w:rPr>
        <w:t xml:space="preserve">                 _____25 </w:t>
      </w:r>
      <w:r w:rsidR="004158E1">
        <w:rPr>
          <w:rFonts w:ascii="Times New Roman" w:hAnsi="Times New Roman"/>
          <w:sz w:val="24"/>
          <w:szCs w:val="24"/>
          <w:lang w:val="uk-UA"/>
        </w:rPr>
        <w:t>квітня</w:t>
      </w:r>
      <w:r w:rsidRPr="0091246F">
        <w:rPr>
          <w:rFonts w:ascii="Times New Roman" w:hAnsi="Times New Roman"/>
          <w:sz w:val="24"/>
          <w:szCs w:val="24"/>
        </w:rPr>
        <w:t>____                  ___Пісня ІІ.М.______</w:t>
      </w:r>
    </w:p>
    <w:p w:rsidR="006F2844" w:rsidRPr="0091246F" w:rsidRDefault="006F2844" w:rsidP="004158E1">
      <w:pPr>
        <w:spacing w:after="0" w:line="240" w:lineRule="auto"/>
        <w:jc w:val="both"/>
        <w:rPr>
          <w:rFonts w:ascii="Times New Roman" w:hAnsi="Times New Roman"/>
          <w:sz w:val="24"/>
          <w:szCs w:val="24"/>
        </w:rPr>
      </w:pPr>
      <w:r w:rsidRPr="0091246F">
        <w:rPr>
          <w:rFonts w:ascii="Times New Roman" w:hAnsi="Times New Roman"/>
          <w:sz w:val="24"/>
          <w:szCs w:val="24"/>
        </w:rPr>
        <w:t xml:space="preserve">                                 </w:t>
      </w:r>
      <w:r w:rsidR="004158E1">
        <w:rPr>
          <w:rFonts w:ascii="Times New Roman" w:hAnsi="Times New Roman"/>
          <w:sz w:val="24"/>
          <w:szCs w:val="24"/>
        </w:rPr>
        <w:t xml:space="preserve">                       </w:t>
      </w:r>
      <w:r w:rsidRPr="0091246F">
        <w:rPr>
          <w:rFonts w:ascii="Times New Roman" w:hAnsi="Times New Roman"/>
          <w:sz w:val="24"/>
          <w:szCs w:val="24"/>
        </w:rPr>
        <w:t xml:space="preserve">         </w:t>
      </w:r>
      <w:r w:rsidRPr="004158E1">
        <w:rPr>
          <w:rFonts w:ascii="Times New Roman" w:hAnsi="Times New Roman"/>
          <w:sz w:val="20"/>
          <w:szCs w:val="20"/>
        </w:rPr>
        <w:t>(дата і підпис)</w:t>
      </w:r>
      <w:r w:rsidRPr="0091246F">
        <w:rPr>
          <w:rFonts w:ascii="Times New Roman" w:hAnsi="Times New Roman"/>
          <w:sz w:val="24"/>
          <w:szCs w:val="24"/>
        </w:rPr>
        <w:t xml:space="preserve">                                                   (ініціал(и), прізвище)</w:t>
      </w:r>
    </w:p>
    <w:p w:rsidR="006F2844" w:rsidRPr="0091246F" w:rsidRDefault="006F2844" w:rsidP="004158E1">
      <w:pPr>
        <w:spacing w:after="0" w:line="240" w:lineRule="auto"/>
        <w:jc w:val="both"/>
        <w:rPr>
          <w:rFonts w:ascii="Times New Roman" w:hAnsi="Times New Roman"/>
          <w:sz w:val="24"/>
          <w:szCs w:val="24"/>
        </w:rPr>
      </w:pPr>
      <w:r w:rsidRPr="0091246F">
        <w:rPr>
          <w:rFonts w:ascii="Times New Roman" w:hAnsi="Times New Roman"/>
          <w:sz w:val="24"/>
          <w:szCs w:val="24"/>
        </w:rPr>
        <w:t>Головний бухгалтер                              __________________                 _Сірик М.П.__</w:t>
      </w:r>
    </w:p>
    <w:p w:rsidR="006F2844" w:rsidRPr="004158E1" w:rsidRDefault="006F2844" w:rsidP="004158E1">
      <w:pPr>
        <w:spacing w:after="0" w:line="240" w:lineRule="auto"/>
        <w:jc w:val="both"/>
        <w:rPr>
          <w:rFonts w:ascii="Times New Roman" w:hAnsi="Times New Roman"/>
          <w:sz w:val="20"/>
          <w:szCs w:val="20"/>
        </w:rPr>
      </w:pPr>
      <w:r w:rsidRPr="0091246F">
        <w:rPr>
          <w:rFonts w:ascii="Times New Roman" w:hAnsi="Times New Roman"/>
          <w:sz w:val="24"/>
          <w:szCs w:val="24"/>
        </w:rPr>
        <w:t xml:space="preserve">                                            </w:t>
      </w:r>
      <w:r w:rsidR="004158E1">
        <w:rPr>
          <w:rFonts w:ascii="Times New Roman" w:hAnsi="Times New Roman"/>
          <w:sz w:val="24"/>
          <w:szCs w:val="24"/>
        </w:rPr>
        <w:t xml:space="preserve">         </w:t>
      </w:r>
      <w:r w:rsidR="004158E1">
        <w:rPr>
          <w:rFonts w:ascii="Times New Roman" w:hAnsi="Times New Roman"/>
          <w:sz w:val="24"/>
          <w:szCs w:val="24"/>
          <w:lang w:val="uk-UA"/>
        </w:rPr>
        <w:t xml:space="preserve">   </w:t>
      </w:r>
      <w:r w:rsidR="004158E1">
        <w:rPr>
          <w:rFonts w:ascii="Times New Roman" w:hAnsi="Times New Roman"/>
          <w:sz w:val="24"/>
          <w:szCs w:val="24"/>
        </w:rPr>
        <w:t xml:space="preserve">   </w:t>
      </w:r>
      <w:r w:rsidR="004158E1">
        <w:rPr>
          <w:rFonts w:ascii="Times New Roman" w:hAnsi="Times New Roman"/>
          <w:sz w:val="24"/>
          <w:szCs w:val="24"/>
          <w:lang w:val="uk-UA"/>
        </w:rPr>
        <w:t xml:space="preserve"> </w:t>
      </w:r>
      <w:r w:rsidR="004158E1">
        <w:rPr>
          <w:rFonts w:ascii="Times New Roman" w:hAnsi="Times New Roman"/>
          <w:sz w:val="24"/>
          <w:szCs w:val="24"/>
        </w:rPr>
        <w:t xml:space="preserve"> </w:t>
      </w:r>
      <w:r w:rsidRPr="004158E1">
        <w:rPr>
          <w:rFonts w:ascii="Times New Roman" w:hAnsi="Times New Roman"/>
          <w:sz w:val="20"/>
          <w:szCs w:val="20"/>
        </w:rPr>
        <w:t>( підпис )                                             (ініціал(и), прізвище)</w:t>
      </w:r>
    </w:p>
    <w:p w:rsidR="006F2844" w:rsidRPr="0091246F" w:rsidRDefault="006F2844" w:rsidP="004158E1">
      <w:pPr>
        <w:spacing w:after="0" w:line="240" w:lineRule="auto"/>
        <w:jc w:val="both"/>
        <w:rPr>
          <w:rFonts w:ascii="Times New Roman" w:hAnsi="Times New Roman"/>
          <w:sz w:val="24"/>
          <w:szCs w:val="24"/>
        </w:rPr>
      </w:pPr>
      <w:r w:rsidRPr="0091246F">
        <w:rPr>
          <w:rFonts w:ascii="Times New Roman" w:hAnsi="Times New Roman"/>
          <w:sz w:val="24"/>
          <w:szCs w:val="24"/>
        </w:rPr>
        <w:t>М.П.</w:t>
      </w:r>
    </w:p>
    <w:p w:rsidR="004158E1" w:rsidRDefault="004158E1">
      <w:pPr>
        <w:rPr>
          <w:rFonts w:ascii="Times New Roman" w:hAnsi="Times New Roman"/>
          <w:sz w:val="24"/>
          <w:szCs w:val="24"/>
        </w:rPr>
      </w:pPr>
      <w:r>
        <w:rPr>
          <w:rFonts w:ascii="Times New Roman" w:hAnsi="Times New Roman"/>
          <w:sz w:val="24"/>
          <w:szCs w:val="24"/>
        </w:rPr>
        <w:br w:type="page"/>
      </w:r>
    </w:p>
    <w:p w:rsidR="004158E1" w:rsidRPr="004158E1" w:rsidRDefault="004158E1" w:rsidP="004158E1">
      <w:pPr>
        <w:spacing w:line="360" w:lineRule="auto"/>
        <w:jc w:val="center"/>
        <w:rPr>
          <w:rFonts w:ascii="Times New Roman" w:hAnsi="Times New Roman"/>
          <w:b/>
          <w:sz w:val="28"/>
          <w:szCs w:val="28"/>
          <w:lang w:val="uk-UA"/>
        </w:rPr>
      </w:pPr>
      <w:r w:rsidRPr="004158E1">
        <w:rPr>
          <w:rFonts w:ascii="Times New Roman" w:hAnsi="Times New Roman"/>
          <w:b/>
          <w:sz w:val="28"/>
          <w:szCs w:val="28"/>
          <w:lang w:val="uk-UA"/>
        </w:rPr>
        <w:lastRenderedPageBreak/>
        <w:t>Додаток Б</w:t>
      </w:r>
    </w:p>
    <w:p w:rsidR="006F2844" w:rsidRPr="00717237" w:rsidRDefault="004158E1" w:rsidP="00717237">
      <w:pPr>
        <w:spacing w:after="0" w:line="240" w:lineRule="auto"/>
        <w:ind w:firstLine="709"/>
        <w:jc w:val="both"/>
        <w:rPr>
          <w:rFonts w:ascii="Times New Roman" w:hAnsi="Times New Roman"/>
          <w:sz w:val="24"/>
          <w:szCs w:val="24"/>
        </w:rPr>
      </w:pPr>
      <w:r>
        <w:rPr>
          <w:rFonts w:ascii="Times New Roman" w:hAnsi="Times New Roman"/>
          <w:sz w:val="24"/>
          <w:szCs w:val="24"/>
          <w:lang w:val="uk-UA"/>
        </w:rPr>
        <w:t>_____Житомирська</w:t>
      </w:r>
      <w:r w:rsidR="006F2844" w:rsidRPr="00717237">
        <w:rPr>
          <w:rFonts w:ascii="Times New Roman" w:hAnsi="Times New Roman"/>
          <w:sz w:val="24"/>
          <w:szCs w:val="24"/>
        </w:rPr>
        <w:t xml:space="preserve">______ ТОРГОВО-ПРОМИСЛОВА ПАЛАТА </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м</w:t>
      </w:r>
      <w:r w:rsidR="004158E1">
        <w:rPr>
          <w:rFonts w:ascii="Times New Roman" w:hAnsi="Times New Roman"/>
          <w:sz w:val="24"/>
          <w:szCs w:val="24"/>
        </w:rPr>
        <w:t xml:space="preserve">. </w:t>
      </w:r>
      <w:r w:rsidR="004158E1">
        <w:rPr>
          <w:rFonts w:ascii="Times New Roman" w:hAnsi="Times New Roman"/>
          <w:sz w:val="24"/>
          <w:szCs w:val="24"/>
          <w:lang w:val="uk-UA"/>
        </w:rPr>
        <w:t>Житомир</w:t>
      </w:r>
      <w:r w:rsidR="004158E1">
        <w:rPr>
          <w:rFonts w:ascii="Times New Roman" w:hAnsi="Times New Roman"/>
          <w:sz w:val="24"/>
          <w:szCs w:val="24"/>
        </w:rPr>
        <w:t xml:space="preserve">, вул. </w:t>
      </w:r>
      <w:r w:rsidR="004158E1">
        <w:rPr>
          <w:rFonts w:ascii="Times New Roman" w:hAnsi="Times New Roman"/>
          <w:sz w:val="24"/>
          <w:szCs w:val="24"/>
          <w:lang w:val="uk-UA"/>
        </w:rPr>
        <w:t>К. Лібкнехта 79</w:t>
      </w:r>
      <w:r w:rsidRPr="00717237">
        <w:rPr>
          <w:rFonts w:ascii="Times New Roman" w:hAnsi="Times New Roman"/>
          <w:sz w:val="24"/>
          <w:szCs w:val="24"/>
        </w:rPr>
        <w:t xml:space="preserve"> 56-16-17______________________</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w:t>
      </w:r>
      <w:r w:rsidRPr="004158E1">
        <w:rPr>
          <w:rFonts w:ascii="Times New Roman" w:hAnsi="Times New Roman"/>
          <w:sz w:val="20"/>
          <w:szCs w:val="20"/>
        </w:rPr>
        <w:t>адреса)                                                          (телефон)              (факс)            (e-mail)</w:t>
      </w:r>
    </w:p>
    <w:p w:rsidR="006F2844" w:rsidRPr="00717237" w:rsidRDefault="006F2844" w:rsidP="00717237">
      <w:pPr>
        <w:spacing w:after="0" w:line="240" w:lineRule="auto"/>
        <w:ind w:firstLine="709"/>
        <w:jc w:val="both"/>
        <w:rPr>
          <w:rFonts w:ascii="Times New Roman" w:hAnsi="Times New Roman"/>
          <w:sz w:val="24"/>
          <w:szCs w:val="24"/>
        </w:rPr>
      </w:pP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НАРЯД     № 301-02__     Дата видачі “_25__”_</w:t>
      </w:r>
      <w:r w:rsidR="004158E1">
        <w:rPr>
          <w:rFonts w:ascii="Times New Roman" w:hAnsi="Times New Roman"/>
          <w:sz w:val="24"/>
          <w:szCs w:val="24"/>
          <w:lang w:val="uk-UA"/>
        </w:rPr>
        <w:t>квітня</w:t>
      </w:r>
      <w:r w:rsidR="004158E1" w:rsidRPr="00717237">
        <w:rPr>
          <w:rFonts w:ascii="Times New Roman" w:hAnsi="Times New Roman"/>
          <w:sz w:val="24"/>
          <w:szCs w:val="24"/>
        </w:rPr>
        <w:t xml:space="preserve"> </w:t>
      </w:r>
      <w:r w:rsidR="004158E1">
        <w:rPr>
          <w:rFonts w:ascii="Times New Roman" w:hAnsi="Times New Roman"/>
          <w:sz w:val="24"/>
          <w:szCs w:val="24"/>
        </w:rPr>
        <w:t>________ 201</w:t>
      </w:r>
      <w:r w:rsidR="004158E1">
        <w:rPr>
          <w:rFonts w:ascii="Times New Roman" w:hAnsi="Times New Roman"/>
          <w:sz w:val="24"/>
          <w:szCs w:val="24"/>
          <w:lang w:val="uk-UA"/>
        </w:rPr>
        <w:t>9</w:t>
      </w:r>
      <w:r w:rsidRPr="00717237">
        <w:rPr>
          <w:rFonts w:ascii="Times New Roman" w:hAnsi="Times New Roman"/>
          <w:sz w:val="24"/>
          <w:szCs w:val="24"/>
        </w:rPr>
        <w:t>___ р.</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Підстава для видачі наряду ___________заявка______________________</w:t>
      </w:r>
    </w:p>
    <w:p w:rsidR="004158E1" w:rsidRDefault="006F2844" w:rsidP="00717237">
      <w:pPr>
        <w:spacing w:after="0" w:line="240" w:lineRule="auto"/>
        <w:ind w:firstLine="709"/>
        <w:jc w:val="both"/>
        <w:rPr>
          <w:rFonts w:ascii="Times New Roman" w:hAnsi="Times New Roman"/>
          <w:sz w:val="24"/>
          <w:szCs w:val="24"/>
          <w:lang w:val="uk-UA"/>
        </w:rPr>
      </w:pPr>
      <w:r w:rsidRPr="00717237">
        <w:rPr>
          <w:rFonts w:ascii="Times New Roman" w:hAnsi="Times New Roman"/>
          <w:sz w:val="24"/>
          <w:szCs w:val="24"/>
        </w:rPr>
        <w:t xml:space="preserve">Експерт Рохманійко Б.В. </w:t>
      </w:r>
    </w:p>
    <w:p w:rsidR="006F2844" w:rsidRPr="004158E1" w:rsidRDefault="006F2844" w:rsidP="00717237">
      <w:pPr>
        <w:spacing w:after="0" w:line="240" w:lineRule="auto"/>
        <w:ind w:firstLine="709"/>
        <w:jc w:val="both"/>
        <w:rPr>
          <w:rFonts w:ascii="Times New Roman" w:hAnsi="Times New Roman"/>
          <w:sz w:val="24"/>
          <w:szCs w:val="24"/>
          <w:lang w:val="uk-UA"/>
        </w:rPr>
      </w:pPr>
      <w:r w:rsidRPr="00717237">
        <w:rPr>
          <w:rFonts w:ascii="Times New Roman" w:hAnsi="Times New Roman"/>
          <w:sz w:val="24"/>
          <w:szCs w:val="24"/>
        </w:rPr>
        <w:t>Код підроз</w:t>
      </w:r>
      <w:r w:rsidR="004158E1">
        <w:rPr>
          <w:rFonts w:ascii="Times New Roman" w:hAnsi="Times New Roman"/>
          <w:sz w:val="24"/>
          <w:szCs w:val="24"/>
        </w:rPr>
        <w:t>ділу ____007_________________</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Організація-замовник : </w:t>
      </w:r>
      <w:r w:rsidRPr="004158E1">
        <w:rPr>
          <w:rFonts w:ascii="Times New Roman" w:hAnsi="Times New Roman"/>
          <w:sz w:val="24"/>
          <w:szCs w:val="24"/>
          <w:u w:val="single"/>
        </w:rPr>
        <w:t xml:space="preserve">Магазин «Продукти» м. </w:t>
      </w:r>
      <w:r w:rsidR="004158E1" w:rsidRPr="004158E1">
        <w:rPr>
          <w:rFonts w:ascii="Times New Roman" w:hAnsi="Times New Roman"/>
          <w:sz w:val="24"/>
          <w:szCs w:val="24"/>
          <w:u w:val="single"/>
          <w:lang w:val="uk-UA"/>
        </w:rPr>
        <w:t>Житомир</w:t>
      </w:r>
      <w:r w:rsidRPr="004158E1">
        <w:rPr>
          <w:rFonts w:ascii="Times New Roman" w:hAnsi="Times New Roman"/>
          <w:sz w:val="24"/>
          <w:szCs w:val="24"/>
          <w:u w:val="single"/>
        </w:rPr>
        <w:t>, вул. Пролетарська 23, тел. 59-16-15</w:t>
      </w:r>
    </w:p>
    <w:p w:rsidR="006F2844" w:rsidRPr="004158E1" w:rsidRDefault="006F2844" w:rsidP="004158E1">
      <w:pPr>
        <w:spacing w:after="0" w:line="240" w:lineRule="auto"/>
        <w:ind w:firstLine="709"/>
        <w:jc w:val="center"/>
        <w:rPr>
          <w:rFonts w:ascii="Times New Roman" w:hAnsi="Times New Roman"/>
          <w:sz w:val="18"/>
          <w:szCs w:val="18"/>
        </w:rPr>
      </w:pPr>
      <w:r w:rsidRPr="004158E1">
        <w:rPr>
          <w:rFonts w:ascii="Times New Roman" w:hAnsi="Times New Roman"/>
          <w:sz w:val="18"/>
          <w:szCs w:val="18"/>
        </w:rPr>
        <w:t>(повна назва, адреса, тел.)</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Назва продукції__ Гірчиця «Міцна» поліетиленові пакети масою 140 г</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Кількість</w:t>
      </w:r>
      <w:r w:rsidR="004158E1">
        <w:rPr>
          <w:rFonts w:ascii="Times New Roman" w:hAnsi="Times New Roman"/>
          <w:sz w:val="24"/>
          <w:szCs w:val="24"/>
        </w:rPr>
        <w:t xml:space="preserve"> __</w:t>
      </w:r>
      <w:r w:rsidR="004158E1">
        <w:rPr>
          <w:rFonts w:ascii="Times New Roman" w:hAnsi="Times New Roman"/>
          <w:sz w:val="24"/>
          <w:szCs w:val="24"/>
          <w:lang w:val="uk-UA"/>
        </w:rPr>
        <w:t>2</w:t>
      </w:r>
      <w:r w:rsidRPr="00717237">
        <w:rPr>
          <w:rFonts w:ascii="Times New Roman" w:hAnsi="Times New Roman"/>
          <w:sz w:val="24"/>
          <w:szCs w:val="24"/>
        </w:rPr>
        <w:t>0 ящиків__________________________</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(ТЗ/ТО, вантажних місць та/або виробів)</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Країна походження __Україна__________________________________</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Місцезнаходження продукції ___ м.</w:t>
      </w:r>
      <w:r w:rsidR="004158E1">
        <w:rPr>
          <w:rFonts w:ascii="Times New Roman" w:hAnsi="Times New Roman"/>
          <w:sz w:val="24"/>
          <w:szCs w:val="24"/>
          <w:lang w:val="uk-UA"/>
        </w:rPr>
        <w:t>Житомир</w:t>
      </w:r>
      <w:r w:rsidRPr="00717237">
        <w:rPr>
          <w:rFonts w:ascii="Times New Roman" w:hAnsi="Times New Roman"/>
          <w:sz w:val="24"/>
          <w:szCs w:val="24"/>
        </w:rPr>
        <w:t>, вул. Пролетарська 23</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Завдання експертизи ____________дослідження якості</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Керівник підрозділу               _________                     ____Пелешко М.П.___</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                                          (підпис)                              (ініціал(и), прізвище)</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            М.П.</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                                            ⁪ перевірено без попереднього розбракування замовником</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                                            ⁪ після розбракування замовником</w:t>
      </w:r>
    </w:p>
    <w:p w:rsidR="006F2844" w:rsidRPr="00717237" w:rsidRDefault="006F2844" w:rsidP="00717237">
      <w:pPr>
        <w:spacing w:after="0" w:line="240" w:lineRule="auto"/>
        <w:ind w:firstLine="709"/>
        <w:jc w:val="both"/>
        <w:rPr>
          <w:rFonts w:ascii="Times New Roman" w:hAnsi="Times New Roman"/>
          <w:sz w:val="24"/>
          <w:szCs w:val="24"/>
        </w:rPr>
      </w:pPr>
      <w:r w:rsidRPr="00717237">
        <w:rPr>
          <w:rFonts w:ascii="Times New Roman" w:hAnsi="Times New Roman"/>
          <w:sz w:val="24"/>
          <w:szCs w:val="24"/>
        </w:rPr>
        <w:t xml:space="preserve">                                            ⁪ повернутого покупцем</w:t>
      </w:r>
    </w:p>
    <w:p w:rsidR="006F2844" w:rsidRPr="00717237" w:rsidRDefault="006F2844" w:rsidP="00717237">
      <w:pPr>
        <w:spacing w:after="0" w:line="240" w:lineRule="auto"/>
        <w:ind w:firstLine="709"/>
        <w:jc w:val="both"/>
        <w:rPr>
          <w:rFonts w:ascii="Times New Roman" w:hAnsi="Times New Roman"/>
          <w:sz w:val="24"/>
          <w:szCs w:val="24"/>
        </w:rPr>
      </w:pPr>
    </w:p>
    <w:p w:rsidR="004158E1" w:rsidRPr="004158E1" w:rsidRDefault="004158E1" w:rsidP="004158E1">
      <w:pPr>
        <w:widowControl w:val="0"/>
        <w:autoSpaceDE w:val="0"/>
        <w:autoSpaceDN w:val="0"/>
        <w:adjustRightInd w:val="0"/>
        <w:rPr>
          <w:rFonts w:ascii="Times New Roman" w:hAnsi="Times New Roman"/>
          <w:b/>
          <w:sz w:val="24"/>
          <w:szCs w:val="24"/>
          <w:lang w:val="uk-UA"/>
        </w:rPr>
      </w:pPr>
      <w:r w:rsidRPr="004158E1">
        <w:rPr>
          <w:rFonts w:ascii="Times New Roman" w:hAnsi="Times New Roman"/>
          <w:b/>
          <w:sz w:val="24"/>
          <w:szCs w:val="24"/>
          <w:lang w:val="uk-UA"/>
        </w:rPr>
        <w:t>Результати перевірки продукції</w:t>
      </w:r>
    </w:p>
    <w:p w:rsidR="004158E1" w:rsidRPr="004158E1" w:rsidRDefault="004158E1" w:rsidP="004158E1">
      <w:pPr>
        <w:widowControl w:val="0"/>
        <w:autoSpaceDE w:val="0"/>
        <w:autoSpaceDN w:val="0"/>
        <w:adjustRightInd w:val="0"/>
        <w:jc w:val="both"/>
        <w:rPr>
          <w:rFonts w:ascii="Times New Roman" w:hAnsi="Times New Roman"/>
          <w:sz w:val="24"/>
          <w:szCs w:val="24"/>
          <w:lang w:val="uk-UA"/>
        </w:rPr>
      </w:pPr>
      <w:r w:rsidRPr="004158E1">
        <w:rPr>
          <w:rFonts w:ascii="Times New Roman" w:hAnsi="Times New Roman"/>
          <w:sz w:val="24"/>
          <w:szCs w:val="24"/>
          <w:lang w:val="uk-UA"/>
        </w:rPr>
        <w:t>Вартість у грн.</w:t>
      </w:r>
    </w:p>
    <w:tbl>
      <w:tblPr>
        <w:tblW w:w="10491" w:type="dxa"/>
        <w:tblInd w:w="-356" w:type="dxa"/>
        <w:tblLayout w:type="fixed"/>
        <w:tblCellMar>
          <w:left w:w="70" w:type="dxa"/>
          <w:right w:w="70" w:type="dxa"/>
        </w:tblCellMar>
        <w:tblLook w:val="0000" w:firstRow="0" w:lastRow="0" w:firstColumn="0" w:lastColumn="0" w:noHBand="0" w:noVBand="0"/>
      </w:tblPr>
      <w:tblGrid>
        <w:gridCol w:w="993"/>
        <w:gridCol w:w="869"/>
        <w:gridCol w:w="691"/>
        <w:gridCol w:w="992"/>
        <w:gridCol w:w="709"/>
        <w:gridCol w:w="850"/>
        <w:gridCol w:w="709"/>
        <w:gridCol w:w="709"/>
        <w:gridCol w:w="708"/>
        <w:gridCol w:w="709"/>
        <w:gridCol w:w="709"/>
        <w:gridCol w:w="709"/>
        <w:gridCol w:w="708"/>
        <w:gridCol w:w="426"/>
      </w:tblGrid>
      <w:tr w:rsidR="004158E1" w:rsidRPr="004158E1" w:rsidTr="004158E1">
        <w:trPr>
          <w:trHeight w:val="735"/>
        </w:trPr>
        <w:tc>
          <w:tcPr>
            <w:tcW w:w="993" w:type="dxa"/>
            <w:vMerge w:val="restart"/>
            <w:tcBorders>
              <w:top w:val="single" w:sz="12" w:space="0" w:color="auto"/>
              <w:left w:val="single" w:sz="12" w:space="0" w:color="auto"/>
              <w:right w:val="nil"/>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Країна</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походження</w:t>
            </w:r>
          </w:p>
        </w:tc>
        <w:tc>
          <w:tcPr>
            <w:tcW w:w="869" w:type="dxa"/>
            <w:vMerge w:val="restart"/>
            <w:tcBorders>
              <w:top w:val="single" w:sz="12" w:space="0" w:color="auto"/>
              <w:left w:val="single" w:sz="6"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Одиниці</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виміру</w:t>
            </w:r>
          </w:p>
        </w:tc>
        <w:tc>
          <w:tcPr>
            <w:tcW w:w="1683" w:type="dxa"/>
            <w:gridSpan w:val="2"/>
            <w:tcBorders>
              <w:top w:val="single" w:sz="12" w:space="0" w:color="auto"/>
              <w:left w:val="nil"/>
              <w:bottom w:val="nil"/>
              <w:right w:val="nil"/>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Переві</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рено</w:t>
            </w:r>
          </w:p>
        </w:tc>
        <w:tc>
          <w:tcPr>
            <w:tcW w:w="1559" w:type="dxa"/>
            <w:gridSpan w:val="2"/>
            <w:tcBorders>
              <w:top w:val="single" w:sz="12" w:space="0" w:color="auto"/>
              <w:left w:val="single" w:sz="6" w:space="0" w:color="auto"/>
              <w:bottom w:val="nil"/>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Забрако</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вано</w:t>
            </w:r>
          </w:p>
        </w:tc>
        <w:tc>
          <w:tcPr>
            <w:tcW w:w="1418" w:type="dxa"/>
            <w:gridSpan w:val="2"/>
            <w:tcBorders>
              <w:top w:val="single" w:sz="12" w:space="0" w:color="auto"/>
              <w:left w:val="nil"/>
              <w:bottom w:val="nil"/>
              <w:right w:val="nil"/>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Знижено</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1417" w:type="dxa"/>
            <w:gridSpan w:val="2"/>
            <w:tcBorders>
              <w:top w:val="single" w:sz="12" w:space="0" w:color="auto"/>
              <w:left w:val="nil"/>
              <w:bottom w:val="nil"/>
              <w:right w:val="nil"/>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Недо</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стача</w:t>
            </w:r>
          </w:p>
        </w:tc>
        <w:tc>
          <w:tcPr>
            <w:tcW w:w="1418" w:type="dxa"/>
            <w:gridSpan w:val="2"/>
            <w:tcBorders>
              <w:top w:val="single" w:sz="12" w:space="0" w:color="auto"/>
              <w:left w:val="single" w:sz="6" w:space="0" w:color="auto"/>
              <w:bottom w:val="nil"/>
              <w:right w:val="nil"/>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Надлишок</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1134" w:type="dxa"/>
            <w:gridSpan w:val="2"/>
            <w:tcBorders>
              <w:top w:val="single" w:sz="12" w:space="0" w:color="auto"/>
              <w:left w:val="single" w:sz="6" w:space="0" w:color="auto"/>
              <w:bottom w:val="nil"/>
              <w:right w:val="single" w:sz="12"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Бій</w:t>
            </w:r>
          </w:p>
          <w:p w:rsidR="004158E1" w:rsidRPr="004158E1" w:rsidRDefault="004158E1" w:rsidP="004158E1">
            <w:pPr>
              <w:widowControl w:val="0"/>
              <w:autoSpaceDE w:val="0"/>
              <w:autoSpaceDN w:val="0"/>
              <w:adjustRightInd w:val="0"/>
              <w:rPr>
                <w:rFonts w:ascii="Times New Roman" w:hAnsi="Times New Roman"/>
                <w:sz w:val="24"/>
                <w:szCs w:val="24"/>
                <w:lang w:val="uk-UA"/>
              </w:rPr>
            </w:pP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r>
      <w:tr w:rsidR="004158E1" w:rsidRPr="004158E1" w:rsidTr="004158E1">
        <w:trPr>
          <w:trHeight w:val="738"/>
        </w:trPr>
        <w:tc>
          <w:tcPr>
            <w:tcW w:w="993" w:type="dxa"/>
            <w:vMerge/>
            <w:tcBorders>
              <w:left w:val="single" w:sz="12" w:space="0" w:color="auto"/>
              <w:bottom w:val="nil"/>
              <w:right w:val="nil"/>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869" w:type="dxa"/>
            <w:vMerge/>
            <w:tcBorders>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691" w:type="dxa"/>
            <w:tcBorders>
              <w:top w:val="single" w:sz="6" w:space="0" w:color="auto"/>
              <w:left w:val="nil"/>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992"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тість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850"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варті-сть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тість</w:t>
            </w:r>
          </w:p>
        </w:tc>
        <w:tc>
          <w:tcPr>
            <w:tcW w:w="708"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тість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709"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тість</w:t>
            </w:r>
          </w:p>
        </w:tc>
        <w:tc>
          <w:tcPr>
            <w:tcW w:w="708" w:type="dxa"/>
            <w:tcBorders>
              <w:top w:val="single" w:sz="6" w:space="0" w:color="auto"/>
              <w:left w:val="single" w:sz="6" w:space="0" w:color="auto"/>
              <w:bottom w:val="single" w:sz="12" w:space="0" w:color="auto"/>
              <w:right w:val="single" w:sz="6"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кіль</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кість</w:t>
            </w:r>
          </w:p>
        </w:tc>
        <w:tc>
          <w:tcPr>
            <w:tcW w:w="426" w:type="dxa"/>
            <w:tcBorders>
              <w:top w:val="single" w:sz="6" w:space="0" w:color="auto"/>
              <w:left w:val="single" w:sz="6" w:space="0" w:color="auto"/>
              <w:bottom w:val="single" w:sz="12" w:space="0" w:color="auto"/>
              <w:right w:val="single" w:sz="12" w:space="0" w:color="auto"/>
            </w:tcBorders>
          </w:tcPr>
          <w:p w:rsidR="004158E1" w:rsidRPr="004158E1" w:rsidRDefault="004158E1" w:rsidP="004158E1">
            <w:pPr>
              <w:widowControl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вар</w:t>
            </w:r>
          </w:p>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тість</w:t>
            </w:r>
          </w:p>
        </w:tc>
      </w:tr>
      <w:tr w:rsidR="004158E1" w:rsidRPr="004158E1" w:rsidTr="004158E1">
        <w:trPr>
          <w:trHeight w:val="165"/>
        </w:trPr>
        <w:tc>
          <w:tcPr>
            <w:tcW w:w="993" w:type="dxa"/>
            <w:tcBorders>
              <w:top w:val="single" w:sz="12" w:space="0" w:color="auto"/>
              <w:left w:val="single" w:sz="12"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А</w:t>
            </w:r>
          </w:p>
        </w:tc>
        <w:tc>
          <w:tcPr>
            <w:tcW w:w="86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Б</w:t>
            </w:r>
          </w:p>
        </w:tc>
        <w:tc>
          <w:tcPr>
            <w:tcW w:w="691"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w:t>
            </w:r>
          </w:p>
        </w:tc>
        <w:tc>
          <w:tcPr>
            <w:tcW w:w="992"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2</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3</w:t>
            </w:r>
          </w:p>
        </w:tc>
        <w:tc>
          <w:tcPr>
            <w:tcW w:w="850"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4</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5</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6</w:t>
            </w:r>
          </w:p>
        </w:tc>
        <w:tc>
          <w:tcPr>
            <w:tcW w:w="708"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9</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10</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11</w:t>
            </w:r>
          </w:p>
        </w:tc>
        <w:tc>
          <w:tcPr>
            <w:tcW w:w="709"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12</w:t>
            </w:r>
          </w:p>
        </w:tc>
        <w:tc>
          <w:tcPr>
            <w:tcW w:w="708" w:type="dxa"/>
            <w:tcBorders>
              <w:top w:val="nil"/>
              <w:left w:val="single" w:sz="6" w:space="0" w:color="auto"/>
              <w:bottom w:val="single" w:sz="12"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13</w:t>
            </w:r>
          </w:p>
        </w:tc>
        <w:tc>
          <w:tcPr>
            <w:tcW w:w="426" w:type="dxa"/>
            <w:tcBorders>
              <w:top w:val="nil"/>
              <w:left w:val="single" w:sz="6" w:space="0" w:color="auto"/>
              <w:bottom w:val="single" w:sz="12" w:space="0" w:color="auto"/>
              <w:right w:val="single" w:sz="12"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14</w:t>
            </w:r>
          </w:p>
        </w:tc>
      </w:tr>
      <w:tr w:rsidR="004158E1" w:rsidRPr="004158E1" w:rsidTr="004158E1">
        <w:trPr>
          <w:trHeight w:val="241"/>
        </w:trPr>
        <w:tc>
          <w:tcPr>
            <w:tcW w:w="993" w:type="dxa"/>
            <w:tcBorders>
              <w:top w:val="single" w:sz="6" w:space="0" w:color="auto"/>
              <w:left w:val="single" w:sz="12"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Україна</w:t>
            </w:r>
          </w:p>
        </w:tc>
        <w:tc>
          <w:tcPr>
            <w:tcW w:w="86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sidRPr="004158E1">
              <w:rPr>
                <w:rFonts w:ascii="Times New Roman" w:hAnsi="Times New Roman"/>
                <w:sz w:val="24"/>
                <w:szCs w:val="24"/>
                <w:lang w:val="uk-UA"/>
              </w:rPr>
              <w:t>шт</w:t>
            </w:r>
          </w:p>
        </w:tc>
        <w:tc>
          <w:tcPr>
            <w:tcW w:w="691"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r>
              <w:rPr>
                <w:rFonts w:ascii="Times New Roman" w:hAnsi="Times New Roman"/>
                <w:sz w:val="24"/>
                <w:szCs w:val="24"/>
                <w:lang w:val="uk-UA"/>
              </w:rPr>
              <w:t>20</w:t>
            </w:r>
          </w:p>
        </w:tc>
        <w:tc>
          <w:tcPr>
            <w:tcW w:w="992" w:type="dxa"/>
            <w:tcBorders>
              <w:top w:val="single" w:sz="6" w:space="0" w:color="auto"/>
              <w:left w:val="single" w:sz="6" w:space="0" w:color="auto"/>
              <w:bottom w:val="single" w:sz="6" w:space="0" w:color="auto"/>
              <w:right w:val="single" w:sz="6" w:space="0" w:color="auto"/>
            </w:tcBorders>
          </w:tcPr>
          <w:p w:rsidR="004158E1" w:rsidRPr="004158E1" w:rsidRDefault="00E648A1" w:rsidP="004158E1">
            <w:pPr>
              <w:widowControl w:val="0"/>
              <w:overflowPunct w:val="0"/>
              <w:autoSpaceDE w:val="0"/>
              <w:autoSpaceDN w:val="0"/>
              <w:adjustRightInd w:val="0"/>
              <w:rPr>
                <w:rFonts w:ascii="Times New Roman" w:hAnsi="Times New Roman"/>
                <w:sz w:val="24"/>
                <w:szCs w:val="24"/>
                <w:lang w:val="uk-UA"/>
              </w:rPr>
            </w:pPr>
            <w:r>
              <w:rPr>
                <w:rFonts w:ascii="Times New Roman" w:hAnsi="Times New Roman"/>
                <w:sz w:val="24"/>
                <w:szCs w:val="24"/>
                <w:lang w:val="uk-UA"/>
              </w:rPr>
              <w:t>8500</w:t>
            </w: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850"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8"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708" w:type="dxa"/>
            <w:tcBorders>
              <w:top w:val="single" w:sz="6" w:space="0" w:color="auto"/>
              <w:left w:val="single" w:sz="6" w:space="0" w:color="auto"/>
              <w:bottom w:val="single" w:sz="6" w:space="0" w:color="auto"/>
              <w:right w:val="single" w:sz="6"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c>
          <w:tcPr>
            <w:tcW w:w="426" w:type="dxa"/>
            <w:tcBorders>
              <w:top w:val="single" w:sz="6" w:space="0" w:color="auto"/>
              <w:left w:val="single" w:sz="6" w:space="0" w:color="auto"/>
              <w:bottom w:val="single" w:sz="6" w:space="0" w:color="auto"/>
              <w:right w:val="single" w:sz="12" w:space="0" w:color="auto"/>
            </w:tcBorders>
          </w:tcPr>
          <w:p w:rsidR="004158E1" w:rsidRPr="004158E1" w:rsidRDefault="004158E1" w:rsidP="004158E1">
            <w:pPr>
              <w:widowControl w:val="0"/>
              <w:overflowPunct w:val="0"/>
              <w:autoSpaceDE w:val="0"/>
              <w:autoSpaceDN w:val="0"/>
              <w:adjustRightInd w:val="0"/>
              <w:rPr>
                <w:rFonts w:ascii="Times New Roman" w:hAnsi="Times New Roman"/>
                <w:sz w:val="24"/>
                <w:szCs w:val="24"/>
                <w:lang w:val="uk-UA"/>
              </w:rPr>
            </w:pPr>
          </w:p>
        </w:tc>
      </w:tr>
    </w:tbl>
    <w:p w:rsidR="006F2844" w:rsidRPr="00E648A1" w:rsidRDefault="006F2844" w:rsidP="00E648A1">
      <w:pPr>
        <w:widowControl w:val="0"/>
        <w:tabs>
          <w:tab w:val="left" w:pos="3910"/>
        </w:tabs>
        <w:autoSpaceDE w:val="0"/>
        <w:autoSpaceDN w:val="0"/>
        <w:adjustRightInd w:val="0"/>
        <w:spacing w:line="240" w:lineRule="auto"/>
        <w:rPr>
          <w:rFonts w:ascii="Times New Roman" w:hAnsi="Times New Roman"/>
          <w:sz w:val="24"/>
          <w:szCs w:val="24"/>
          <w:lang w:val="uk-UA"/>
        </w:rPr>
      </w:pPr>
      <w:r w:rsidRPr="004158E1">
        <w:rPr>
          <w:rFonts w:ascii="Times New Roman" w:hAnsi="Times New Roman"/>
          <w:sz w:val="24"/>
          <w:szCs w:val="24"/>
        </w:rPr>
        <w:t>Експерт ___________________</w:t>
      </w:r>
      <w:r w:rsidRPr="004158E1">
        <w:rPr>
          <w:rFonts w:ascii="Times New Roman" w:hAnsi="Times New Roman"/>
          <w:sz w:val="24"/>
          <w:szCs w:val="24"/>
        </w:rPr>
        <w:tab/>
        <w:t xml:space="preserve">      ____ Серік Р.С.</w:t>
      </w:r>
      <w:r w:rsidR="00E648A1">
        <w:rPr>
          <w:rFonts w:ascii="Times New Roman" w:hAnsi="Times New Roman"/>
          <w:sz w:val="24"/>
          <w:szCs w:val="24"/>
          <w:lang w:val="uk-UA"/>
        </w:rPr>
        <w:t>__</w:t>
      </w:r>
    </w:p>
    <w:p w:rsidR="006F2844" w:rsidRPr="00E648A1" w:rsidRDefault="00E648A1" w:rsidP="00E648A1">
      <w:pPr>
        <w:spacing w:after="0" w:line="240" w:lineRule="auto"/>
        <w:ind w:firstLine="709"/>
        <w:jc w:val="both"/>
        <w:rPr>
          <w:rFonts w:ascii="Times New Roman" w:hAnsi="Times New Roman"/>
          <w:sz w:val="18"/>
          <w:szCs w:val="18"/>
        </w:rPr>
      </w:pPr>
      <w:r w:rsidRPr="00E648A1">
        <w:rPr>
          <w:rFonts w:ascii="Times New Roman" w:hAnsi="Times New Roman"/>
          <w:sz w:val="18"/>
          <w:szCs w:val="18"/>
        </w:rPr>
        <w:t xml:space="preserve">              </w:t>
      </w:r>
      <w:r w:rsidR="006F2844" w:rsidRPr="00E648A1">
        <w:rPr>
          <w:rFonts w:ascii="Times New Roman" w:hAnsi="Times New Roman"/>
          <w:sz w:val="18"/>
          <w:szCs w:val="18"/>
        </w:rPr>
        <w:t>(підпис)                                         (ініціал(и), прізвище)</w:t>
      </w:r>
      <w:r w:rsidR="006F2844" w:rsidRPr="00E648A1">
        <w:rPr>
          <w:rFonts w:ascii="Times New Roman" w:hAnsi="Times New Roman"/>
          <w:sz w:val="18"/>
          <w:szCs w:val="18"/>
        </w:rPr>
        <w:tab/>
        <w:t xml:space="preserve">               </w:t>
      </w:r>
    </w:p>
    <w:p w:rsidR="006F2844" w:rsidRPr="004158E1" w:rsidRDefault="006F2844" w:rsidP="00E648A1">
      <w:pPr>
        <w:spacing w:after="0" w:line="240" w:lineRule="auto"/>
        <w:jc w:val="both"/>
        <w:rPr>
          <w:rFonts w:ascii="Times New Roman" w:hAnsi="Times New Roman"/>
          <w:sz w:val="24"/>
          <w:szCs w:val="24"/>
        </w:rPr>
      </w:pPr>
      <w:r w:rsidRPr="004158E1">
        <w:rPr>
          <w:rFonts w:ascii="Times New Roman" w:hAnsi="Times New Roman"/>
          <w:sz w:val="24"/>
          <w:szCs w:val="24"/>
        </w:rPr>
        <w:t>Економіст ________________</w:t>
      </w:r>
      <w:r w:rsidRPr="004158E1">
        <w:rPr>
          <w:rFonts w:ascii="Times New Roman" w:hAnsi="Times New Roman"/>
          <w:sz w:val="24"/>
          <w:szCs w:val="24"/>
        </w:rPr>
        <w:tab/>
        <w:t>____Терещенко Л.Б.__________</w:t>
      </w:r>
    </w:p>
    <w:p w:rsidR="006F2844" w:rsidRPr="00E648A1" w:rsidRDefault="006F2844" w:rsidP="00E648A1">
      <w:pPr>
        <w:spacing w:after="0" w:line="240" w:lineRule="auto"/>
        <w:ind w:firstLine="709"/>
        <w:jc w:val="both"/>
        <w:rPr>
          <w:rFonts w:ascii="Times New Roman" w:hAnsi="Times New Roman"/>
          <w:sz w:val="18"/>
          <w:szCs w:val="18"/>
        </w:rPr>
      </w:pPr>
      <w:r w:rsidRPr="00E648A1">
        <w:rPr>
          <w:rFonts w:ascii="Times New Roman" w:hAnsi="Times New Roman"/>
          <w:sz w:val="18"/>
          <w:szCs w:val="18"/>
        </w:rPr>
        <w:t xml:space="preserve">                                (підпис)                                         (ініціал(и), прізвище)</w:t>
      </w:r>
    </w:p>
    <w:p w:rsidR="006F2844" w:rsidRPr="00717237" w:rsidRDefault="006F2844" w:rsidP="00E648A1">
      <w:pPr>
        <w:spacing w:after="0" w:line="240" w:lineRule="auto"/>
        <w:ind w:firstLine="709"/>
        <w:jc w:val="both"/>
        <w:rPr>
          <w:rFonts w:ascii="Times New Roman" w:hAnsi="Times New Roman"/>
          <w:sz w:val="24"/>
          <w:szCs w:val="24"/>
        </w:rPr>
      </w:pPr>
      <w:r w:rsidRPr="00717237">
        <w:rPr>
          <w:rFonts w:ascii="Times New Roman" w:hAnsi="Times New Roman"/>
          <w:sz w:val="24"/>
          <w:szCs w:val="24"/>
        </w:rPr>
        <w:tab/>
      </w:r>
      <w:r w:rsidRPr="00717237">
        <w:rPr>
          <w:rFonts w:ascii="Times New Roman" w:hAnsi="Times New Roman"/>
          <w:sz w:val="24"/>
          <w:szCs w:val="24"/>
        </w:rPr>
        <w:tab/>
      </w:r>
      <w:r w:rsidRPr="00717237">
        <w:rPr>
          <w:rFonts w:ascii="Times New Roman" w:hAnsi="Times New Roman"/>
          <w:sz w:val="24"/>
          <w:szCs w:val="24"/>
        </w:rPr>
        <w:tab/>
      </w:r>
      <w:r w:rsidRPr="00717237">
        <w:rPr>
          <w:rFonts w:ascii="Times New Roman" w:hAnsi="Times New Roman"/>
          <w:sz w:val="24"/>
          <w:szCs w:val="24"/>
        </w:rPr>
        <w:tab/>
      </w:r>
      <w:r w:rsidRPr="00717237">
        <w:rPr>
          <w:rFonts w:ascii="Times New Roman" w:hAnsi="Times New Roman"/>
          <w:sz w:val="24"/>
          <w:szCs w:val="24"/>
        </w:rPr>
        <w:tab/>
      </w:r>
      <w:r w:rsidRPr="00717237">
        <w:rPr>
          <w:rFonts w:ascii="Times New Roman" w:hAnsi="Times New Roman"/>
          <w:sz w:val="24"/>
          <w:szCs w:val="24"/>
        </w:rPr>
        <w:tab/>
      </w:r>
    </w:p>
    <w:p w:rsidR="00E648A1" w:rsidRPr="00E648A1" w:rsidRDefault="00E648A1" w:rsidP="00E648A1">
      <w:pPr>
        <w:widowControl w:val="0"/>
        <w:autoSpaceDE w:val="0"/>
        <w:autoSpaceDN w:val="0"/>
        <w:adjustRightInd w:val="0"/>
        <w:jc w:val="right"/>
        <w:rPr>
          <w:rFonts w:ascii="Times New Roman" w:hAnsi="Times New Roman"/>
          <w:sz w:val="24"/>
          <w:szCs w:val="24"/>
          <w:lang w:val="uk-UA"/>
        </w:rPr>
      </w:pPr>
      <w:r w:rsidRPr="00E648A1">
        <w:rPr>
          <w:rFonts w:ascii="Times New Roman" w:hAnsi="Times New Roman"/>
          <w:sz w:val="24"/>
          <w:szCs w:val="24"/>
          <w:lang w:val="uk-UA"/>
        </w:rPr>
        <w:lastRenderedPageBreak/>
        <w:t>Продовження додатку Б</w:t>
      </w:r>
    </w:p>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 xml:space="preserve"> </w:t>
      </w:r>
      <w:r w:rsidRPr="00E648A1">
        <w:rPr>
          <w:rFonts w:ascii="Times New Roman" w:hAnsi="Times New Roman"/>
          <w:b/>
          <w:sz w:val="24"/>
          <w:szCs w:val="24"/>
          <w:lang w:val="uk-UA"/>
        </w:rPr>
        <w:t>Н А Р Я Д №</w:t>
      </w:r>
      <w:r w:rsidRPr="00E648A1">
        <w:rPr>
          <w:rFonts w:ascii="Times New Roman" w:hAnsi="Times New Roman"/>
          <w:sz w:val="24"/>
          <w:szCs w:val="24"/>
          <w:lang w:val="uk-UA"/>
        </w:rPr>
        <w:t>___</w:t>
      </w:r>
      <w:r w:rsidRPr="00E648A1">
        <w:rPr>
          <w:rFonts w:ascii="Times New Roman" w:hAnsi="Times New Roman"/>
          <w:sz w:val="24"/>
          <w:szCs w:val="24"/>
          <w:u w:val="single"/>
          <w:lang w:val="uk-UA"/>
        </w:rPr>
        <w:t>В-35</w:t>
      </w:r>
      <w:r w:rsidRPr="00E648A1">
        <w:rPr>
          <w:rFonts w:ascii="Times New Roman" w:hAnsi="Times New Roman"/>
          <w:sz w:val="24"/>
          <w:szCs w:val="24"/>
          <w:lang w:val="uk-UA"/>
        </w:rPr>
        <w:t>_</w:t>
      </w:r>
    </w:p>
    <w:p w:rsidR="00E648A1" w:rsidRPr="00E648A1" w:rsidRDefault="00E648A1" w:rsidP="00E648A1">
      <w:pPr>
        <w:spacing w:after="0"/>
        <w:rPr>
          <w:rFonts w:ascii="Times New Roman" w:hAnsi="Times New Roman"/>
          <w:sz w:val="24"/>
          <w:szCs w:val="24"/>
          <w:u w:val="single"/>
          <w:lang w:val="uk-UA"/>
        </w:rPr>
      </w:pPr>
      <w:r w:rsidRPr="00E648A1">
        <w:rPr>
          <w:rFonts w:ascii="Times New Roman" w:hAnsi="Times New Roman"/>
          <w:sz w:val="24"/>
          <w:szCs w:val="24"/>
          <w:lang w:val="uk-UA"/>
        </w:rPr>
        <w:t xml:space="preserve">Платник </w:t>
      </w:r>
      <w:r w:rsidRPr="00E648A1">
        <w:rPr>
          <w:rFonts w:ascii="Times New Roman" w:hAnsi="Times New Roman"/>
          <w:sz w:val="24"/>
          <w:szCs w:val="24"/>
          <w:u w:val="single"/>
          <w:lang w:val="uk-UA"/>
        </w:rPr>
        <w:t xml:space="preserve">Товариство з обмеженою відповідальністю «АТБ-Маркет» </w:t>
      </w:r>
    </w:p>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u w:val="single"/>
          <w:lang w:val="uk-UA"/>
        </w:rPr>
        <w:t>вул. Корольова44</w:t>
      </w:r>
    </w:p>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(повна назва, юридична адреса, телефон, факс)</w:t>
      </w:r>
    </w:p>
    <w:p w:rsidR="00E648A1" w:rsidRPr="00E648A1" w:rsidRDefault="00E648A1" w:rsidP="00E648A1">
      <w:pPr>
        <w:tabs>
          <w:tab w:val="left" w:pos="1125"/>
        </w:tabs>
        <w:spacing w:after="0"/>
        <w:rPr>
          <w:rFonts w:ascii="Times New Roman" w:hAnsi="Times New Roman"/>
          <w:sz w:val="24"/>
          <w:szCs w:val="24"/>
          <w:lang w:val="uk-UA"/>
        </w:rPr>
      </w:pPr>
      <w:r w:rsidRPr="00E648A1">
        <w:rPr>
          <w:rFonts w:ascii="Times New Roman" w:hAnsi="Times New Roman"/>
          <w:sz w:val="24"/>
          <w:szCs w:val="24"/>
          <w:lang w:val="uk-UA"/>
        </w:rPr>
        <w:t>р/р_</w:t>
      </w:r>
      <w:r w:rsidRPr="00E648A1">
        <w:rPr>
          <w:rFonts w:ascii="Times New Roman" w:hAnsi="Times New Roman"/>
          <w:sz w:val="24"/>
          <w:szCs w:val="24"/>
          <w:u w:val="single"/>
          <w:lang w:val="uk-UA"/>
        </w:rPr>
        <w:t>292460264224568 у Житомирському ГРУ Укрексімбанку</w:t>
      </w:r>
      <w:r w:rsidRPr="00E648A1">
        <w:rPr>
          <w:rFonts w:ascii="Times New Roman" w:hAnsi="Times New Roman"/>
          <w:sz w:val="24"/>
          <w:szCs w:val="24"/>
          <w:lang w:val="uk-UA"/>
        </w:rPr>
        <w:t>____</w:t>
      </w:r>
    </w:p>
    <w:p w:rsidR="00E648A1" w:rsidRPr="00E648A1" w:rsidRDefault="00E648A1" w:rsidP="00E648A1">
      <w:pPr>
        <w:tabs>
          <w:tab w:val="left" w:pos="1125"/>
        </w:tabs>
        <w:spacing w:after="0"/>
        <w:rPr>
          <w:rFonts w:ascii="Times New Roman" w:hAnsi="Times New Roman"/>
          <w:sz w:val="24"/>
          <w:szCs w:val="24"/>
          <w:lang w:val="uk-UA"/>
        </w:rPr>
      </w:pPr>
      <w:r w:rsidRPr="00E648A1">
        <w:rPr>
          <w:rFonts w:ascii="Times New Roman" w:hAnsi="Times New Roman"/>
          <w:sz w:val="24"/>
          <w:szCs w:val="24"/>
          <w:lang w:val="uk-UA"/>
        </w:rPr>
        <w:t>МФО_</w:t>
      </w:r>
      <w:r w:rsidRPr="00E648A1">
        <w:rPr>
          <w:rFonts w:ascii="Times New Roman" w:hAnsi="Times New Roman"/>
          <w:sz w:val="24"/>
          <w:szCs w:val="24"/>
          <w:u w:val="single"/>
          <w:lang w:val="uk-UA"/>
        </w:rPr>
        <w:t>478987</w:t>
      </w:r>
      <w:r w:rsidRPr="00E648A1">
        <w:rPr>
          <w:rFonts w:ascii="Times New Roman" w:hAnsi="Times New Roman"/>
          <w:sz w:val="24"/>
          <w:szCs w:val="24"/>
          <w:lang w:val="uk-UA"/>
        </w:rPr>
        <w:t>____, код ЄДРПОУ_02106352______, ІПН__</w:t>
      </w:r>
      <w:r w:rsidRPr="00E648A1">
        <w:rPr>
          <w:rFonts w:ascii="Times New Roman" w:hAnsi="Times New Roman"/>
          <w:sz w:val="24"/>
          <w:szCs w:val="24"/>
          <w:u w:val="single"/>
          <w:lang w:val="uk-UA"/>
        </w:rPr>
        <w:t>34891235774</w:t>
      </w:r>
      <w:r w:rsidRPr="00E648A1">
        <w:rPr>
          <w:rFonts w:ascii="Times New Roman" w:hAnsi="Times New Roman"/>
          <w:sz w:val="24"/>
          <w:szCs w:val="24"/>
          <w:lang w:val="uk-UA"/>
        </w:rPr>
        <w:t>____</w:t>
      </w:r>
    </w:p>
    <w:p w:rsidR="00E648A1" w:rsidRPr="00E648A1" w:rsidRDefault="00E648A1" w:rsidP="00E648A1">
      <w:pPr>
        <w:tabs>
          <w:tab w:val="left" w:pos="1125"/>
        </w:tabs>
        <w:spacing w:after="0"/>
        <w:rPr>
          <w:rFonts w:ascii="Times New Roman" w:hAnsi="Times New Roman"/>
          <w:sz w:val="24"/>
          <w:szCs w:val="24"/>
          <w:lang w:val="uk-UA"/>
        </w:rPr>
      </w:pPr>
      <w:r w:rsidRPr="00E648A1">
        <w:rPr>
          <w:rFonts w:ascii="Times New Roman" w:hAnsi="Times New Roman"/>
          <w:sz w:val="24"/>
          <w:szCs w:val="24"/>
          <w:lang w:val="uk-UA"/>
        </w:rPr>
        <w:t>Свідоцтво платника ПДВ №__</w:t>
      </w:r>
      <w:r w:rsidRPr="00E648A1">
        <w:rPr>
          <w:rFonts w:ascii="Times New Roman" w:hAnsi="Times New Roman"/>
          <w:sz w:val="24"/>
          <w:szCs w:val="24"/>
          <w:u w:val="single"/>
          <w:lang w:val="uk-UA"/>
        </w:rPr>
        <w:t>43810</w:t>
      </w:r>
      <w:r w:rsidRPr="00E648A1">
        <w:rPr>
          <w:rFonts w:ascii="Times New Roman" w:hAnsi="Times New Roman"/>
          <w:sz w:val="24"/>
          <w:szCs w:val="24"/>
          <w:lang w:val="uk-UA"/>
        </w:rPr>
        <w:t>_____</w:t>
      </w:r>
    </w:p>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67"/>
        <w:gridCol w:w="2533"/>
        <w:gridCol w:w="1719"/>
      </w:tblGrid>
      <w:tr w:rsidR="00E648A1" w:rsidRPr="00E648A1" w:rsidTr="0024645C">
        <w:tc>
          <w:tcPr>
            <w:tcW w:w="720" w:type="dxa"/>
          </w:tcPr>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w:t>
            </w:r>
          </w:p>
        </w:tc>
        <w:tc>
          <w:tcPr>
            <w:tcW w:w="4667" w:type="dxa"/>
          </w:tcPr>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Номер позиції згідно із затвердженими прейскурантом або тарифом</w:t>
            </w:r>
          </w:p>
        </w:tc>
        <w:tc>
          <w:tcPr>
            <w:tcW w:w="2533" w:type="dxa"/>
          </w:tcPr>
          <w:p w:rsidR="00E648A1" w:rsidRPr="00E648A1" w:rsidRDefault="00E648A1" w:rsidP="00E648A1">
            <w:pPr>
              <w:widowControl w:val="0"/>
              <w:autoSpaceDE w:val="0"/>
              <w:autoSpaceDN w:val="0"/>
              <w:adjustRightInd w:val="0"/>
              <w:spacing w:after="0"/>
              <w:rPr>
                <w:rFonts w:ascii="Times New Roman" w:hAnsi="Times New Roman"/>
                <w:b/>
                <w:sz w:val="24"/>
                <w:szCs w:val="24"/>
                <w:lang w:val="uk-UA"/>
              </w:rPr>
            </w:pPr>
            <w:r w:rsidRPr="00E648A1">
              <w:rPr>
                <w:rFonts w:ascii="Times New Roman" w:hAnsi="Times New Roman"/>
                <w:b/>
                <w:sz w:val="24"/>
                <w:szCs w:val="24"/>
                <w:lang w:val="uk-UA"/>
              </w:rPr>
              <w:t>ВИДИ ПОСЛУГ</w:t>
            </w:r>
          </w:p>
        </w:tc>
        <w:tc>
          <w:tcPr>
            <w:tcW w:w="1719" w:type="dxa"/>
          </w:tcPr>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Вартість експертизи (грн.)</w:t>
            </w:r>
          </w:p>
        </w:tc>
      </w:tr>
      <w:tr w:rsidR="00E648A1" w:rsidRPr="00E648A1" w:rsidTr="0024645C">
        <w:tc>
          <w:tcPr>
            <w:tcW w:w="720"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w:t>
            </w:r>
          </w:p>
        </w:tc>
        <w:tc>
          <w:tcPr>
            <w:tcW w:w="4667"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072</w:t>
            </w:r>
          </w:p>
        </w:tc>
        <w:tc>
          <w:tcPr>
            <w:tcW w:w="2533"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Експертиза якості</w:t>
            </w:r>
          </w:p>
        </w:tc>
        <w:tc>
          <w:tcPr>
            <w:tcW w:w="1719"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172</w:t>
            </w:r>
          </w:p>
        </w:tc>
      </w:tr>
      <w:tr w:rsidR="00E648A1" w:rsidRPr="00E648A1" w:rsidTr="0024645C">
        <w:tc>
          <w:tcPr>
            <w:tcW w:w="720"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p>
        </w:tc>
        <w:tc>
          <w:tcPr>
            <w:tcW w:w="4667"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p>
        </w:tc>
        <w:tc>
          <w:tcPr>
            <w:tcW w:w="2533"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p>
        </w:tc>
        <w:tc>
          <w:tcPr>
            <w:tcW w:w="1719" w:type="dxa"/>
          </w:tcPr>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p>
        </w:tc>
      </w:tr>
    </w:tbl>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УСЬОГО _</w:t>
      </w:r>
      <w:r w:rsidRPr="00E648A1">
        <w:rPr>
          <w:rFonts w:ascii="Times New Roman" w:hAnsi="Times New Roman"/>
          <w:sz w:val="24"/>
          <w:szCs w:val="24"/>
          <w:u w:val="single"/>
          <w:lang w:val="uk-UA"/>
        </w:rPr>
        <w:t>Сто сімдесят дві гривні, 00 коп.</w:t>
      </w:r>
    </w:p>
    <w:p w:rsidR="00E648A1" w:rsidRPr="00E648A1" w:rsidRDefault="00E648A1" w:rsidP="00E648A1">
      <w:pPr>
        <w:widowControl w:val="0"/>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w:t>
      </w:r>
      <w:r w:rsidRPr="00E648A1">
        <w:rPr>
          <w:rFonts w:ascii="Times New Roman" w:hAnsi="Times New Roman"/>
          <w:sz w:val="24"/>
          <w:szCs w:val="24"/>
          <w:u w:val="single"/>
          <w:lang w:val="uk-UA"/>
        </w:rPr>
        <w:t>03</w:t>
      </w:r>
      <w:r w:rsidRPr="00E648A1">
        <w:rPr>
          <w:rFonts w:ascii="Times New Roman" w:hAnsi="Times New Roman"/>
          <w:sz w:val="24"/>
          <w:szCs w:val="24"/>
          <w:lang w:val="uk-UA"/>
        </w:rPr>
        <w:t>»</w:t>
      </w:r>
      <w:r>
        <w:rPr>
          <w:rFonts w:ascii="Times New Roman" w:hAnsi="Times New Roman"/>
          <w:sz w:val="24"/>
          <w:szCs w:val="24"/>
          <w:u w:val="single"/>
          <w:lang w:val="uk-UA"/>
        </w:rPr>
        <w:t>квітня</w:t>
      </w:r>
      <w:r w:rsidRPr="00E648A1">
        <w:rPr>
          <w:rFonts w:ascii="Times New Roman" w:hAnsi="Times New Roman"/>
          <w:sz w:val="24"/>
          <w:szCs w:val="24"/>
          <w:lang w:val="uk-UA"/>
        </w:rPr>
        <w:t>2019 р.</w:t>
      </w:r>
    </w:p>
    <w:p w:rsidR="00E648A1" w:rsidRPr="00E648A1" w:rsidRDefault="00E648A1" w:rsidP="00E648A1">
      <w:pPr>
        <w:widowControl w:val="0"/>
        <w:tabs>
          <w:tab w:val="left" w:pos="471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Керівник замовника експертизи _________</w:t>
      </w:r>
      <w:r w:rsidRPr="00E648A1">
        <w:rPr>
          <w:rFonts w:ascii="Times New Roman" w:hAnsi="Times New Roman"/>
          <w:sz w:val="24"/>
          <w:szCs w:val="24"/>
          <w:lang w:val="uk-UA"/>
        </w:rPr>
        <w:tab/>
        <w:t xml:space="preserve"> _</w:t>
      </w:r>
      <w:r w:rsidRPr="00E648A1">
        <w:rPr>
          <w:rFonts w:ascii="Times New Roman" w:hAnsi="Times New Roman"/>
          <w:sz w:val="24"/>
          <w:szCs w:val="24"/>
          <w:u w:val="single"/>
          <w:lang w:val="uk-UA"/>
        </w:rPr>
        <w:t>В.В. Дейнека</w:t>
      </w:r>
      <w:r w:rsidRPr="00E648A1">
        <w:rPr>
          <w:rFonts w:ascii="Times New Roman" w:hAnsi="Times New Roman"/>
          <w:sz w:val="24"/>
          <w:szCs w:val="24"/>
          <w:lang w:val="uk-UA"/>
        </w:rPr>
        <w:t xml:space="preserve"> </w:t>
      </w:r>
    </w:p>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18"/>
          <w:szCs w:val="18"/>
          <w:lang w:val="uk-UA"/>
        </w:rPr>
      </w:pPr>
      <w:r w:rsidRPr="00E648A1">
        <w:rPr>
          <w:rFonts w:ascii="Times New Roman" w:hAnsi="Times New Roman"/>
          <w:sz w:val="18"/>
          <w:szCs w:val="18"/>
          <w:lang w:val="uk-UA"/>
        </w:rPr>
        <w:t xml:space="preserve">                                            </w:t>
      </w:r>
      <w:r>
        <w:rPr>
          <w:rFonts w:ascii="Times New Roman" w:hAnsi="Times New Roman"/>
          <w:sz w:val="18"/>
          <w:szCs w:val="18"/>
          <w:lang w:val="uk-UA"/>
        </w:rPr>
        <w:t xml:space="preserve">                         </w:t>
      </w:r>
      <w:r w:rsidRPr="00E648A1">
        <w:rPr>
          <w:rFonts w:ascii="Times New Roman" w:hAnsi="Times New Roman"/>
          <w:sz w:val="18"/>
          <w:szCs w:val="18"/>
          <w:lang w:val="uk-UA"/>
        </w:rPr>
        <w:t xml:space="preserve">         (підпис)           (ініціал(и), прізвище)</w:t>
      </w:r>
    </w:p>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b/>
          <w:sz w:val="20"/>
          <w:szCs w:val="20"/>
          <w:lang w:val="uk-UA"/>
        </w:rPr>
      </w:pPr>
      <w:r w:rsidRPr="00E648A1">
        <w:rPr>
          <w:rFonts w:ascii="Times New Roman" w:hAnsi="Times New Roman"/>
          <w:b/>
          <w:sz w:val="20"/>
          <w:szCs w:val="20"/>
          <w:lang w:val="uk-UA"/>
        </w:rPr>
        <w:t>М.П.</w:t>
      </w:r>
    </w:p>
    <w:tbl>
      <w:tblPr>
        <w:tblW w:w="9745" w:type="dxa"/>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134"/>
        <w:gridCol w:w="1191"/>
        <w:gridCol w:w="1048"/>
        <w:gridCol w:w="1588"/>
        <w:gridCol w:w="907"/>
        <w:gridCol w:w="1276"/>
      </w:tblGrid>
      <w:tr w:rsidR="00E648A1" w:rsidRPr="00E648A1" w:rsidTr="00E648A1">
        <w:trPr>
          <w:trHeight w:val="306"/>
          <w:jc w:val="center"/>
        </w:trPr>
        <w:tc>
          <w:tcPr>
            <w:tcW w:w="567" w:type="dxa"/>
            <w:vMerge w:val="restart"/>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w:t>
            </w:r>
          </w:p>
        </w:tc>
        <w:tc>
          <w:tcPr>
            <w:tcW w:w="2034" w:type="dxa"/>
            <w:vMerge w:val="restart"/>
          </w:tcPr>
          <w:p w:rsidR="00E648A1" w:rsidRPr="00E648A1" w:rsidRDefault="00E648A1" w:rsidP="00E648A1">
            <w:pPr>
              <w:widowControl w:val="0"/>
              <w:autoSpaceDE w:val="0"/>
              <w:autoSpaceDN w:val="0"/>
              <w:adjustRightInd w:val="0"/>
              <w:spacing w:after="0"/>
              <w:rPr>
                <w:rFonts w:ascii="Times New Roman" w:hAnsi="Times New Roman"/>
                <w:b/>
                <w:sz w:val="24"/>
                <w:szCs w:val="24"/>
                <w:lang w:val="uk-UA"/>
              </w:rPr>
            </w:pPr>
            <w:r w:rsidRPr="00E648A1">
              <w:rPr>
                <w:rFonts w:ascii="Times New Roman" w:hAnsi="Times New Roman"/>
                <w:b/>
                <w:sz w:val="24"/>
                <w:szCs w:val="24"/>
                <w:lang w:val="uk-UA"/>
              </w:rPr>
              <w:t>ВИДИ ПОСЛУГ</w:t>
            </w:r>
          </w:p>
        </w:tc>
        <w:tc>
          <w:tcPr>
            <w:tcW w:w="3373" w:type="dxa"/>
            <w:gridSpan w:val="3"/>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Складено актів</w:t>
            </w:r>
          </w:p>
        </w:tc>
        <w:tc>
          <w:tcPr>
            <w:tcW w:w="3771" w:type="dxa"/>
            <w:gridSpan w:val="3"/>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До сплати за експертизу</w:t>
            </w:r>
          </w:p>
        </w:tc>
      </w:tr>
      <w:tr w:rsidR="00E648A1" w:rsidRPr="00E648A1" w:rsidTr="00E648A1">
        <w:trPr>
          <w:trHeight w:val="137"/>
          <w:jc w:val="center"/>
        </w:trPr>
        <w:tc>
          <w:tcPr>
            <w:tcW w:w="567"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2034"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1134" w:type="dxa"/>
            <w:vMerge w:val="restart"/>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усього</w:t>
            </w:r>
          </w:p>
        </w:tc>
        <w:tc>
          <w:tcPr>
            <w:tcW w:w="2239" w:type="dxa"/>
            <w:gridSpan w:val="2"/>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у тому числі</w:t>
            </w:r>
          </w:p>
        </w:tc>
        <w:tc>
          <w:tcPr>
            <w:tcW w:w="1588" w:type="dxa"/>
            <w:vMerge w:val="restart"/>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вартість експерти</w:t>
            </w:r>
          </w:p>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зи</w:t>
            </w:r>
          </w:p>
        </w:tc>
        <w:tc>
          <w:tcPr>
            <w:tcW w:w="907" w:type="dxa"/>
            <w:vMerge w:val="restart"/>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ПДВ</w:t>
            </w:r>
          </w:p>
        </w:tc>
        <w:tc>
          <w:tcPr>
            <w:tcW w:w="1276" w:type="dxa"/>
            <w:vMerge w:val="restart"/>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загальна вартість експертизи</w:t>
            </w:r>
          </w:p>
        </w:tc>
      </w:tr>
      <w:tr w:rsidR="00E648A1" w:rsidRPr="00E648A1" w:rsidTr="00E648A1">
        <w:trPr>
          <w:trHeight w:val="137"/>
          <w:jc w:val="center"/>
        </w:trPr>
        <w:tc>
          <w:tcPr>
            <w:tcW w:w="567"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2034"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1134"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1191" w:type="dxa"/>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кількості</w:t>
            </w:r>
          </w:p>
        </w:tc>
        <w:tc>
          <w:tcPr>
            <w:tcW w:w="1048" w:type="dxa"/>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якості</w:t>
            </w:r>
          </w:p>
        </w:tc>
        <w:tc>
          <w:tcPr>
            <w:tcW w:w="1588"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907"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c>
          <w:tcPr>
            <w:tcW w:w="1276" w:type="dxa"/>
            <w:vMerge/>
          </w:tcPr>
          <w:p w:rsidR="00E648A1" w:rsidRPr="00E648A1" w:rsidRDefault="00E648A1" w:rsidP="00E648A1">
            <w:pPr>
              <w:widowControl w:val="0"/>
              <w:tabs>
                <w:tab w:val="left" w:pos="5430"/>
              </w:tabs>
              <w:autoSpaceDE w:val="0"/>
              <w:autoSpaceDN w:val="0"/>
              <w:adjustRightInd w:val="0"/>
              <w:spacing w:after="0"/>
              <w:rPr>
                <w:rFonts w:ascii="Times New Roman" w:hAnsi="Times New Roman"/>
                <w:sz w:val="24"/>
                <w:szCs w:val="24"/>
                <w:lang w:val="uk-UA"/>
              </w:rPr>
            </w:pPr>
          </w:p>
        </w:tc>
      </w:tr>
      <w:tr w:rsidR="00E648A1" w:rsidRPr="00E648A1" w:rsidTr="00E648A1">
        <w:trPr>
          <w:trHeight w:val="306"/>
          <w:jc w:val="center"/>
        </w:trPr>
        <w:tc>
          <w:tcPr>
            <w:tcW w:w="567"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w:t>
            </w:r>
          </w:p>
        </w:tc>
        <w:tc>
          <w:tcPr>
            <w:tcW w:w="2034"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 xml:space="preserve">Експертиза якості </w:t>
            </w:r>
          </w:p>
        </w:tc>
        <w:tc>
          <w:tcPr>
            <w:tcW w:w="1134"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2</w:t>
            </w:r>
          </w:p>
        </w:tc>
        <w:tc>
          <w:tcPr>
            <w:tcW w:w="1191"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048"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w:t>
            </w:r>
          </w:p>
        </w:tc>
        <w:tc>
          <w:tcPr>
            <w:tcW w:w="1588"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160</w:t>
            </w:r>
          </w:p>
        </w:tc>
        <w:tc>
          <w:tcPr>
            <w:tcW w:w="907"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12</w:t>
            </w:r>
          </w:p>
        </w:tc>
        <w:tc>
          <w:tcPr>
            <w:tcW w:w="1276"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172</w:t>
            </w:r>
          </w:p>
        </w:tc>
      </w:tr>
      <w:tr w:rsidR="00E648A1" w:rsidRPr="00E648A1" w:rsidTr="00E648A1">
        <w:trPr>
          <w:trHeight w:val="306"/>
          <w:jc w:val="center"/>
        </w:trPr>
        <w:tc>
          <w:tcPr>
            <w:tcW w:w="567"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2034"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134"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191"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048"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588"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907"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c>
          <w:tcPr>
            <w:tcW w:w="1276" w:type="dxa"/>
          </w:tcPr>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p>
        </w:tc>
      </w:tr>
    </w:tbl>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b/>
          <w:sz w:val="24"/>
          <w:szCs w:val="24"/>
          <w:lang w:val="uk-UA"/>
        </w:rPr>
      </w:pPr>
    </w:p>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Витрати на відрядження __-_____________________________________</w:t>
      </w:r>
    </w:p>
    <w:p w:rsidR="00E648A1" w:rsidRPr="00E648A1" w:rsidRDefault="00E648A1" w:rsidP="00E648A1">
      <w:pPr>
        <w:widowControl w:val="0"/>
        <w:tabs>
          <w:tab w:val="left" w:pos="5430"/>
        </w:tabs>
        <w:autoSpaceDE w:val="0"/>
        <w:autoSpaceDN w:val="0"/>
        <w:adjustRightInd w:val="0"/>
        <w:spacing w:after="0"/>
        <w:jc w:val="both"/>
        <w:rPr>
          <w:rFonts w:ascii="Times New Roman" w:hAnsi="Times New Roman"/>
          <w:sz w:val="24"/>
          <w:szCs w:val="24"/>
          <w:lang w:val="uk-UA"/>
        </w:rPr>
      </w:pPr>
      <w:r w:rsidRPr="00E648A1">
        <w:rPr>
          <w:rFonts w:ascii="Times New Roman" w:hAnsi="Times New Roman"/>
          <w:sz w:val="24"/>
          <w:szCs w:val="24"/>
          <w:lang w:val="uk-UA"/>
        </w:rPr>
        <w:t xml:space="preserve">УСЬОГО </w:t>
      </w:r>
      <w:r w:rsidRPr="00E648A1">
        <w:rPr>
          <w:rFonts w:ascii="Times New Roman" w:hAnsi="Times New Roman"/>
          <w:sz w:val="24"/>
          <w:szCs w:val="24"/>
          <w:u w:val="single"/>
          <w:lang w:val="uk-UA"/>
        </w:rPr>
        <w:t>Сто сімдесят дві гривні, 00 коп.</w:t>
      </w:r>
    </w:p>
    <w:p w:rsidR="00E648A1" w:rsidRPr="00E648A1" w:rsidRDefault="00E648A1" w:rsidP="00E648A1">
      <w:pPr>
        <w:widowControl w:val="0"/>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 xml:space="preserve">Експерт  </w:t>
      </w:r>
      <w:r w:rsidRPr="00E648A1">
        <w:rPr>
          <w:rFonts w:ascii="Times New Roman" w:hAnsi="Times New Roman"/>
          <w:b/>
          <w:sz w:val="24"/>
          <w:szCs w:val="24"/>
          <w:lang w:val="uk-UA"/>
        </w:rPr>
        <w:t xml:space="preserve">     </w:t>
      </w:r>
      <w:r w:rsidRPr="00E648A1">
        <w:rPr>
          <w:rFonts w:ascii="Times New Roman" w:hAnsi="Times New Roman"/>
          <w:sz w:val="24"/>
          <w:szCs w:val="24"/>
          <w:lang w:val="uk-UA"/>
        </w:rPr>
        <w:t xml:space="preserve"> ___________________</w:t>
      </w:r>
      <w:r w:rsidRPr="00E648A1">
        <w:rPr>
          <w:rFonts w:ascii="Times New Roman" w:hAnsi="Times New Roman"/>
          <w:sz w:val="24"/>
          <w:szCs w:val="24"/>
          <w:lang w:val="uk-UA"/>
        </w:rPr>
        <w:tab/>
        <w:t xml:space="preserve"> </w:t>
      </w:r>
      <w:r w:rsidRPr="00E648A1">
        <w:rPr>
          <w:rFonts w:ascii="Times New Roman" w:hAnsi="Times New Roman"/>
          <w:sz w:val="24"/>
          <w:szCs w:val="24"/>
          <w:u w:val="single"/>
        </w:rPr>
        <w:t>Серік Р.С.</w:t>
      </w:r>
    </w:p>
    <w:p w:rsidR="00E648A1" w:rsidRPr="00E648A1" w:rsidRDefault="00E648A1" w:rsidP="00E648A1">
      <w:pPr>
        <w:widowControl w:val="0"/>
        <w:autoSpaceDE w:val="0"/>
        <w:autoSpaceDN w:val="0"/>
        <w:adjustRightInd w:val="0"/>
        <w:spacing w:after="0"/>
        <w:rPr>
          <w:rFonts w:ascii="Times New Roman" w:hAnsi="Times New Roman"/>
          <w:sz w:val="18"/>
          <w:szCs w:val="18"/>
          <w:lang w:val="uk-UA"/>
        </w:rPr>
      </w:pPr>
      <w:r w:rsidRPr="00E648A1">
        <w:rPr>
          <w:rFonts w:ascii="Times New Roman" w:hAnsi="Times New Roman"/>
          <w:sz w:val="18"/>
          <w:szCs w:val="18"/>
          <w:lang w:val="uk-UA"/>
        </w:rPr>
        <w:t xml:space="preserve">                             </w:t>
      </w:r>
      <w:r>
        <w:rPr>
          <w:rFonts w:ascii="Times New Roman" w:hAnsi="Times New Roman"/>
          <w:sz w:val="18"/>
          <w:szCs w:val="18"/>
          <w:lang w:val="uk-UA"/>
        </w:rPr>
        <w:t xml:space="preserve">   </w:t>
      </w:r>
      <w:r w:rsidRPr="00E648A1">
        <w:rPr>
          <w:rFonts w:ascii="Times New Roman" w:hAnsi="Times New Roman"/>
          <w:sz w:val="18"/>
          <w:szCs w:val="18"/>
          <w:lang w:val="uk-UA"/>
        </w:rPr>
        <w:t xml:space="preserve">  (підпис)                         (ініціал(и), прізвище)</w:t>
      </w:r>
      <w:r w:rsidRPr="00E648A1">
        <w:rPr>
          <w:rFonts w:ascii="Times New Roman" w:hAnsi="Times New Roman"/>
          <w:sz w:val="18"/>
          <w:szCs w:val="18"/>
          <w:lang w:val="uk-UA"/>
        </w:rPr>
        <w:tab/>
        <w:t xml:space="preserve"> </w:t>
      </w:r>
    </w:p>
    <w:p w:rsidR="00E648A1" w:rsidRPr="00E648A1" w:rsidRDefault="00E648A1" w:rsidP="00E648A1">
      <w:pPr>
        <w:widowControl w:val="0"/>
        <w:tabs>
          <w:tab w:val="left" w:pos="3910"/>
        </w:tabs>
        <w:autoSpaceDE w:val="0"/>
        <w:autoSpaceDN w:val="0"/>
        <w:adjustRightInd w:val="0"/>
        <w:spacing w:after="0"/>
        <w:rPr>
          <w:rFonts w:ascii="Times New Roman" w:hAnsi="Times New Roman"/>
          <w:sz w:val="24"/>
          <w:szCs w:val="24"/>
          <w:lang w:val="uk-UA"/>
        </w:rPr>
      </w:pPr>
      <w:r w:rsidRPr="00E648A1">
        <w:rPr>
          <w:rFonts w:ascii="Times New Roman" w:hAnsi="Times New Roman"/>
          <w:sz w:val="24"/>
          <w:szCs w:val="24"/>
          <w:lang w:val="uk-UA"/>
        </w:rPr>
        <w:t>Економіст ________________</w:t>
      </w:r>
      <w:r w:rsidRPr="00E648A1">
        <w:rPr>
          <w:rFonts w:ascii="Times New Roman" w:hAnsi="Times New Roman"/>
          <w:sz w:val="24"/>
          <w:szCs w:val="24"/>
          <w:lang w:val="uk-UA"/>
        </w:rPr>
        <w:tab/>
        <w:t xml:space="preserve">             __</w:t>
      </w:r>
      <w:r w:rsidRPr="00E648A1">
        <w:rPr>
          <w:rFonts w:ascii="Times New Roman" w:hAnsi="Times New Roman"/>
          <w:sz w:val="24"/>
          <w:szCs w:val="24"/>
          <w:u w:val="single"/>
          <w:lang w:val="uk-UA"/>
        </w:rPr>
        <w:t>І.П. Липка</w:t>
      </w:r>
    </w:p>
    <w:p w:rsidR="00E648A1" w:rsidRPr="00E648A1" w:rsidRDefault="00E648A1" w:rsidP="00E648A1">
      <w:pPr>
        <w:widowControl w:val="0"/>
        <w:tabs>
          <w:tab w:val="left" w:pos="3910"/>
        </w:tabs>
        <w:autoSpaceDE w:val="0"/>
        <w:autoSpaceDN w:val="0"/>
        <w:adjustRightInd w:val="0"/>
        <w:spacing w:after="0"/>
        <w:rPr>
          <w:rFonts w:ascii="Times New Roman" w:hAnsi="Times New Roman"/>
          <w:sz w:val="18"/>
          <w:szCs w:val="18"/>
          <w:lang w:val="uk-UA"/>
        </w:rPr>
      </w:pPr>
      <w:r w:rsidRPr="00E648A1">
        <w:rPr>
          <w:rFonts w:ascii="Times New Roman" w:hAnsi="Times New Roman"/>
          <w:sz w:val="18"/>
          <w:szCs w:val="18"/>
          <w:lang w:val="uk-UA"/>
        </w:rPr>
        <w:t xml:space="preserve">                          (</w:t>
      </w:r>
      <w:r>
        <w:rPr>
          <w:rFonts w:ascii="Times New Roman" w:hAnsi="Times New Roman"/>
          <w:sz w:val="18"/>
          <w:szCs w:val="18"/>
          <w:lang w:val="uk-UA"/>
        </w:rPr>
        <w:t xml:space="preserve">                    </w:t>
      </w:r>
      <w:r w:rsidRPr="00E648A1">
        <w:rPr>
          <w:rFonts w:ascii="Times New Roman" w:hAnsi="Times New Roman"/>
          <w:sz w:val="18"/>
          <w:szCs w:val="18"/>
          <w:lang w:val="uk-UA"/>
        </w:rPr>
        <w:t>підпис)                             (ініціал(и), прізвище)</w:t>
      </w:r>
    </w:p>
    <w:p w:rsidR="006F2844" w:rsidRPr="00E648A1" w:rsidRDefault="006F2844" w:rsidP="00E648A1">
      <w:pPr>
        <w:spacing w:after="0" w:line="360" w:lineRule="auto"/>
        <w:jc w:val="both"/>
        <w:rPr>
          <w:rFonts w:ascii="Times New Roman" w:hAnsi="Times New Roman"/>
          <w:sz w:val="24"/>
          <w:szCs w:val="24"/>
        </w:rPr>
      </w:pPr>
      <w:r w:rsidRPr="00E648A1">
        <w:rPr>
          <w:rFonts w:ascii="Times New Roman" w:hAnsi="Times New Roman"/>
          <w:sz w:val="24"/>
          <w:szCs w:val="24"/>
        </w:rPr>
        <w:t>Керівник замовника експертизи _________</w:t>
      </w:r>
      <w:r w:rsidRPr="00E648A1">
        <w:rPr>
          <w:rFonts w:ascii="Times New Roman" w:hAnsi="Times New Roman"/>
          <w:sz w:val="24"/>
          <w:szCs w:val="24"/>
        </w:rPr>
        <w:tab/>
        <w:t>Пісня І.М.______</w:t>
      </w:r>
    </w:p>
    <w:p w:rsidR="006F2844" w:rsidRPr="00E648A1" w:rsidRDefault="006F2844" w:rsidP="00E648A1">
      <w:pPr>
        <w:spacing w:after="0" w:line="360" w:lineRule="auto"/>
        <w:jc w:val="both"/>
        <w:rPr>
          <w:rFonts w:ascii="Times New Roman" w:hAnsi="Times New Roman"/>
          <w:sz w:val="18"/>
          <w:szCs w:val="18"/>
        </w:rPr>
      </w:pPr>
      <w:r w:rsidRPr="00E648A1">
        <w:rPr>
          <w:rFonts w:ascii="Times New Roman" w:hAnsi="Times New Roman"/>
          <w:sz w:val="18"/>
          <w:szCs w:val="18"/>
        </w:rPr>
        <w:t xml:space="preserve">                                                       </w:t>
      </w:r>
      <w:r w:rsidR="00E648A1">
        <w:rPr>
          <w:rFonts w:ascii="Times New Roman" w:hAnsi="Times New Roman"/>
          <w:sz w:val="18"/>
          <w:szCs w:val="18"/>
          <w:lang w:val="uk-UA"/>
        </w:rPr>
        <w:t xml:space="preserve">                         </w:t>
      </w:r>
      <w:r w:rsidRPr="00E648A1">
        <w:rPr>
          <w:rFonts w:ascii="Times New Roman" w:hAnsi="Times New Roman"/>
          <w:sz w:val="18"/>
          <w:szCs w:val="18"/>
        </w:rPr>
        <w:t>(підпис)             (ініціал(и), прізвище)</w:t>
      </w:r>
    </w:p>
    <w:p w:rsidR="006F2844" w:rsidRPr="00E648A1" w:rsidRDefault="006F2844" w:rsidP="00E648A1">
      <w:pPr>
        <w:spacing w:after="0" w:line="360" w:lineRule="auto"/>
        <w:jc w:val="both"/>
        <w:rPr>
          <w:rFonts w:ascii="Times New Roman" w:hAnsi="Times New Roman"/>
          <w:sz w:val="24"/>
          <w:szCs w:val="24"/>
        </w:rPr>
      </w:pPr>
      <w:r w:rsidRPr="00E648A1">
        <w:rPr>
          <w:rFonts w:ascii="Times New Roman" w:hAnsi="Times New Roman"/>
          <w:sz w:val="24"/>
          <w:szCs w:val="24"/>
        </w:rPr>
        <w:t>М.П.</w:t>
      </w: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p>
    <w:p w:rsidR="006F2844" w:rsidRPr="00521C45" w:rsidRDefault="006F2844" w:rsidP="006F2844">
      <w:pPr>
        <w:spacing w:after="0" w:line="360" w:lineRule="auto"/>
        <w:ind w:firstLine="709"/>
        <w:jc w:val="both"/>
        <w:rPr>
          <w:rFonts w:ascii="Times New Roman" w:hAnsi="Times New Roman"/>
          <w:sz w:val="24"/>
          <w:szCs w:val="24"/>
        </w:rPr>
      </w:pPr>
      <w:r w:rsidRPr="006F2844">
        <w:rPr>
          <w:rFonts w:ascii="Times New Roman" w:hAnsi="Times New Roman"/>
          <w:sz w:val="28"/>
          <w:szCs w:val="28"/>
        </w:rPr>
        <w:t>_____</w:t>
      </w:r>
      <w:r w:rsidR="00521C45">
        <w:rPr>
          <w:rFonts w:ascii="Times New Roman" w:hAnsi="Times New Roman"/>
          <w:sz w:val="24"/>
          <w:szCs w:val="24"/>
          <w:lang w:val="uk-UA"/>
        </w:rPr>
        <w:t>Житомирська</w:t>
      </w:r>
      <w:r w:rsidRPr="00521C45">
        <w:rPr>
          <w:rFonts w:ascii="Times New Roman" w:hAnsi="Times New Roman"/>
          <w:sz w:val="24"/>
          <w:szCs w:val="24"/>
        </w:rPr>
        <w:t>______________ ТОРГОВО ПРОМИСЛОВА ПАЛАТА</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___</w:t>
      </w:r>
      <w:r w:rsidR="00521C45" w:rsidRPr="00521C45">
        <w:rPr>
          <w:rFonts w:ascii="Times New Roman" w:hAnsi="Times New Roman"/>
          <w:sz w:val="24"/>
          <w:szCs w:val="24"/>
        </w:rPr>
        <w:t xml:space="preserve"> </w:t>
      </w:r>
      <w:r w:rsidR="00521C45" w:rsidRPr="00717237">
        <w:rPr>
          <w:rFonts w:ascii="Times New Roman" w:hAnsi="Times New Roman"/>
          <w:sz w:val="24"/>
          <w:szCs w:val="24"/>
        </w:rPr>
        <w:t>м</w:t>
      </w:r>
      <w:r w:rsidR="00521C45">
        <w:rPr>
          <w:rFonts w:ascii="Times New Roman" w:hAnsi="Times New Roman"/>
          <w:sz w:val="24"/>
          <w:szCs w:val="24"/>
        </w:rPr>
        <w:t xml:space="preserve">. </w:t>
      </w:r>
      <w:r w:rsidR="00521C45">
        <w:rPr>
          <w:rFonts w:ascii="Times New Roman" w:hAnsi="Times New Roman"/>
          <w:sz w:val="24"/>
          <w:szCs w:val="24"/>
          <w:lang w:val="uk-UA"/>
        </w:rPr>
        <w:t>Житомир</w:t>
      </w:r>
      <w:r w:rsidR="00521C45">
        <w:rPr>
          <w:rFonts w:ascii="Times New Roman" w:hAnsi="Times New Roman"/>
          <w:sz w:val="24"/>
          <w:szCs w:val="24"/>
        </w:rPr>
        <w:t xml:space="preserve">, вул. </w:t>
      </w:r>
      <w:r w:rsidR="00521C45">
        <w:rPr>
          <w:rFonts w:ascii="Times New Roman" w:hAnsi="Times New Roman"/>
          <w:sz w:val="24"/>
          <w:szCs w:val="24"/>
          <w:lang w:val="uk-UA"/>
        </w:rPr>
        <w:t>К. Лібкнехта 79</w:t>
      </w:r>
      <w:r w:rsidR="00521C45" w:rsidRPr="00717237">
        <w:rPr>
          <w:rFonts w:ascii="Times New Roman" w:hAnsi="Times New Roman"/>
          <w:sz w:val="24"/>
          <w:szCs w:val="24"/>
        </w:rPr>
        <w:t xml:space="preserve"> 56-16-17</w:t>
      </w:r>
      <w:r w:rsidRPr="00521C45">
        <w:rPr>
          <w:rFonts w:ascii="Times New Roman" w:hAnsi="Times New Roman"/>
          <w:sz w:val="24"/>
          <w:szCs w:val="24"/>
        </w:rPr>
        <w:t>____________________________</w:t>
      </w:r>
    </w:p>
    <w:p w:rsidR="006F2844" w:rsidRPr="00521C45" w:rsidRDefault="006F2844" w:rsidP="006F2844">
      <w:pPr>
        <w:spacing w:after="0" w:line="360" w:lineRule="auto"/>
        <w:ind w:firstLine="709"/>
        <w:jc w:val="both"/>
        <w:rPr>
          <w:rFonts w:ascii="Times New Roman" w:hAnsi="Times New Roman"/>
          <w:sz w:val="18"/>
          <w:szCs w:val="18"/>
        </w:rPr>
      </w:pPr>
      <w:r w:rsidRPr="00521C45">
        <w:rPr>
          <w:rFonts w:ascii="Times New Roman" w:hAnsi="Times New Roman"/>
          <w:sz w:val="18"/>
          <w:szCs w:val="18"/>
        </w:rPr>
        <w:t xml:space="preserve">(адреса)                     </w:t>
      </w:r>
      <w:r w:rsidR="00521C45" w:rsidRPr="00521C45">
        <w:rPr>
          <w:rFonts w:ascii="Times New Roman" w:hAnsi="Times New Roman"/>
          <w:sz w:val="18"/>
          <w:szCs w:val="18"/>
        </w:rPr>
        <w:t xml:space="preserve">                  </w:t>
      </w:r>
      <w:r w:rsidRPr="00521C45">
        <w:rPr>
          <w:rFonts w:ascii="Times New Roman" w:hAnsi="Times New Roman"/>
          <w:sz w:val="18"/>
          <w:szCs w:val="18"/>
        </w:rPr>
        <w:t xml:space="preserve">         (телефон)              (факс)             (e-mail)</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АКТ ВІДБОРУ ЗРАЗКІВ (ПРОБ)</w:t>
      </w:r>
    </w:p>
    <w:p w:rsidR="006F2844" w:rsidRPr="00521C45" w:rsidRDefault="00521C45" w:rsidP="006F2844">
      <w:pPr>
        <w:spacing w:after="0" w:line="360" w:lineRule="auto"/>
        <w:ind w:firstLine="709"/>
        <w:jc w:val="both"/>
        <w:rPr>
          <w:rFonts w:ascii="Times New Roman" w:hAnsi="Times New Roman"/>
          <w:sz w:val="24"/>
          <w:szCs w:val="24"/>
        </w:rPr>
      </w:pPr>
      <w:r>
        <w:rPr>
          <w:rFonts w:ascii="Times New Roman" w:hAnsi="Times New Roman"/>
          <w:sz w:val="24"/>
          <w:szCs w:val="24"/>
        </w:rPr>
        <w:t xml:space="preserve">1. Дата складання __25 </w:t>
      </w:r>
      <w:r>
        <w:rPr>
          <w:rFonts w:ascii="Times New Roman" w:hAnsi="Times New Roman"/>
          <w:sz w:val="24"/>
          <w:szCs w:val="24"/>
          <w:lang w:val="uk-UA"/>
        </w:rPr>
        <w:t>квітня</w:t>
      </w:r>
      <w:r w:rsidR="006F2844" w:rsidRPr="00521C45">
        <w:rPr>
          <w:rFonts w:ascii="Times New Roman" w:hAnsi="Times New Roman"/>
          <w:sz w:val="24"/>
          <w:szCs w:val="24"/>
        </w:rPr>
        <w:t xml:space="preserve">_ </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2. Місце складання: склад магазину «Продукти»</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3. Акт складений експертом _____ Серік Р.С.. ______</w:t>
      </w:r>
    </w:p>
    <w:p w:rsidR="006F2844" w:rsidRPr="00521C45" w:rsidRDefault="006F2844" w:rsidP="006F2844">
      <w:pPr>
        <w:spacing w:after="0" w:line="360" w:lineRule="auto"/>
        <w:ind w:firstLine="709"/>
        <w:jc w:val="both"/>
        <w:rPr>
          <w:rFonts w:ascii="Times New Roman" w:hAnsi="Times New Roman"/>
          <w:sz w:val="18"/>
          <w:szCs w:val="18"/>
        </w:rPr>
      </w:pPr>
      <w:r w:rsidRPr="00521C45">
        <w:rPr>
          <w:rFonts w:ascii="Times New Roman" w:hAnsi="Times New Roman"/>
          <w:sz w:val="24"/>
          <w:szCs w:val="24"/>
        </w:rPr>
        <w:t xml:space="preserve">                        </w:t>
      </w:r>
      <w:r w:rsidR="00521C45">
        <w:rPr>
          <w:rFonts w:ascii="Times New Roman" w:hAnsi="Times New Roman"/>
          <w:sz w:val="24"/>
          <w:szCs w:val="24"/>
        </w:rPr>
        <w:t xml:space="preserve">               </w:t>
      </w:r>
      <w:r w:rsidRPr="00521C45">
        <w:rPr>
          <w:rFonts w:ascii="Times New Roman" w:hAnsi="Times New Roman"/>
          <w:sz w:val="24"/>
          <w:szCs w:val="24"/>
        </w:rPr>
        <w:t xml:space="preserve">                </w:t>
      </w:r>
      <w:r w:rsidRPr="00521C45">
        <w:rPr>
          <w:rFonts w:ascii="Times New Roman" w:hAnsi="Times New Roman"/>
          <w:sz w:val="18"/>
          <w:szCs w:val="18"/>
        </w:rPr>
        <w:t>(прізвище, ім’я, по батькові)</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В присутності представників замовника ___товарознавця Петрова І.М. ___</w:t>
      </w:r>
    </w:p>
    <w:p w:rsidR="006F2844" w:rsidRPr="00521C45" w:rsidRDefault="006F2844" w:rsidP="006F2844">
      <w:pPr>
        <w:spacing w:after="0" w:line="360" w:lineRule="auto"/>
        <w:ind w:firstLine="709"/>
        <w:jc w:val="both"/>
        <w:rPr>
          <w:rFonts w:ascii="Times New Roman" w:hAnsi="Times New Roman"/>
          <w:sz w:val="18"/>
          <w:szCs w:val="18"/>
        </w:rPr>
      </w:pPr>
      <w:r w:rsidRPr="00521C45">
        <w:rPr>
          <w:rFonts w:ascii="Times New Roman" w:hAnsi="Times New Roman"/>
          <w:sz w:val="24"/>
          <w:szCs w:val="24"/>
        </w:rPr>
        <w:t xml:space="preserve">                      </w:t>
      </w:r>
      <w:r w:rsidR="00521C45">
        <w:rPr>
          <w:rFonts w:ascii="Times New Roman" w:hAnsi="Times New Roman"/>
          <w:sz w:val="24"/>
          <w:szCs w:val="24"/>
          <w:lang w:val="uk-UA"/>
        </w:rPr>
        <w:t xml:space="preserve">                              </w:t>
      </w:r>
      <w:r w:rsidRPr="00521C45">
        <w:rPr>
          <w:rFonts w:ascii="Times New Roman" w:hAnsi="Times New Roman"/>
          <w:sz w:val="24"/>
          <w:szCs w:val="24"/>
        </w:rPr>
        <w:t xml:space="preserve">   </w:t>
      </w:r>
      <w:r w:rsidRPr="00521C45">
        <w:rPr>
          <w:rFonts w:ascii="Times New Roman" w:hAnsi="Times New Roman"/>
          <w:sz w:val="18"/>
          <w:szCs w:val="18"/>
        </w:rPr>
        <w:t>(прізвище, ім’я, по батькові, посада, назва організації)</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4.Назва продукції __ Гірчиця «Міцна» в поліетиленових пакетах масою 140 г 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кількість</w:t>
      </w:r>
      <w:r w:rsidR="00521C45">
        <w:rPr>
          <w:rFonts w:ascii="Times New Roman" w:hAnsi="Times New Roman"/>
          <w:sz w:val="24"/>
          <w:szCs w:val="24"/>
        </w:rPr>
        <w:t xml:space="preserve"> місць </w:t>
      </w:r>
      <w:r w:rsidR="00521C45">
        <w:rPr>
          <w:rFonts w:ascii="Times New Roman" w:hAnsi="Times New Roman"/>
          <w:sz w:val="24"/>
          <w:szCs w:val="24"/>
          <w:lang w:val="uk-UA"/>
        </w:rPr>
        <w:t>20</w:t>
      </w:r>
      <w:r w:rsidRPr="00521C45">
        <w:rPr>
          <w:rFonts w:ascii="Times New Roman" w:hAnsi="Times New Roman"/>
          <w:sz w:val="24"/>
          <w:szCs w:val="24"/>
        </w:rPr>
        <w:t>_ маса брутто _220________ маса нетто ___200_______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5. Постачальник: __Україна___________</w:t>
      </w:r>
    </w:p>
    <w:p w:rsidR="006F2844" w:rsidRPr="00521C45" w:rsidRDefault="006F2844" w:rsidP="006F2844">
      <w:pPr>
        <w:spacing w:after="0" w:line="360" w:lineRule="auto"/>
        <w:ind w:firstLine="709"/>
        <w:jc w:val="both"/>
        <w:rPr>
          <w:rFonts w:ascii="Times New Roman" w:hAnsi="Times New Roman"/>
          <w:sz w:val="18"/>
          <w:szCs w:val="18"/>
        </w:rPr>
      </w:pPr>
      <w:r w:rsidRPr="00521C45">
        <w:rPr>
          <w:rFonts w:ascii="Times New Roman" w:hAnsi="Times New Roman"/>
          <w:sz w:val="24"/>
          <w:szCs w:val="24"/>
        </w:rPr>
        <w:t xml:space="preserve">   </w:t>
      </w:r>
      <w:r w:rsidR="00521C45">
        <w:rPr>
          <w:rFonts w:ascii="Times New Roman" w:hAnsi="Times New Roman"/>
          <w:sz w:val="24"/>
          <w:szCs w:val="24"/>
        </w:rPr>
        <w:t xml:space="preserve">                          </w:t>
      </w:r>
      <w:r w:rsidRPr="00521C45">
        <w:rPr>
          <w:rFonts w:ascii="Times New Roman" w:hAnsi="Times New Roman"/>
          <w:sz w:val="24"/>
          <w:szCs w:val="24"/>
        </w:rPr>
        <w:t xml:space="preserve"> </w:t>
      </w:r>
      <w:r w:rsidRPr="00521C45">
        <w:rPr>
          <w:rFonts w:ascii="Times New Roman" w:hAnsi="Times New Roman"/>
          <w:sz w:val="18"/>
          <w:szCs w:val="18"/>
        </w:rPr>
        <w:t>(країна походження)</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6. Транспортні документи:</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Найменування та номер транспортного документа</w:t>
      </w:r>
      <w:r w:rsidRPr="00521C45">
        <w:rPr>
          <w:rFonts w:ascii="Times New Roman" w:hAnsi="Times New Roman"/>
          <w:sz w:val="24"/>
          <w:szCs w:val="24"/>
        </w:rPr>
        <w:tab/>
        <w:t>Назва та номер транспортного засобу</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Товаро-транспортна накладна № 777</w:t>
      </w:r>
      <w:r w:rsidRPr="00521C45">
        <w:rPr>
          <w:rFonts w:ascii="Times New Roman" w:hAnsi="Times New Roman"/>
          <w:sz w:val="24"/>
          <w:szCs w:val="24"/>
        </w:rPr>
        <w:tab/>
        <w:t>Вантажний автомобіль Галезь АХ 4358 АА</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ab/>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7. Дата відвантаження продукції ___24 </w:t>
      </w:r>
      <w:r w:rsidR="00521C45">
        <w:rPr>
          <w:rFonts w:ascii="Times New Roman" w:hAnsi="Times New Roman"/>
          <w:sz w:val="24"/>
          <w:szCs w:val="24"/>
          <w:lang w:val="uk-UA"/>
        </w:rPr>
        <w:t>квітня</w:t>
      </w:r>
      <w:r w:rsidR="00521C45">
        <w:rPr>
          <w:rFonts w:ascii="Times New Roman" w:hAnsi="Times New Roman"/>
          <w:sz w:val="24"/>
          <w:szCs w:val="24"/>
        </w:rPr>
        <w:t>_201</w:t>
      </w:r>
      <w:r w:rsidR="00521C45">
        <w:rPr>
          <w:rFonts w:ascii="Times New Roman" w:hAnsi="Times New Roman"/>
          <w:sz w:val="24"/>
          <w:szCs w:val="24"/>
          <w:lang w:val="uk-UA"/>
        </w:rPr>
        <w:t>9</w:t>
      </w:r>
      <w:r w:rsidRPr="00521C45">
        <w:rPr>
          <w:rFonts w:ascii="Times New Roman" w:hAnsi="Times New Roman"/>
          <w:sz w:val="24"/>
          <w:szCs w:val="24"/>
        </w:rPr>
        <w:t xml:space="preserve"> р_____________________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8. Дата надходження товару на склад товароодержувача _25 </w:t>
      </w:r>
      <w:r w:rsidR="00521C45">
        <w:rPr>
          <w:rFonts w:ascii="Times New Roman" w:hAnsi="Times New Roman"/>
          <w:sz w:val="24"/>
          <w:szCs w:val="24"/>
          <w:lang w:val="uk-UA"/>
        </w:rPr>
        <w:t>квітня</w:t>
      </w:r>
      <w:r w:rsidR="00521C45">
        <w:rPr>
          <w:rFonts w:ascii="Times New Roman" w:hAnsi="Times New Roman"/>
          <w:sz w:val="24"/>
          <w:szCs w:val="24"/>
        </w:rPr>
        <w:t>_201</w:t>
      </w:r>
      <w:r w:rsidR="00521C45">
        <w:rPr>
          <w:rFonts w:ascii="Times New Roman" w:hAnsi="Times New Roman"/>
          <w:sz w:val="24"/>
          <w:szCs w:val="24"/>
          <w:lang w:val="uk-UA"/>
        </w:rPr>
        <w:t>9</w:t>
      </w:r>
      <w:r w:rsidRPr="00521C45">
        <w:rPr>
          <w:rFonts w:ascii="Times New Roman" w:hAnsi="Times New Roman"/>
          <w:sz w:val="24"/>
          <w:szCs w:val="24"/>
        </w:rPr>
        <w:t xml:space="preserve"> р___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9. Вид упаковки ____ картонні ящики_________________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Складено цей акт про те, що "_26_" _</w:t>
      </w:r>
      <w:r w:rsidR="00946815">
        <w:rPr>
          <w:rFonts w:ascii="Times New Roman" w:hAnsi="Times New Roman"/>
          <w:sz w:val="24"/>
          <w:szCs w:val="24"/>
          <w:lang w:val="uk-UA"/>
        </w:rPr>
        <w:t>квітня</w:t>
      </w:r>
      <w:r w:rsidR="00946815">
        <w:rPr>
          <w:rFonts w:ascii="Times New Roman" w:hAnsi="Times New Roman"/>
          <w:sz w:val="24"/>
          <w:szCs w:val="24"/>
        </w:rPr>
        <w:t xml:space="preserve"> 201</w:t>
      </w:r>
      <w:r w:rsidR="00946815">
        <w:rPr>
          <w:rFonts w:ascii="Times New Roman" w:hAnsi="Times New Roman"/>
          <w:sz w:val="24"/>
          <w:szCs w:val="24"/>
          <w:lang w:val="uk-UA"/>
        </w:rPr>
        <w:t>9</w:t>
      </w:r>
      <w:r w:rsidRPr="00521C45">
        <w:rPr>
          <w:rFonts w:ascii="Times New Roman" w:hAnsi="Times New Roman"/>
          <w:sz w:val="24"/>
          <w:szCs w:val="24"/>
        </w:rPr>
        <w:t>_ р. відібран</w:t>
      </w:r>
      <w:r w:rsidR="00946815">
        <w:rPr>
          <w:rFonts w:ascii="Times New Roman" w:hAnsi="Times New Roman"/>
          <w:sz w:val="24"/>
          <w:szCs w:val="24"/>
        </w:rPr>
        <w:t>о зразки (проби)___</w:t>
      </w:r>
      <w:r w:rsidRPr="00521C45">
        <w:rPr>
          <w:rFonts w:ascii="Times New Roman" w:hAnsi="Times New Roman"/>
          <w:sz w:val="24"/>
          <w:szCs w:val="24"/>
        </w:rPr>
        <w:t xml:space="preserve">перевірка якості </w:t>
      </w:r>
      <w:r w:rsidR="00946815">
        <w:rPr>
          <w:rFonts w:ascii="Times New Roman" w:hAnsi="Times New Roman"/>
          <w:sz w:val="24"/>
          <w:szCs w:val="24"/>
          <w:lang w:val="uk-UA"/>
        </w:rPr>
        <w:t xml:space="preserve"> гірчиці</w:t>
      </w:r>
      <w:r w:rsidRPr="00521C45">
        <w:rPr>
          <w:rFonts w:ascii="Times New Roman" w:hAnsi="Times New Roman"/>
          <w:sz w:val="24"/>
          <w:szCs w:val="24"/>
        </w:rPr>
        <w:t>____</w:t>
      </w:r>
    </w:p>
    <w:p w:rsidR="006F2844" w:rsidRPr="00946815" w:rsidRDefault="00946815" w:rsidP="006F2844">
      <w:pPr>
        <w:spacing w:after="0" w:line="360" w:lineRule="auto"/>
        <w:ind w:firstLine="709"/>
        <w:jc w:val="both"/>
        <w:rPr>
          <w:rFonts w:ascii="Times New Roman" w:hAnsi="Times New Roman"/>
          <w:sz w:val="18"/>
          <w:szCs w:val="18"/>
        </w:rPr>
      </w:pPr>
      <w:r>
        <w:rPr>
          <w:rFonts w:ascii="Times New Roman" w:hAnsi="Times New Roman"/>
          <w:sz w:val="18"/>
          <w:szCs w:val="18"/>
          <w:lang w:val="uk-UA"/>
        </w:rPr>
        <w:t xml:space="preserve">                   </w:t>
      </w:r>
      <w:r w:rsidR="006F2844" w:rsidRPr="00946815">
        <w:rPr>
          <w:rFonts w:ascii="Times New Roman" w:hAnsi="Times New Roman"/>
          <w:sz w:val="18"/>
          <w:szCs w:val="18"/>
        </w:rPr>
        <w:t>(</w:t>
      </w:r>
      <w:r>
        <w:rPr>
          <w:rFonts w:ascii="Times New Roman" w:hAnsi="Times New Roman"/>
          <w:sz w:val="18"/>
          <w:szCs w:val="18"/>
          <w:lang w:val="uk-UA"/>
        </w:rPr>
        <w:t xml:space="preserve"> </w:t>
      </w:r>
      <w:r w:rsidR="006F2844" w:rsidRPr="00946815">
        <w:rPr>
          <w:rFonts w:ascii="Times New Roman" w:hAnsi="Times New Roman"/>
          <w:sz w:val="18"/>
          <w:szCs w:val="18"/>
        </w:rPr>
        <w:t>мета відбору)</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10. Номери місць, з яких взяті зразки (проби) - 1,3,5,10</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11. Зразки (проби) відібрано у відповідності з вимогами ___ ДСТУ 1052:2005 Гірчиця харчова. Загальні технічні умови</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 12. Спосіб відбору зразків (проб) __всліпу___________________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13. Кількість чи маса відібраних зразків (проб), в т. ч.</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для випробувань _________2, масою 0,2 кг__________________________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для зразка-свідка ______не відбирали______________________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14. Зразки (проби) опечатано, опломбовано і передано на зберігання  - </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                      (найменування організації, що забезпечує умови зберігання)</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lastRenderedPageBreak/>
        <w:t xml:space="preserve">15. Відібрані зразки (проби) направлені на випробування </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Лабораторію Центру стандартизації і метрології м. Полтава____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Експерт                              ____________            _Серік Р.С.</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                                                    (підпис)                                          (ініціал(и), прізвище)</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Представник                      _________                  Петрова І.М._</w:t>
      </w:r>
    </w:p>
    <w:p w:rsidR="006F2844" w:rsidRPr="00521C45" w:rsidRDefault="006F2844" w:rsidP="006F2844">
      <w:pPr>
        <w:spacing w:after="0" w:line="360" w:lineRule="auto"/>
        <w:ind w:firstLine="709"/>
        <w:jc w:val="both"/>
        <w:rPr>
          <w:rFonts w:ascii="Times New Roman" w:hAnsi="Times New Roman"/>
          <w:sz w:val="24"/>
          <w:szCs w:val="24"/>
        </w:rPr>
      </w:pPr>
      <w:r w:rsidRPr="00521C45">
        <w:rPr>
          <w:rFonts w:ascii="Times New Roman" w:hAnsi="Times New Roman"/>
          <w:sz w:val="24"/>
          <w:szCs w:val="24"/>
        </w:rPr>
        <w:t xml:space="preserve">  Замовника                                          (підпис)                           (ініціал(и), прізвище)</w:t>
      </w:r>
    </w:p>
    <w:p w:rsidR="006F2844" w:rsidRPr="006F2844" w:rsidRDefault="006F2844" w:rsidP="006F2844">
      <w:pPr>
        <w:spacing w:after="0" w:line="360" w:lineRule="auto"/>
        <w:ind w:firstLine="709"/>
        <w:jc w:val="both"/>
        <w:rPr>
          <w:rFonts w:ascii="Times New Roman" w:hAnsi="Times New Roman"/>
          <w:sz w:val="28"/>
          <w:szCs w:val="28"/>
        </w:rPr>
      </w:pPr>
    </w:p>
    <w:p w:rsidR="006F2844" w:rsidRPr="006F2844" w:rsidRDefault="006F2844" w:rsidP="006F2844">
      <w:pPr>
        <w:spacing w:after="0" w:line="360" w:lineRule="auto"/>
        <w:ind w:firstLine="709"/>
        <w:jc w:val="both"/>
        <w:rPr>
          <w:rFonts w:ascii="Times New Roman" w:hAnsi="Times New Roman"/>
          <w:sz w:val="28"/>
          <w:szCs w:val="28"/>
        </w:rPr>
      </w:pPr>
      <w:r w:rsidRPr="006F2844">
        <w:rPr>
          <w:rFonts w:ascii="Times New Roman" w:hAnsi="Times New Roman"/>
          <w:sz w:val="28"/>
          <w:szCs w:val="28"/>
        </w:rPr>
        <w:t xml:space="preserve"> </w:t>
      </w:r>
    </w:p>
    <w:p w:rsidR="00946815" w:rsidRDefault="00946815">
      <w:pPr>
        <w:rPr>
          <w:rFonts w:ascii="Times New Roman" w:hAnsi="Times New Roman"/>
          <w:sz w:val="28"/>
          <w:szCs w:val="28"/>
        </w:rPr>
      </w:pPr>
      <w:r>
        <w:rPr>
          <w:rFonts w:ascii="Times New Roman" w:hAnsi="Times New Roman"/>
          <w:sz w:val="28"/>
          <w:szCs w:val="28"/>
        </w:rPr>
        <w:br w:type="page"/>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lastRenderedPageBreak/>
        <w:t>____________</w:t>
      </w:r>
      <w:r w:rsidR="00946815" w:rsidRPr="00946815">
        <w:rPr>
          <w:rFonts w:ascii="Times New Roman" w:hAnsi="Times New Roman"/>
          <w:sz w:val="24"/>
          <w:szCs w:val="24"/>
          <w:lang w:val="uk-UA"/>
        </w:rPr>
        <w:t>Житомирська</w:t>
      </w:r>
      <w:r w:rsidR="00946815" w:rsidRPr="00946815">
        <w:rPr>
          <w:rFonts w:ascii="Times New Roman" w:hAnsi="Times New Roman"/>
          <w:sz w:val="24"/>
          <w:szCs w:val="24"/>
        </w:rPr>
        <w:t xml:space="preserve"> </w:t>
      </w:r>
      <w:r w:rsidRPr="00946815">
        <w:rPr>
          <w:rFonts w:ascii="Times New Roman" w:hAnsi="Times New Roman"/>
          <w:sz w:val="24"/>
          <w:szCs w:val="24"/>
        </w:rPr>
        <w:t>____ТОРГОВО ПРОМИСЛОВА ПАЛАТА</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_______________ </w:t>
      </w:r>
      <w:r w:rsidR="00946815" w:rsidRPr="00946815">
        <w:rPr>
          <w:rFonts w:ascii="Times New Roman" w:hAnsi="Times New Roman"/>
          <w:sz w:val="24"/>
          <w:szCs w:val="24"/>
        </w:rPr>
        <w:t xml:space="preserve">м. </w:t>
      </w:r>
      <w:r w:rsidR="00946815" w:rsidRPr="00946815">
        <w:rPr>
          <w:rFonts w:ascii="Times New Roman" w:hAnsi="Times New Roman"/>
          <w:sz w:val="24"/>
          <w:szCs w:val="24"/>
          <w:lang w:val="uk-UA"/>
        </w:rPr>
        <w:t>Житомир</w:t>
      </w:r>
      <w:r w:rsidR="00946815" w:rsidRPr="00946815">
        <w:rPr>
          <w:rFonts w:ascii="Times New Roman" w:hAnsi="Times New Roman"/>
          <w:sz w:val="24"/>
          <w:szCs w:val="24"/>
        </w:rPr>
        <w:t xml:space="preserve">, вул. </w:t>
      </w:r>
      <w:r w:rsidR="00946815" w:rsidRPr="00946815">
        <w:rPr>
          <w:rFonts w:ascii="Times New Roman" w:hAnsi="Times New Roman"/>
          <w:sz w:val="24"/>
          <w:szCs w:val="24"/>
          <w:lang w:val="uk-UA"/>
        </w:rPr>
        <w:t>К. Лібкнехта 79</w:t>
      </w:r>
      <w:r w:rsidR="00946815" w:rsidRPr="00946815">
        <w:rPr>
          <w:rFonts w:ascii="Times New Roman" w:hAnsi="Times New Roman"/>
          <w:sz w:val="24"/>
          <w:szCs w:val="24"/>
        </w:rPr>
        <w:t xml:space="preserve"> 56-16-17</w:t>
      </w:r>
      <w:r w:rsidRPr="00946815">
        <w:rPr>
          <w:rFonts w:ascii="Times New Roman" w:hAnsi="Times New Roman"/>
          <w:sz w:val="24"/>
          <w:szCs w:val="24"/>
        </w:rPr>
        <w:t>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(адреса)                                                (телефон)              (факс)             (e-mail)</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Дата надходження заявки "__25 __" ___</w:t>
      </w:r>
      <w:r w:rsidR="00946815">
        <w:rPr>
          <w:rFonts w:ascii="Times New Roman" w:hAnsi="Times New Roman"/>
          <w:sz w:val="24"/>
          <w:szCs w:val="24"/>
          <w:lang w:val="uk-UA"/>
        </w:rPr>
        <w:t>квітня</w:t>
      </w:r>
      <w:r w:rsidR="00946815" w:rsidRPr="00946815">
        <w:rPr>
          <w:rFonts w:ascii="Times New Roman" w:hAnsi="Times New Roman"/>
          <w:sz w:val="24"/>
          <w:szCs w:val="24"/>
        </w:rPr>
        <w:t xml:space="preserve"> </w:t>
      </w:r>
      <w:r w:rsidR="00946815">
        <w:rPr>
          <w:rFonts w:ascii="Times New Roman" w:hAnsi="Times New Roman"/>
          <w:sz w:val="24"/>
          <w:szCs w:val="24"/>
        </w:rPr>
        <w:t>_____ 201</w:t>
      </w:r>
      <w:r w:rsidR="00946815">
        <w:rPr>
          <w:rFonts w:ascii="Times New Roman" w:hAnsi="Times New Roman"/>
          <w:sz w:val="24"/>
          <w:szCs w:val="24"/>
          <w:lang w:val="uk-UA"/>
        </w:rPr>
        <w:t>9</w:t>
      </w:r>
      <w:r w:rsidRPr="00946815">
        <w:rPr>
          <w:rFonts w:ascii="Times New Roman" w:hAnsi="Times New Roman"/>
          <w:sz w:val="24"/>
          <w:szCs w:val="24"/>
        </w:rPr>
        <w:t>_ р.</w:t>
      </w:r>
    </w:p>
    <w:p w:rsidR="006F2844" w:rsidRPr="00946815" w:rsidRDefault="006F2844" w:rsidP="00946815">
      <w:pPr>
        <w:spacing w:after="0" w:line="360" w:lineRule="auto"/>
        <w:ind w:firstLine="709"/>
        <w:jc w:val="center"/>
        <w:rPr>
          <w:rFonts w:ascii="Times New Roman" w:hAnsi="Times New Roman"/>
          <w:b/>
          <w:sz w:val="24"/>
          <w:szCs w:val="24"/>
        </w:rPr>
      </w:pPr>
      <w:r w:rsidRPr="00946815">
        <w:rPr>
          <w:rFonts w:ascii="Times New Roman" w:hAnsi="Times New Roman"/>
          <w:b/>
          <w:sz w:val="24"/>
          <w:szCs w:val="24"/>
        </w:rPr>
        <w:t>АКТ ЕКСПЕРТИЗИ № _301-02___</w:t>
      </w:r>
    </w:p>
    <w:p w:rsidR="00946815" w:rsidRDefault="00946815" w:rsidP="006F2844">
      <w:pPr>
        <w:spacing w:after="0" w:line="360" w:lineRule="auto"/>
        <w:ind w:firstLine="709"/>
        <w:jc w:val="both"/>
        <w:rPr>
          <w:rFonts w:ascii="Times New Roman" w:hAnsi="Times New Roman"/>
          <w:sz w:val="24"/>
          <w:szCs w:val="24"/>
          <w:lang w:val="uk-UA"/>
        </w:rPr>
      </w:pPr>
      <w:r>
        <w:rPr>
          <w:rFonts w:ascii="Times New Roman" w:hAnsi="Times New Roman"/>
          <w:sz w:val="24"/>
          <w:szCs w:val="24"/>
        </w:rPr>
        <w:t xml:space="preserve">1. Дата складання _26 </w:t>
      </w:r>
      <w:r>
        <w:rPr>
          <w:rFonts w:ascii="Times New Roman" w:hAnsi="Times New Roman"/>
          <w:sz w:val="24"/>
          <w:szCs w:val="24"/>
          <w:lang w:val="uk-UA"/>
        </w:rPr>
        <w:t>квітня</w:t>
      </w:r>
      <w:r w:rsidR="006F2844" w:rsidRPr="00946815">
        <w:rPr>
          <w:rFonts w:ascii="Times New Roman" w:hAnsi="Times New Roman"/>
          <w:sz w:val="24"/>
          <w:szCs w:val="24"/>
        </w:rPr>
        <w:t xml:space="preserve">  </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2. Місце складання _м. </w:t>
      </w:r>
      <w:r w:rsidR="00946815">
        <w:rPr>
          <w:rFonts w:ascii="Times New Roman" w:hAnsi="Times New Roman"/>
          <w:sz w:val="24"/>
          <w:szCs w:val="24"/>
          <w:lang w:val="uk-UA"/>
        </w:rPr>
        <w:t>Житомир</w:t>
      </w:r>
      <w:r w:rsidRPr="00946815">
        <w:rPr>
          <w:rFonts w:ascii="Times New Roman" w:hAnsi="Times New Roman"/>
          <w:sz w:val="24"/>
          <w:szCs w:val="24"/>
        </w:rPr>
        <w:t>_____________</w:t>
      </w:r>
    </w:p>
    <w:p w:rsidR="006F2844" w:rsidRPr="00946815" w:rsidRDefault="006F2844" w:rsidP="006F2844">
      <w:pPr>
        <w:spacing w:after="0" w:line="360" w:lineRule="auto"/>
        <w:ind w:firstLine="709"/>
        <w:jc w:val="both"/>
        <w:rPr>
          <w:rFonts w:ascii="Times New Roman" w:hAnsi="Times New Roman"/>
          <w:sz w:val="18"/>
          <w:szCs w:val="18"/>
        </w:rPr>
      </w:pPr>
      <w:r w:rsidRPr="00946815">
        <w:rPr>
          <w:rFonts w:ascii="Times New Roman" w:hAnsi="Times New Roman"/>
          <w:sz w:val="18"/>
          <w:szCs w:val="18"/>
        </w:rPr>
        <w:t xml:space="preserve">                               </w:t>
      </w:r>
      <w:r w:rsidR="00946815">
        <w:rPr>
          <w:rFonts w:ascii="Times New Roman" w:hAnsi="Times New Roman"/>
          <w:sz w:val="18"/>
          <w:szCs w:val="18"/>
        </w:rPr>
        <w:t xml:space="preserve">              </w:t>
      </w:r>
      <w:r w:rsidRPr="00946815">
        <w:rPr>
          <w:rFonts w:ascii="Times New Roman" w:hAnsi="Times New Roman"/>
          <w:sz w:val="18"/>
          <w:szCs w:val="18"/>
        </w:rPr>
        <w:t xml:space="preserve">       (назва міста)</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3. Акт складений експертом __Серік Р.С.________</w:t>
      </w:r>
    </w:p>
    <w:p w:rsidR="006F2844" w:rsidRPr="00946815" w:rsidRDefault="006F2844" w:rsidP="006F2844">
      <w:pPr>
        <w:spacing w:after="0" w:line="360" w:lineRule="auto"/>
        <w:ind w:firstLine="709"/>
        <w:jc w:val="both"/>
        <w:rPr>
          <w:rFonts w:ascii="Times New Roman" w:hAnsi="Times New Roman"/>
          <w:sz w:val="18"/>
          <w:szCs w:val="18"/>
        </w:rPr>
      </w:pPr>
      <w:r w:rsidRPr="00946815">
        <w:rPr>
          <w:rFonts w:ascii="Times New Roman" w:hAnsi="Times New Roman"/>
          <w:sz w:val="18"/>
          <w:szCs w:val="18"/>
        </w:rPr>
        <w:t xml:space="preserve">                            </w:t>
      </w:r>
      <w:r w:rsidR="00946815">
        <w:rPr>
          <w:rFonts w:ascii="Times New Roman" w:hAnsi="Times New Roman"/>
          <w:sz w:val="18"/>
          <w:szCs w:val="18"/>
          <w:lang w:val="uk-UA"/>
        </w:rPr>
        <w:t xml:space="preserve">                  </w:t>
      </w:r>
      <w:r w:rsidRPr="00946815">
        <w:rPr>
          <w:rFonts w:ascii="Times New Roman" w:hAnsi="Times New Roman"/>
          <w:sz w:val="18"/>
          <w:szCs w:val="18"/>
        </w:rPr>
        <w:t xml:space="preserve">        (прізвище, ім’я, по батькові)</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4. Наряд № </w:t>
      </w:r>
      <w:r w:rsidR="00946815">
        <w:rPr>
          <w:rFonts w:ascii="Times New Roman" w:hAnsi="Times New Roman"/>
          <w:sz w:val="24"/>
          <w:szCs w:val="24"/>
        </w:rPr>
        <w:t xml:space="preserve">____301-02_____ від __25 </w:t>
      </w:r>
      <w:r w:rsidR="00946815">
        <w:rPr>
          <w:rFonts w:ascii="Times New Roman" w:hAnsi="Times New Roman"/>
          <w:sz w:val="24"/>
          <w:szCs w:val="24"/>
          <w:lang w:val="uk-UA"/>
        </w:rPr>
        <w:t>квітня</w:t>
      </w:r>
      <w:r w:rsidR="00946815">
        <w:rPr>
          <w:rFonts w:ascii="Times New Roman" w:hAnsi="Times New Roman"/>
          <w:sz w:val="24"/>
          <w:szCs w:val="24"/>
        </w:rPr>
        <w:t xml:space="preserve"> 201</w:t>
      </w:r>
      <w:r w:rsidR="00946815">
        <w:rPr>
          <w:rFonts w:ascii="Times New Roman" w:hAnsi="Times New Roman"/>
          <w:sz w:val="24"/>
          <w:szCs w:val="24"/>
          <w:lang w:val="uk-UA"/>
        </w:rPr>
        <w:t>9</w:t>
      </w:r>
      <w:r w:rsidRPr="00946815">
        <w:rPr>
          <w:rFonts w:ascii="Times New Roman" w:hAnsi="Times New Roman"/>
          <w:sz w:val="24"/>
          <w:szCs w:val="24"/>
        </w:rPr>
        <w:t xml:space="preserve"> р____________________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Експертиза проведена за участю представника (ів):</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Організація</w:t>
      </w:r>
      <w:r w:rsidRPr="00946815">
        <w:rPr>
          <w:rFonts w:ascii="Times New Roman" w:hAnsi="Times New Roman"/>
          <w:sz w:val="24"/>
          <w:szCs w:val="24"/>
        </w:rPr>
        <w:tab/>
        <w:t>Посада</w:t>
      </w:r>
      <w:r w:rsidRPr="00946815">
        <w:rPr>
          <w:rFonts w:ascii="Times New Roman" w:hAnsi="Times New Roman"/>
          <w:sz w:val="24"/>
          <w:szCs w:val="24"/>
        </w:rPr>
        <w:tab/>
        <w:t>Прізвище, ім’я,  по батькові</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ВАТ «Волиньхолдінг»</w:t>
      </w:r>
      <w:r w:rsidRPr="00946815">
        <w:rPr>
          <w:rFonts w:ascii="Times New Roman" w:hAnsi="Times New Roman"/>
          <w:sz w:val="24"/>
          <w:szCs w:val="24"/>
        </w:rPr>
        <w:tab/>
        <w:t>Експедитор</w:t>
      </w:r>
      <w:r w:rsidRPr="00946815">
        <w:rPr>
          <w:rFonts w:ascii="Times New Roman" w:hAnsi="Times New Roman"/>
          <w:sz w:val="24"/>
          <w:szCs w:val="24"/>
        </w:rPr>
        <w:tab/>
        <w:t>Харченко В.А.</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Склад магазину</w:t>
      </w:r>
      <w:r w:rsidRPr="00946815">
        <w:rPr>
          <w:rFonts w:ascii="Times New Roman" w:hAnsi="Times New Roman"/>
          <w:sz w:val="24"/>
          <w:szCs w:val="24"/>
        </w:rPr>
        <w:tab/>
        <w:t>Товарознавець</w:t>
      </w:r>
      <w:r w:rsidRPr="00946815">
        <w:rPr>
          <w:rFonts w:ascii="Times New Roman" w:hAnsi="Times New Roman"/>
          <w:sz w:val="24"/>
          <w:szCs w:val="24"/>
        </w:rPr>
        <w:tab/>
        <w:t>Петрова І.М.</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Склад магазину</w:t>
      </w:r>
      <w:r w:rsidRPr="00946815">
        <w:rPr>
          <w:rFonts w:ascii="Times New Roman" w:hAnsi="Times New Roman"/>
          <w:sz w:val="24"/>
          <w:szCs w:val="24"/>
        </w:rPr>
        <w:tab/>
        <w:t>Зав. складом</w:t>
      </w:r>
      <w:r w:rsidRPr="00946815">
        <w:rPr>
          <w:rFonts w:ascii="Times New Roman" w:hAnsi="Times New Roman"/>
          <w:sz w:val="24"/>
          <w:szCs w:val="24"/>
        </w:rPr>
        <w:tab/>
        <w:t>Іваненко І.І.</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5. До експертизи пред'явлено: </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назва продукції_________ Гірчиця «Міцна» 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кількість</w:t>
      </w:r>
      <w:r w:rsidR="00946815">
        <w:rPr>
          <w:rFonts w:ascii="Times New Roman" w:hAnsi="Times New Roman"/>
          <w:sz w:val="24"/>
          <w:szCs w:val="24"/>
        </w:rPr>
        <w:t xml:space="preserve"> (в одиницях виміру) __</w:t>
      </w:r>
      <w:r w:rsidR="00946815">
        <w:rPr>
          <w:rFonts w:ascii="Times New Roman" w:hAnsi="Times New Roman"/>
          <w:sz w:val="24"/>
          <w:szCs w:val="24"/>
          <w:lang w:val="uk-UA"/>
        </w:rPr>
        <w:t>2</w:t>
      </w:r>
      <w:r w:rsidRPr="00946815">
        <w:rPr>
          <w:rFonts w:ascii="Times New Roman" w:hAnsi="Times New Roman"/>
          <w:sz w:val="24"/>
          <w:szCs w:val="24"/>
        </w:rPr>
        <w:t xml:space="preserve">0 шт____ </w:t>
      </w:r>
      <w:r w:rsidR="00946815">
        <w:rPr>
          <w:rFonts w:ascii="Times New Roman" w:hAnsi="Times New Roman"/>
          <w:sz w:val="24"/>
          <w:szCs w:val="24"/>
        </w:rPr>
        <w:t>кількість згідно документів ___</w:t>
      </w:r>
      <w:r w:rsidR="00946815">
        <w:rPr>
          <w:rFonts w:ascii="Times New Roman" w:hAnsi="Times New Roman"/>
          <w:sz w:val="24"/>
          <w:szCs w:val="24"/>
          <w:lang w:val="uk-UA"/>
        </w:rPr>
        <w:t>2</w:t>
      </w:r>
      <w:r w:rsidRPr="00946815">
        <w:rPr>
          <w:rFonts w:ascii="Times New Roman" w:hAnsi="Times New Roman"/>
          <w:sz w:val="24"/>
          <w:szCs w:val="24"/>
        </w:rPr>
        <w:t>0___</w:t>
      </w:r>
    </w:p>
    <w:p w:rsidR="006F2844" w:rsidRPr="00946815" w:rsidRDefault="006F2844" w:rsidP="006F2844">
      <w:pPr>
        <w:spacing w:after="0" w:line="360" w:lineRule="auto"/>
        <w:ind w:firstLine="709"/>
        <w:jc w:val="both"/>
        <w:rPr>
          <w:rFonts w:ascii="Times New Roman" w:hAnsi="Times New Roman"/>
          <w:sz w:val="24"/>
          <w:szCs w:val="24"/>
          <w:lang w:val="uk-UA"/>
        </w:rPr>
      </w:pPr>
      <w:r w:rsidRPr="00946815">
        <w:rPr>
          <w:rFonts w:ascii="Times New Roman" w:hAnsi="Times New Roman"/>
          <w:sz w:val="24"/>
          <w:szCs w:val="24"/>
        </w:rPr>
        <w:t xml:space="preserve">6.Завдання експертизи: ___ визначення якості </w:t>
      </w:r>
      <w:r w:rsidR="00946815">
        <w:rPr>
          <w:rFonts w:ascii="Times New Roman" w:hAnsi="Times New Roman"/>
          <w:sz w:val="24"/>
          <w:szCs w:val="24"/>
          <w:lang w:val="uk-UA"/>
        </w:rPr>
        <w:t>гірчиці</w:t>
      </w:r>
    </w:p>
    <w:p w:rsidR="006F2844" w:rsidRPr="00946815" w:rsidRDefault="006F2844" w:rsidP="006F2844">
      <w:pPr>
        <w:spacing w:after="0" w:line="360" w:lineRule="auto"/>
        <w:ind w:firstLine="709"/>
        <w:jc w:val="both"/>
        <w:rPr>
          <w:rFonts w:ascii="Times New Roman" w:hAnsi="Times New Roman"/>
          <w:sz w:val="24"/>
          <w:szCs w:val="24"/>
          <w:lang w:val="uk-UA"/>
        </w:rPr>
      </w:pPr>
      <w:r w:rsidRPr="00946815">
        <w:rPr>
          <w:rFonts w:ascii="Times New Roman" w:hAnsi="Times New Roman"/>
          <w:sz w:val="24"/>
          <w:szCs w:val="24"/>
        </w:rPr>
        <w:t>7. Вантажоодержувач: _</w:t>
      </w:r>
      <w:r w:rsidR="00946815">
        <w:rPr>
          <w:rFonts w:ascii="Times New Roman" w:hAnsi="Times New Roman"/>
          <w:sz w:val="24"/>
          <w:szCs w:val="24"/>
        </w:rPr>
        <w:t xml:space="preserve">__ Магазин «Продукти» м. </w:t>
      </w:r>
      <w:r w:rsidR="00946815">
        <w:rPr>
          <w:rFonts w:ascii="Times New Roman" w:hAnsi="Times New Roman"/>
          <w:sz w:val="24"/>
          <w:szCs w:val="24"/>
          <w:lang w:val="uk-UA"/>
        </w:rPr>
        <w:t>Житомир</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8. Постачальник: ___ ВАТ «Волиньхолдінг» ___________</w:t>
      </w:r>
    </w:p>
    <w:p w:rsidR="006F2844" w:rsidRPr="00946815" w:rsidRDefault="006F2844" w:rsidP="00946815">
      <w:pPr>
        <w:spacing w:after="0" w:line="360" w:lineRule="auto"/>
        <w:ind w:firstLine="709"/>
        <w:jc w:val="center"/>
        <w:rPr>
          <w:rFonts w:ascii="Times New Roman" w:hAnsi="Times New Roman"/>
          <w:sz w:val="18"/>
          <w:szCs w:val="18"/>
        </w:rPr>
      </w:pPr>
      <w:r w:rsidRPr="00946815">
        <w:rPr>
          <w:rFonts w:ascii="Times New Roman" w:hAnsi="Times New Roman"/>
          <w:sz w:val="18"/>
          <w:szCs w:val="18"/>
        </w:rPr>
        <w:t>(країна, інофірма)</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9. Вантажовідправник: ___ ВАТ «Волиньхолдінг» _____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10. Виробник товару: ______ ВАТ «Волиньхолдінг» 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11. Надані документи: __товаротранспортна накладна, посвідчення про якість___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12. Договір № __703</w:t>
      </w:r>
      <w:r w:rsidR="00946815">
        <w:rPr>
          <w:rFonts w:ascii="Times New Roman" w:hAnsi="Times New Roman"/>
          <w:sz w:val="24"/>
          <w:szCs w:val="24"/>
        </w:rPr>
        <w:t>_________ дата ____3 квітня 201</w:t>
      </w:r>
      <w:r w:rsidR="00946815">
        <w:rPr>
          <w:rFonts w:ascii="Times New Roman" w:hAnsi="Times New Roman"/>
          <w:sz w:val="24"/>
          <w:szCs w:val="24"/>
          <w:lang w:val="uk-UA"/>
        </w:rPr>
        <w:t>9</w:t>
      </w:r>
      <w:r w:rsidRPr="00946815">
        <w:rPr>
          <w:rFonts w:ascii="Times New Roman" w:hAnsi="Times New Roman"/>
          <w:sz w:val="24"/>
          <w:szCs w:val="24"/>
        </w:rPr>
        <w:t xml:space="preserve"> р__________________</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13. "Експертизою встановлено" (констатуюча частина акта, зафіксована у додатку до акта експертизи, який є невід’ємною частиною акта, на __2______ аркушах)</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14. Висновок експерта: За протоколом дослідження за органолептичними показниками зразок гірчиці «Міцна» відповідає вимогам ДСТУ 1052:2005 Гірчиця харчова. Загальні технічні умови за кожним з показників. Як показали результати фізико-хімічного дослідження за показниками гірчиця «Міцна» відповідає вимогам, отримані значення знаходяться в межах норми. </w:t>
      </w:r>
    </w:p>
    <w:p w:rsidR="006F2844" w:rsidRPr="00946815" w:rsidRDefault="006F2844" w:rsidP="006F2844">
      <w:pPr>
        <w:spacing w:after="0" w:line="360" w:lineRule="auto"/>
        <w:ind w:firstLine="709"/>
        <w:jc w:val="both"/>
        <w:rPr>
          <w:rFonts w:ascii="Times New Roman" w:hAnsi="Times New Roman"/>
          <w:sz w:val="24"/>
          <w:szCs w:val="24"/>
        </w:rPr>
      </w:pPr>
    </w:p>
    <w:p w:rsidR="006F2844" w:rsidRPr="00946815" w:rsidRDefault="006F2844" w:rsidP="006F2844">
      <w:pPr>
        <w:spacing w:after="0" w:line="360" w:lineRule="auto"/>
        <w:ind w:firstLine="709"/>
        <w:jc w:val="both"/>
        <w:rPr>
          <w:rFonts w:ascii="Times New Roman" w:hAnsi="Times New Roman"/>
          <w:sz w:val="24"/>
          <w:szCs w:val="24"/>
        </w:rPr>
      </w:pP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lastRenderedPageBreak/>
        <w:t xml:space="preserve">  Експерт                         ___________                                    __Серік Р.С.</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                                      (підпис)                                                     (ініціал(и), прізвище)</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Акт експертизи з</w:t>
      </w:r>
      <w:r w:rsidR="00946815">
        <w:rPr>
          <w:rFonts w:ascii="Times New Roman" w:hAnsi="Times New Roman"/>
          <w:sz w:val="24"/>
          <w:szCs w:val="24"/>
        </w:rPr>
        <w:t>ареєстровано: “__26__” __</w:t>
      </w:r>
      <w:r w:rsidR="00946815">
        <w:rPr>
          <w:rFonts w:ascii="Times New Roman" w:hAnsi="Times New Roman"/>
          <w:sz w:val="24"/>
          <w:szCs w:val="24"/>
          <w:lang w:val="uk-UA"/>
        </w:rPr>
        <w:t>квітня</w:t>
      </w:r>
      <w:r w:rsidR="00946815">
        <w:rPr>
          <w:rFonts w:ascii="Times New Roman" w:hAnsi="Times New Roman"/>
          <w:sz w:val="24"/>
          <w:szCs w:val="24"/>
        </w:rPr>
        <w:t>_______ 201</w:t>
      </w:r>
      <w:r w:rsidR="00946815">
        <w:rPr>
          <w:rFonts w:ascii="Times New Roman" w:hAnsi="Times New Roman"/>
          <w:sz w:val="24"/>
          <w:szCs w:val="24"/>
          <w:lang w:val="uk-UA"/>
        </w:rPr>
        <w:t>9</w:t>
      </w:r>
      <w:r w:rsidRPr="00946815">
        <w:rPr>
          <w:rFonts w:ascii="Times New Roman" w:hAnsi="Times New Roman"/>
          <w:sz w:val="24"/>
          <w:szCs w:val="24"/>
        </w:rPr>
        <w:t xml:space="preserve">___ року    </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Акт експертизи без автентичної печатки недійсний  </w:t>
      </w:r>
    </w:p>
    <w:p w:rsidR="006F2844" w:rsidRPr="00946815" w:rsidRDefault="006F2844" w:rsidP="006F2844">
      <w:pPr>
        <w:spacing w:after="0" w:line="360" w:lineRule="auto"/>
        <w:ind w:firstLine="709"/>
        <w:jc w:val="both"/>
        <w:rPr>
          <w:rFonts w:ascii="Times New Roman" w:hAnsi="Times New Roman"/>
          <w:sz w:val="24"/>
          <w:szCs w:val="24"/>
        </w:rPr>
      </w:pPr>
      <w:r w:rsidRPr="00946815">
        <w:rPr>
          <w:rFonts w:ascii="Times New Roman" w:hAnsi="Times New Roman"/>
          <w:sz w:val="24"/>
          <w:szCs w:val="24"/>
        </w:rPr>
        <w:t xml:space="preserve">                                        М.П.</w:t>
      </w:r>
    </w:p>
    <w:p w:rsidR="006F2844" w:rsidRPr="00946815" w:rsidRDefault="006F2844" w:rsidP="006F2844">
      <w:pPr>
        <w:spacing w:after="0" w:line="360" w:lineRule="auto"/>
        <w:ind w:firstLine="709"/>
        <w:jc w:val="both"/>
        <w:rPr>
          <w:rFonts w:ascii="Times New Roman" w:hAnsi="Times New Roman"/>
          <w:sz w:val="24"/>
          <w:szCs w:val="24"/>
        </w:rPr>
      </w:pPr>
    </w:p>
    <w:p w:rsidR="006F2844" w:rsidRPr="006F2844" w:rsidRDefault="006F2844" w:rsidP="006F2844">
      <w:pPr>
        <w:spacing w:after="0" w:line="360" w:lineRule="auto"/>
        <w:ind w:firstLine="709"/>
        <w:jc w:val="both"/>
        <w:rPr>
          <w:rFonts w:ascii="Times New Roman" w:hAnsi="Times New Roman"/>
          <w:sz w:val="28"/>
          <w:szCs w:val="28"/>
        </w:rPr>
      </w:pPr>
    </w:p>
    <w:p w:rsidR="00153072" w:rsidRPr="00153072" w:rsidRDefault="00153072" w:rsidP="00153072">
      <w:pPr>
        <w:spacing w:after="0" w:line="360" w:lineRule="auto"/>
        <w:ind w:firstLine="709"/>
        <w:jc w:val="both"/>
        <w:rPr>
          <w:rFonts w:ascii="Times New Roman" w:hAnsi="Times New Roman"/>
          <w:sz w:val="28"/>
          <w:szCs w:val="28"/>
        </w:rPr>
      </w:pPr>
    </w:p>
    <w:sectPr w:rsidR="00153072" w:rsidRPr="00153072" w:rsidSect="008B6211">
      <w:headerReference w:type="default" r:id="rId3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5C" w:rsidRDefault="0024645C" w:rsidP="008B6211">
      <w:pPr>
        <w:spacing w:after="0" w:line="240" w:lineRule="auto"/>
      </w:pPr>
      <w:r>
        <w:separator/>
      </w:r>
    </w:p>
  </w:endnote>
  <w:endnote w:type="continuationSeparator" w:id="0">
    <w:p w:rsidR="0024645C" w:rsidRDefault="0024645C" w:rsidP="008B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5C" w:rsidRDefault="0024645C" w:rsidP="008B6211">
      <w:pPr>
        <w:spacing w:after="0" w:line="240" w:lineRule="auto"/>
      </w:pPr>
      <w:r>
        <w:separator/>
      </w:r>
    </w:p>
  </w:footnote>
  <w:footnote w:type="continuationSeparator" w:id="0">
    <w:p w:rsidR="0024645C" w:rsidRDefault="0024645C" w:rsidP="008B6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04487"/>
      <w:docPartObj>
        <w:docPartGallery w:val="Page Numbers (Top of Page)"/>
        <w:docPartUnique/>
      </w:docPartObj>
    </w:sdtPr>
    <w:sdtEndPr/>
    <w:sdtContent>
      <w:p w:rsidR="0024645C" w:rsidRDefault="00750023">
        <w:pPr>
          <w:pStyle w:val="a6"/>
          <w:jc w:val="right"/>
        </w:pPr>
        <w:r>
          <w:fldChar w:fldCharType="begin"/>
        </w:r>
        <w:r>
          <w:instrText>PAGE   \* MERGEFORMAT</w:instrText>
        </w:r>
        <w:r>
          <w:fldChar w:fldCharType="separate"/>
        </w:r>
        <w:r>
          <w:rPr>
            <w:noProof/>
          </w:rPr>
          <w:t>56</w:t>
        </w:r>
        <w:r>
          <w:rPr>
            <w:noProof/>
          </w:rPr>
          <w:fldChar w:fldCharType="end"/>
        </w:r>
      </w:p>
    </w:sdtContent>
  </w:sdt>
  <w:p w:rsidR="0024645C" w:rsidRDefault="002464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450"/>
    <w:multiLevelType w:val="hybridMultilevel"/>
    <w:tmpl w:val="DFAAF77A"/>
    <w:lvl w:ilvl="0" w:tplc="D93C9542">
      <w:start w:val="1"/>
      <w:numFmt w:val="bullet"/>
      <w:lvlText w:val="–"/>
      <w:lvlJc w:val="left"/>
      <w:pPr>
        <w:ind w:left="1744" w:hanging="1035"/>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51D8D"/>
    <w:multiLevelType w:val="hybridMultilevel"/>
    <w:tmpl w:val="CDF02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7D3CB5"/>
    <w:multiLevelType w:val="hybridMultilevel"/>
    <w:tmpl w:val="64628944"/>
    <w:lvl w:ilvl="0" w:tplc="5E240A8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32E8A"/>
    <w:multiLevelType w:val="hybridMultilevel"/>
    <w:tmpl w:val="3EDA9042"/>
    <w:lvl w:ilvl="0" w:tplc="42A8BB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61456D"/>
    <w:multiLevelType w:val="hybridMultilevel"/>
    <w:tmpl w:val="39E6BD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4601C6"/>
    <w:multiLevelType w:val="hybridMultilevel"/>
    <w:tmpl w:val="55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E779C"/>
    <w:multiLevelType w:val="hybridMultilevel"/>
    <w:tmpl w:val="D8FA69E4"/>
    <w:lvl w:ilvl="0" w:tplc="375AE6E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35252F"/>
    <w:multiLevelType w:val="hybridMultilevel"/>
    <w:tmpl w:val="523E8420"/>
    <w:lvl w:ilvl="0" w:tplc="42A8BB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0C4ACC"/>
    <w:multiLevelType w:val="hybridMultilevel"/>
    <w:tmpl w:val="CF3E36B4"/>
    <w:lvl w:ilvl="0" w:tplc="42A8BB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3B768B2"/>
    <w:multiLevelType w:val="hybridMultilevel"/>
    <w:tmpl w:val="F7924782"/>
    <w:lvl w:ilvl="0" w:tplc="92EE18C6">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D421BF"/>
    <w:multiLevelType w:val="hybridMultilevel"/>
    <w:tmpl w:val="3C90F406"/>
    <w:lvl w:ilvl="0" w:tplc="42A8BB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4694EA8"/>
    <w:multiLevelType w:val="hybridMultilevel"/>
    <w:tmpl w:val="AFDE7F02"/>
    <w:lvl w:ilvl="0" w:tplc="D93C95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F17796"/>
    <w:multiLevelType w:val="hybridMultilevel"/>
    <w:tmpl w:val="80441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A4283"/>
    <w:multiLevelType w:val="hybridMultilevel"/>
    <w:tmpl w:val="812031FA"/>
    <w:lvl w:ilvl="0" w:tplc="8000DC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2F138C"/>
    <w:multiLevelType w:val="hybridMultilevel"/>
    <w:tmpl w:val="9BBE67C0"/>
    <w:lvl w:ilvl="0" w:tplc="42A8BB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DB57E4"/>
    <w:multiLevelType w:val="hybridMultilevel"/>
    <w:tmpl w:val="9B7C705E"/>
    <w:lvl w:ilvl="0" w:tplc="B918546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E76846"/>
    <w:multiLevelType w:val="hybridMultilevel"/>
    <w:tmpl w:val="3E828F4E"/>
    <w:lvl w:ilvl="0" w:tplc="C6064F8C">
      <w:numFmt w:val="bullet"/>
      <w:lvlText w:val="-"/>
      <w:lvlJc w:val="left"/>
      <w:pPr>
        <w:ind w:left="1744" w:hanging="103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640C1D"/>
    <w:multiLevelType w:val="hybridMultilevel"/>
    <w:tmpl w:val="4460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56B21"/>
    <w:multiLevelType w:val="hybridMultilevel"/>
    <w:tmpl w:val="71E87450"/>
    <w:lvl w:ilvl="0" w:tplc="D93C95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7E6EA6"/>
    <w:multiLevelType w:val="hybridMultilevel"/>
    <w:tmpl w:val="4A68052C"/>
    <w:lvl w:ilvl="0" w:tplc="D93C95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F24D08"/>
    <w:multiLevelType w:val="hybridMultilevel"/>
    <w:tmpl w:val="95B47F0A"/>
    <w:lvl w:ilvl="0" w:tplc="CC0C9E12">
      <w:numFmt w:val="bullet"/>
      <w:lvlText w:val="-"/>
      <w:lvlJc w:val="left"/>
      <w:pPr>
        <w:ind w:left="1564" w:hanging="85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B810A5A"/>
    <w:multiLevelType w:val="hybridMultilevel"/>
    <w:tmpl w:val="116E1BB4"/>
    <w:lvl w:ilvl="0" w:tplc="C6064F8C">
      <w:numFmt w:val="bullet"/>
      <w:lvlText w:val="-"/>
      <w:lvlJc w:val="left"/>
      <w:pPr>
        <w:ind w:left="1744" w:hanging="103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3A0146D"/>
    <w:multiLevelType w:val="hybridMultilevel"/>
    <w:tmpl w:val="8B8864FE"/>
    <w:lvl w:ilvl="0" w:tplc="D93C95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3"/>
  </w:num>
  <w:num w:numId="4">
    <w:abstractNumId w:val="5"/>
  </w:num>
  <w:num w:numId="5">
    <w:abstractNumId w:val="12"/>
  </w:num>
  <w:num w:numId="6">
    <w:abstractNumId w:val="17"/>
  </w:num>
  <w:num w:numId="7">
    <w:abstractNumId w:val="10"/>
  </w:num>
  <w:num w:numId="8">
    <w:abstractNumId w:val="7"/>
  </w:num>
  <w:num w:numId="9">
    <w:abstractNumId w:val="14"/>
  </w:num>
  <w:num w:numId="10">
    <w:abstractNumId w:val="15"/>
  </w:num>
  <w:num w:numId="11">
    <w:abstractNumId w:val="22"/>
  </w:num>
  <w:num w:numId="12">
    <w:abstractNumId w:val="18"/>
  </w:num>
  <w:num w:numId="13">
    <w:abstractNumId w:val="1"/>
  </w:num>
  <w:num w:numId="14">
    <w:abstractNumId w:val="21"/>
  </w:num>
  <w:num w:numId="15">
    <w:abstractNumId w:val="16"/>
  </w:num>
  <w:num w:numId="16">
    <w:abstractNumId w:val="0"/>
  </w:num>
  <w:num w:numId="17">
    <w:abstractNumId w:val="19"/>
  </w:num>
  <w:num w:numId="18">
    <w:abstractNumId w:val="11"/>
  </w:num>
  <w:num w:numId="19">
    <w:abstractNumId w:val="20"/>
  </w:num>
  <w:num w:numId="20">
    <w:abstractNumId w:val="4"/>
  </w:num>
  <w:num w:numId="21">
    <w:abstractNumId w:val="6"/>
  </w:num>
  <w:num w:numId="22">
    <w:abstractNumId w:val="1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63BC"/>
    <w:rsid w:val="00011F76"/>
    <w:rsid w:val="000128EF"/>
    <w:rsid w:val="00020CAC"/>
    <w:rsid w:val="00041CF5"/>
    <w:rsid w:val="00072775"/>
    <w:rsid w:val="000B4336"/>
    <w:rsid w:val="000B5C6E"/>
    <w:rsid w:val="000D1C2D"/>
    <w:rsid w:val="000D4623"/>
    <w:rsid w:val="000F3524"/>
    <w:rsid w:val="00111F5D"/>
    <w:rsid w:val="00121513"/>
    <w:rsid w:val="00141BA3"/>
    <w:rsid w:val="00153072"/>
    <w:rsid w:val="00154BC7"/>
    <w:rsid w:val="00166047"/>
    <w:rsid w:val="00166AEA"/>
    <w:rsid w:val="001A2C0F"/>
    <w:rsid w:val="001A4294"/>
    <w:rsid w:val="001A6568"/>
    <w:rsid w:val="001E395B"/>
    <w:rsid w:val="00202948"/>
    <w:rsid w:val="0021145D"/>
    <w:rsid w:val="00221324"/>
    <w:rsid w:val="0022392E"/>
    <w:rsid w:val="0024223D"/>
    <w:rsid w:val="002463A7"/>
    <w:rsid w:val="0024645C"/>
    <w:rsid w:val="002712DA"/>
    <w:rsid w:val="002B62BC"/>
    <w:rsid w:val="002D17CD"/>
    <w:rsid w:val="002D1FB2"/>
    <w:rsid w:val="002F70E8"/>
    <w:rsid w:val="002F7C6C"/>
    <w:rsid w:val="00330F88"/>
    <w:rsid w:val="00355C6E"/>
    <w:rsid w:val="003577EC"/>
    <w:rsid w:val="003711C0"/>
    <w:rsid w:val="00375184"/>
    <w:rsid w:val="003C2D37"/>
    <w:rsid w:val="004101BE"/>
    <w:rsid w:val="004158E1"/>
    <w:rsid w:val="004228C0"/>
    <w:rsid w:val="00431435"/>
    <w:rsid w:val="004327C3"/>
    <w:rsid w:val="004554B0"/>
    <w:rsid w:val="0046054C"/>
    <w:rsid w:val="004B56E6"/>
    <w:rsid w:val="004D63BC"/>
    <w:rsid w:val="005069B0"/>
    <w:rsid w:val="00521C45"/>
    <w:rsid w:val="00537851"/>
    <w:rsid w:val="00546AE3"/>
    <w:rsid w:val="005D1DD5"/>
    <w:rsid w:val="005D2516"/>
    <w:rsid w:val="005D6266"/>
    <w:rsid w:val="005F4B73"/>
    <w:rsid w:val="006200A2"/>
    <w:rsid w:val="00644000"/>
    <w:rsid w:val="00646F4D"/>
    <w:rsid w:val="00680121"/>
    <w:rsid w:val="006C0990"/>
    <w:rsid w:val="006D1E57"/>
    <w:rsid w:val="006F2844"/>
    <w:rsid w:val="00713853"/>
    <w:rsid w:val="00717237"/>
    <w:rsid w:val="0072008C"/>
    <w:rsid w:val="00727B91"/>
    <w:rsid w:val="007470DC"/>
    <w:rsid w:val="00750023"/>
    <w:rsid w:val="007A6E08"/>
    <w:rsid w:val="007A70F2"/>
    <w:rsid w:val="007C59AA"/>
    <w:rsid w:val="007D7B2F"/>
    <w:rsid w:val="007E63C0"/>
    <w:rsid w:val="008023FD"/>
    <w:rsid w:val="008036AD"/>
    <w:rsid w:val="00834AF7"/>
    <w:rsid w:val="008469CB"/>
    <w:rsid w:val="0088466D"/>
    <w:rsid w:val="008B503B"/>
    <w:rsid w:val="008B6211"/>
    <w:rsid w:val="008D2DF9"/>
    <w:rsid w:val="008E4251"/>
    <w:rsid w:val="008E5D90"/>
    <w:rsid w:val="008F13E0"/>
    <w:rsid w:val="0091246F"/>
    <w:rsid w:val="0091718A"/>
    <w:rsid w:val="00946815"/>
    <w:rsid w:val="00974CC9"/>
    <w:rsid w:val="00981B9F"/>
    <w:rsid w:val="009B3452"/>
    <w:rsid w:val="009D1865"/>
    <w:rsid w:val="00A34475"/>
    <w:rsid w:val="00A55CC3"/>
    <w:rsid w:val="00A71586"/>
    <w:rsid w:val="00A74946"/>
    <w:rsid w:val="00AA0209"/>
    <w:rsid w:val="00AC5B13"/>
    <w:rsid w:val="00AF37D4"/>
    <w:rsid w:val="00B24AA6"/>
    <w:rsid w:val="00B33CDC"/>
    <w:rsid w:val="00B44810"/>
    <w:rsid w:val="00B67D07"/>
    <w:rsid w:val="00BA6990"/>
    <w:rsid w:val="00BD03CE"/>
    <w:rsid w:val="00C54783"/>
    <w:rsid w:val="00C6686E"/>
    <w:rsid w:val="00C74C36"/>
    <w:rsid w:val="00C87AA5"/>
    <w:rsid w:val="00CD30DA"/>
    <w:rsid w:val="00CF577F"/>
    <w:rsid w:val="00D46F92"/>
    <w:rsid w:val="00D51865"/>
    <w:rsid w:val="00D83D28"/>
    <w:rsid w:val="00DA21A3"/>
    <w:rsid w:val="00DB0926"/>
    <w:rsid w:val="00DB724D"/>
    <w:rsid w:val="00DF418D"/>
    <w:rsid w:val="00E00904"/>
    <w:rsid w:val="00E03823"/>
    <w:rsid w:val="00E11A28"/>
    <w:rsid w:val="00E12CCD"/>
    <w:rsid w:val="00E21F28"/>
    <w:rsid w:val="00E363D0"/>
    <w:rsid w:val="00E648A1"/>
    <w:rsid w:val="00EE2711"/>
    <w:rsid w:val="00EF720E"/>
    <w:rsid w:val="00F07AF5"/>
    <w:rsid w:val="00F15AA0"/>
    <w:rsid w:val="00F64297"/>
    <w:rsid w:val="00F67FE3"/>
    <w:rsid w:val="00F863BD"/>
    <w:rsid w:val="00F91704"/>
    <w:rsid w:val="00FC3DF7"/>
    <w:rsid w:val="00FE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16"/>
    <w:rPr>
      <w:rFonts w:ascii="Calibri" w:eastAsia="Calibri" w:hAnsi="Calibri" w:cs="Times New Roman"/>
    </w:rPr>
  </w:style>
  <w:style w:type="paragraph" w:styleId="1">
    <w:name w:val="heading 1"/>
    <w:basedOn w:val="a"/>
    <w:next w:val="a"/>
    <w:link w:val="10"/>
    <w:qFormat/>
    <w:rsid w:val="005D2516"/>
    <w:pPr>
      <w:keepNext/>
      <w:spacing w:after="0" w:line="240" w:lineRule="auto"/>
      <w:outlineLvl w:val="0"/>
    </w:pPr>
    <w:rPr>
      <w:rFonts w:ascii="Times New Roman" w:eastAsia="Times New Roman" w:hAnsi="Times New Roman"/>
      <w:sz w:val="28"/>
      <w:szCs w:val="24"/>
      <w:lang w:val="uk-UA" w:eastAsia="ru-RU"/>
    </w:rPr>
  </w:style>
  <w:style w:type="paragraph" w:styleId="6">
    <w:name w:val="heading 6"/>
    <w:basedOn w:val="a"/>
    <w:next w:val="a"/>
    <w:link w:val="60"/>
    <w:uiPriority w:val="9"/>
    <w:semiHidden/>
    <w:unhideWhenUsed/>
    <w:qFormat/>
    <w:rsid w:val="006F28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D2516"/>
    <w:pPr>
      <w:spacing w:after="0" w:line="240" w:lineRule="auto"/>
      <w:jc w:val="center"/>
    </w:pPr>
    <w:rPr>
      <w:rFonts w:ascii="Times New Roman" w:eastAsia="Times New Roman" w:hAnsi="Times New Roman"/>
      <w:b/>
      <w:bCs/>
      <w:i/>
      <w:iCs/>
      <w:sz w:val="28"/>
      <w:szCs w:val="24"/>
      <w:lang w:val="uk-UA" w:eastAsia="ru-RU"/>
    </w:rPr>
  </w:style>
  <w:style w:type="character" w:customStyle="1" w:styleId="a4">
    <w:name w:val="Название Знак"/>
    <w:basedOn w:val="a0"/>
    <w:link w:val="a3"/>
    <w:rsid w:val="005D2516"/>
    <w:rPr>
      <w:rFonts w:ascii="Times New Roman" w:eastAsia="Times New Roman" w:hAnsi="Times New Roman" w:cs="Times New Roman"/>
      <w:b/>
      <w:bCs/>
      <w:i/>
      <w:iCs/>
      <w:sz w:val="28"/>
      <w:szCs w:val="24"/>
      <w:lang w:val="uk-UA" w:eastAsia="ru-RU"/>
    </w:rPr>
  </w:style>
  <w:style w:type="character" w:customStyle="1" w:styleId="10">
    <w:name w:val="Заголовок 1 Знак"/>
    <w:basedOn w:val="a0"/>
    <w:link w:val="1"/>
    <w:rsid w:val="005D2516"/>
    <w:rPr>
      <w:rFonts w:ascii="Times New Roman" w:eastAsia="Times New Roman" w:hAnsi="Times New Roman" w:cs="Times New Roman"/>
      <w:sz w:val="28"/>
      <w:szCs w:val="24"/>
      <w:lang w:val="uk-UA" w:eastAsia="ru-RU"/>
    </w:rPr>
  </w:style>
  <w:style w:type="paragraph" w:styleId="2">
    <w:name w:val="Body Text 2"/>
    <w:basedOn w:val="a"/>
    <w:link w:val="20"/>
    <w:rsid w:val="005D2516"/>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rsid w:val="005D2516"/>
    <w:rPr>
      <w:rFonts w:ascii="Times New Roman" w:eastAsia="Times New Roman" w:hAnsi="Times New Roman" w:cs="Times New Roman"/>
      <w:sz w:val="24"/>
      <w:szCs w:val="24"/>
    </w:rPr>
  </w:style>
  <w:style w:type="paragraph" w:styleId="a5">
    <w:name w:val="List Paragraph"/>
    <w:basedOn w:val="a"/>
    <w:uiPriority w:val="34"/>
    <w:qFormat/>
    <w:rsid w:val="00AA0209"/>
    <w:pPr>
      <w:ind w:left="720"/>
      <w:contextualSpacing/>
    </w:pPr>
  </w:style>
  <w:style w:type="paragraph" w:styleId="a6">
    <w:name w:val="header"/>
    <w:basedOn w:val="a"/>
    <w:link w:val="a7"/>
    <w:uiPriority w:val="99"/>
    <w:unhideWhenUsed/>
    <w:rsid w:val="008B6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6211"/>
    <w:rPr>
      <w:rFonts w:ascii="Calibri" w:eastAsia="Calibri" w:hAnsi="Calibri" w:cs="Times New Roman"/>
    </w:rPr>
  </w:style>
  <w:style w:type="paragraph" w:styleId="a8">
    <w:name w:val="footer"/>
    <w:basedOn w:val="a"/>
    <w:link w:val="a9"/>
    <w:uiPriority w:val="99"/>
    <w:unhideWhenUsed/>
    <w:rsid w:val="008B6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6211"/>
    <w:rPr>
      <w:rFonts w:ascii="Calibri" w:eastAsia="Calibri" w:hAnsi="Calibri" w:cs="Times New Roman"/>
    </w:rPr>
  </w:style>
  <w:style w:type="paragraph" w:styleId="aa">
    <w:name w:val="Normal (Web)"/>
    <w:basedOn w:val="a"/>
    <w:uiPriority w:val="99"/>
    <w:unhideWhenUsed/>
    <w:rsid w:val="00111F5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11F5D"/>
    <w:rPr>
      <w:b/>
      <w:bCs/>
    </w:rPr>
  </w:style>
  <w:style w:type="character" w:styleId="ac">
    <w:name w:val="Hyperlink"/>
    <w:basedOn w:val="a0"/>
    <w:uiPriority w:val="99"/>
    <w:unhideWhenUsed/>
    <w:rsid w:val="00111F5D"/>
    <w:rPr>
      <w:color w:val="0000FF"/>
      <w:u w:val="single"/>
    </w:rPr>
  </w:style>
  <w:style w:type="paragraph" w:styleId="ad">
    <w:name w:val="Balloon Text"/>
    <w:basedOn w:val="a"/>
    <w:link w:val="ae"/>
    <w:uiPriority w:val="99"/>
    <w:semiHidden/>
    <w:unhideWhenUsed/>
    <w:rsid w:val="00111F5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1F5D"/>
    <w:rPr>
      <w:rFonts w:ascii="Tahoma" w:eastAsia="Calibri" w:hAnsi="Tahoma" w:cs="Tahoma"/>
      <w:sz w:val="16"/>
      <w:szCs w:val="16"/>
    </w:rPr>
  </w:style>
  <w:style w:type="table" w:styleId="af">
    <w:name w:val="Table Grid"/>
    <w:basedOn w:val="a1"/>
    <w:uiPriority w:val="59"/>
    <w:rsid w:val="0037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4000"/>
  </w:style>
  <w:style w:type="character" w:customStyle="1" w:styleId="greytext">
    <w:name w:val="greytext"/>
    <w:basedOn w:val="a0"/>
    <w:rsid w:val="00644000"/>
  </w:style>
  <w:style w:type="character" w:styleId="HTML">
    <w:name w:val="HTML Cite"/>
    <w:basedOn w:val="a0"/>
    <w:uiPriority w:val="99"/>
    <w:semiHidden/>
    <w:unhideWhenUsed/>
    <w:rsid w:val="00644000"/>
    <w:rPr>
      <w:i/>
      <w:iCs/>
    </w:rPr>
  </w:style>
  <w:style w:type="character" w:customStyle="1" w:styleId="text">
    <w:name w:val="text"/>
    <w:basedOn w:val="a0"/>
    <w:rsid w:val="00644000"/>
  </w:style>
  <w:style w:type="character" w:customStyle="1" w:styleId="60">
    <w:name w:val="Заголовок 6 Знак"/>
    <w:basedOn w:val="a0"/>
    <w:link w:val="6"/>
    <w:uiPriority w:val="9"/>
    <w:semiHidden/>
    <w:rsid w:val="006F2844"/>
    <w:rPr>
      <w:rFonts w:asciiTheme="majorHAnsi" w:eastAsiaTheme="majorEastAsia" w:hAnsiTheme="majorHAnsi" w:cstheme="majorBidi"/>
      <w:i/>
      <w:iCs/>
      <w:color w:val="243F60" w:themeColor="accent1" w:themeShade="7F"/>
    </w:rPr>
  </w:style>
  <w:style w:type="paragraph" w:styleId="af0">
    <w:name w:val="Body Text Indent"/>
    <w:basedOn w:val="a"/>
    <w:link w:val="af1"/>
    <w:uiPriority w:val="99"/>
    <w:semiHidden/>
    <w:unhideWhenUsed/>
    <w:rsid w:val="006F2844"/>
    <w:pPr>
      <w:spacing w:after="120"/>
      <w:ind w:left="283"/>
    </w:pPr>
  </w:style>
  <w:style w:type="character" w:customStyle="1" w:styleId="af1">
    <w:name w:val="Основной текст с отступом Знак"/>
    <w:basedOn w:val="a0"/>
    <w:link w:val="af0"/>
    <w:uiPriority w:val="99"/>
    <w:semiHidden/>
    <w:rsid w:val="006F2844"/>
    <w:rPr>
      <w:rFonts w:ascii="Calibri" w:eastAsia="Calibri" w:hAnsi="Calibri" w:cs="Times New Roman"/>
    </w:rPr>
  </w:style>
  <w:style w:type="paragraph" w:styleId="af2">
    <w:name w:val="Body Text"/>
    <w:basedOn w:val="a"/>
    <w:link w:val="af3"/>
    <w:uiPriority w:val="99"/>
    <w:semiHidden/>
    <w:unhideWhenUsed/>
    <w:rsid w:val="00E03823"/>
    <w:pPr>
      <w:spacing w:after="120"/>
    </w:pPr>
  </w:style>
  <w:style w:type="character" w:customStyle="1" w:styleId="af3">
    <w:name w:val="Основной текст Знак"/>
    <w:basedOn w:val="a0"/>
    <w:link w:val="af2"/>
    <w:uiPriority w:val="99"/>
    <w:semiHidden/>
    <w:rsid w:val="00E03823"/>
    <w:rPr>
      <w:rFonts w:ascii="Calibri" w:eastAsia="Calibri" w:hAnsi="Calibri" w:cs="Times New Roman"/>
    </w:rPr>
  </w:style>
  <w:style w:type="paragraph" w:customStyle="1" w:styleId="Default">
    <w:name w:val="Default"/>
    <w:rsid w:val="00F91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717237"/>
    <w:pPr>
      <w:spacing w:after="120" w:line="480" w:lineRule="auto"/>
      <w:ind w:left="283"/>
    </w:pPr>
  </w:style>
  <w:style w:type="character" w:customStyle="1" w:styleId="22">
    <w:name w:val="Основной текст с отступом 2 Знак"/>
    <w:basedOn w:val="a0"/>
    <w:link w:val="21"/>
    <w:uiPriority w:val="99"/>
    <w:semiHidden/>
    <w:rsid w:val="0071723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16"/>
    <w:rPr>
      <w:rFonts w:ascii="Calibri" w:eastAsia="Calibri" w:hAnsi="Calibri" w:cs="Times New Roman"/>
    </w:rPr>
  </w:style>
  <w:style w:type="paragraph" w:styleId="1">
    <w:name w:val="heading 1"/>
    <w:basedOn w:val="a"/>
    <w:next w:val="a"/>
    <w:link w:val="10"/>
    <w:qFormat/>
    <w:rsid w:val="005D2516"/>
    <w:pPr>
      <w:keepNext/>
      <w:spacing w:after="0" w:line="240" w:lineRule="auto"/>
      <w:outlineLvl w:val="0"/>
    </w:pPr>
    <w:rPr>
      <w:rFonts w:ascii="Times New Roman" w:eastAsia="Times New Roman" w:hAnsi="Times New Roman"/>
      <w:sz w:val="28"/>
      <w:szCs w:val="24"/>
      <w:lang w:val="uk-UA" w:eastAsia="ru-RU"/>
    </w:rPr>
  </w:style>
  <w:style w:type="paragraph" w:styleId="6">
    <w:name w:val="heading 6"/>
    <w:basedOn w:val="a"/>
    <w:next w:val="a"/>
    <w:link w:val="60"/>
    <w:uiPriority w:val="9"/>
    <w:semiHidden/>
    <w:unhideWhenUsed/>
    <w:qFormat/>
    <w:rsid w:val="006F28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D2516"/>
    <w:pPr>
      <w:spacing w:after="0" w:line="240" w:lineRule="auto"/>
      <w:jc w:val="center"/>
    </w:pPr>
    <w:rPr>
      <w:rFonts w:ascii="Times New Roman" w:eastAsia="Times New Roman" w:hAnsi="Times New Roman"/>
      <w:b/>
      <w:bCs/>
      <w:i/>
      <w:iCs/>
      <w:sz w:val="28"/>
      <w:szCs w:val="24"/>
      <w:lang w:val="uk-UA" w:eastAsia="ru-RU"/>
    </w:rPr>
  </w:style>
  <w:style w:type="character" w:customStyle="1" w:styleId="a4">
    <w:name w:val="Название Знак"/>
    <w:basedOn w:val="a0"/>
    <w:link w:val="a3"/>
    <w:rsid w:val="005D2516"/>
    <w:rPr>
      <w:rFonts w:ascii="Times New Roman" w:eastAsia="Times New Roman" w:hAnsi="Times New Roman" w:cs="Times New Roman"/>
      <w:b/>
      <w:bCs/>
      <w:i/>
      <w:iCs/>
      <w:sz w:val="28"/>
      <w:szCs w:val="24"/>
      <w:lang w:val="uk-UA" w:eastAsia="ru-RU"/>
    </w:rPr>
  </w:style>
  <w:style w:type="character" w:customStyle="1" w:styleId="10">
    <w:name w:val="Заголовок 1 Знак"/>
    <w:basedOn w:val="a0"/>
    <w:link w:val="1"/>
    <w:rsid w:val="005D2516"/>
    <w:rPr>
      <w:rFonts w:ascii="Times New Roman" w:eastAsia="Times New Roman" w:hAnsi="Times New Roman" w:cs="Times New Roman"/>
      <w:sz w:val="28"/>
      <w:szCs w:val="24"/>
      <w:lang w:val="uk-UA" w:eastAsia="ru-RU"/>
    </w:rPr>
  </w:style>
  <w:style w:type="paragraph" w:styleId="2">
    <w:name w:val="Body Text 2"/>
    <w:basedOn w:val="a"/>
    <w:link w:val="20"/>
    <w:rsid w:val="005D2516"/>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rsid w:val="005D2516"/>
    <w:rPr>
      <w:rFonts w:ascii="Times New Roman" w:eastAsia="Times New Roman" w:hAnsi="Times New Roman" w:cs="Times New Roman"/>
      <w:sz w:val="24"/>
      <w:szCs w:val="24"/>
    </w:rPr>
  </w:style>
  <w:style w:type="paragraph" w:styleId="a5">
    <w:name w:val="List Paragraph"/>
    <w:basedOn w:val="a"/>
    <w:uiPriority w:val="34"/>
    <w:qFormat/>
    <w:rsid w:val="00AA0209"/>
    <w:pPr>
      <w:ind w:left="720"/>
      <w:contextualSpacing/>
    </w:pPr>
  </w:style>
  <w:style w:type="paragraph" w:styleId="a6">
    <w:name w:val="header"/>
    <w:basedOn w:val="a"/>
    <w:link w:val="a7"/>
    <w:uiPriority w:val="99"/>
    <w:unhideWhenUsed/>
    <w:rsid w:val="008B6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6211"/>
    <w:rPr>
      <w:rFonts w:ascii="Calibri" w:eastAsia="Calibri" w:hAnsi="Calibri" w:cs="Times New Roman"/>
    </w:rPr>
  </w:style>
  <w:style w:type="paragraph" w:styleId="a8">
    <w:name w:val="footer"/>
    <w:basedOn w:val="a"/>
    <w:link w:val="a9"/>
    <w:uiPriority w:val="99"/>
    <w:unhideWhenUsed/>
    <w:rsid w:val="008B6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6211"/>
    <w:rPr>
      <w:rFonts w:ascii="Calibri" w:eastAsia="Calibri" w:hAnsi="Calibri" w:cs="Times New Roman"/>
    </w:rPr>
  </w:style>
  <w:style w:type="paragraph" w:styleId="aa">
    <w:name w:val="Normal (Web)"/>
    <w:basedOn w:val="a"/>
    <w:uiPriority w:val="99"/>
    <w:unhideWhenUsed/>
    <w:rsid w:val="00111F5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11F5D"/>
    <w:rPr>
      <w:b/>
      <w:bCs/>
    </w:rPr>
  </w:style>
  <w:style w:type="character" w:styleId="ac">
    <w:name w:val="Hyperlink"/>
    <w:basedOn w:val="a0"/>
    <w:uiPriority w:val="99"/>
    <w:unhideWhenUsed/>
    <w:rsid w:val="00111F5D"/>
    <w:rPr>
      <w:color w:val="0000FF"/>
      <w:u w:val="single"/>
    </w:rPr>
  </w:style>
  <w:style w:type="paragraph" w:styleId="ad">
    <w:name w:val="Balloon Text"/>
    <w:basedOn w:val="a"/>
    <w:link w:val="ae"/>
    <w:uiPriority w:val="99"/>
    <w:semiHidden/>
    <w:unhideWhenUsed/>
    <w:rsid w:val="00111F5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1F5D"/>
    <w:rPr>
      <w:rFonts w:ascii="Tahoma" w:eastAsia="Calibri" w:hAnsi="Tahoma" w:cs="Tahoma"/>
      <w:sz w:val="16"/>
      <w:szCs w:val="16"/>
    </w:rPr>
  </w:style>
  <w:style w:type="table" w:styleId="af">
    <w:name w:val="Table Grid"/>
    <w:basedOn w:val="a1"/>
    <w:uiPriority w:val="59"/>
    <w:rsid w:val="0037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44000"/>
  </w:style>
  <w:style w:type="character" w:customStyle="1" w:styleId="greytext">
    <w:name w:val="greytext"/>
    <w:basedOn w:val="a0"/>
    <w:rsid w:val="00644000"/>
  </w:style>
  <w:style w:type="character" w:styleId="HTML">
    <w:name w:val="HTML Cite"/>
    <w:basedOn w:val="a0"/>
    <w:uiPriority w:val="99"/>
    <w:semiHidden/>
    <w:unhideWhenUsed/>
    <w:rsid w:val="00644000"/>
    <w:rPr>
      <w:i/>
      <w:iCs/>
    </w:rPr>
  </w:style>
  <w:style w:type="character" w:customStyle="1" w:styleId="text">
    <w:name w:val="text"/>
    <w:basedOn w:val="a0"/>
    <w:rsid w:val="00644000"/>
  </w:style>
  <w:style w:type="character" w:customStyle="1" w:styleId="60">
    <w:name w:val="Заголовок 6 Знак"/>
    <w:basedOn w:val="a0"/>
    <w:link w:val="6"/>
    <w:uiPriority w:val="9"/>
    <w:semiHidden/>
    <w:rsid w:val="006F2844"/>
    <w:rPr>
      <w:rFonts w:asciiTheme="majorHAnsi" w:eastAsiaTheme="majorEastAsia" w:hAnsiTheme="majorHAnsi" w:cstheme="majorBidi"/>
      <w:i/>
      <w:iCs/>
      <w:color w:val="243F60" w:themeColor="accent1" w:themeShade="7F"/>
    </w:rPr>
  </w:style>
  <w:style w:type="paragraph" w:styleId="af0">
    <w:name w:val="Body Text Indent"/>
    <w:basedOn w:val="a"/>
    <w:link w:val="af1"/>
    <w:uiPriority w:val="99"/>
    <w:semiHidden/>
    <w:unhideWhenUsed/>
    <w:rsid w:val="006F2844"/>
    <w:pPr>
      <w:spacing w:after="120"/>
      <w:ind w:left="283"/>
    </w:pPr>
  </w:style>
  <w:style w:type="character" w:customStyle="1" w:styleId="af1">
    <w:name w:val="Основной текст с отступом Знак"/>
    <w:basedOn w:val="a0"/>
    <w:link w:val="af0"/>
    <w:uiPriority w:val="99"/>
    <w:semiHidden/>
    <w:rsid w:val="006F2844"/>
    <w:rPr>
      <w:rFonts w:ascii="Calibri" w:eastAsia="Calibri" w:hAnsi="Calibri" w:cs="Times New Roman"/>
    </w:rPr>
  </w:style>
  <w:style w:type="paragraph" w:styleId="af2">
    <w:name w:val="Body Text"/>
    <w:basedOn w:val="a"/>
    <w:link w:val="af3"/>
    <w:uiPriority w:val="99"/>
    <w:semiHidden/>
    <w:unhideWhenUsed/>
    <w:rsid w:val="00E03823"/>
    <w:pPr>
      <w:spacing w:after="120"/>
    </w:pPr>
  </w:style>
  <w:style w:type="character" w:customStyle="1" w:styleId="af3">
    <w:name w:val="Основной текст Знак"/>
    <w:basedOn w:val="a0"/>
    <w:link w:val="af2"/>
    <w:uiPriority w:val="99"/>
    <w:semiHidden/>
    <w:rsid w:val="00E03823"/>
    <w:rPr>
      <w:rFonts w:ascii="Calibri" w:eastAsia="Calibri" w:hAnsi="Calibri" w:cs="Times New Roman"/>
    </w:rPr>
  </w:style>
  <w:style w:type="paragraph" w:customStyle="1" w:styleId="Default">
    <w:name w:val="Default"/>
    <w:rsid w:val="00F91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7853">
      <w:bodyDiv w:val="1"/>
      <w:marLeft w:val="0"/>
      <w:marRight w:val="0"/>
      <w:marTop w:val="0"/>
      <w:marBottom w:val="0"/>
      <w:divBdr>
        <w:top w:val="none" w:sz="0" w:space="0" w:color="auto"/>
        <w:left w:val="none" w:sz="0" w:space="0" w:color="auto"/>
        <w:bottom w:val="none" w:sz="0" w:space="0" w:color="auto"/>
        <w:right w:val="none" w:sz="0" w:space="0" w:color="auto"/>
      </w:divBdr>
    </w:div>
    <w:div w:id="943271183">
      <w:bodyDiv w:val="1"/>
      <w:marLeft w:val="0"/>
      <w:marRight w:val="0"/>
      <w:marTop w:val="0"/>
      <w:marBottom w:val="0"/>
      <w:divBdr>
        <w:top w:val="none" w:sz="0" w:space="0" w:color="auto"/>
        <w:left w:val="none" w:sz="0" w:space="0" w:color="auto"/>
        <w:bottom w:val="none" w:sz="0" w:space="0" w:color="auto"/>
        <w:right w:val="none" w:sz="0" w:space="0" w:color="auto"/>
      </w:divBdr>
    </w:div>
    <w:div w:id="1035811162">
      <w:bodyDiv w:val="1"/>
      <w:marLeft w:val="0"/>
      <w:marRight w:val="0"/>
      <w:marTop w:val="0"/>
      <w:marBottom w:val="0"/>
      <w:divBdr>
        <w:top w:val="none" w:sz="0" w:space="0" w:color="auto"/>
        <w:left w:val="none" w:sz="0" w:space="0" w:color="auto"/>
        <w:bottom w:val="none" w:sz="0" w:space="0" w:color="auto"/>
        <w:right w:val="none" w:sz="0" w:space="0" w:color="auto"/>
      </w:divBdr>
      <w:divsChild>
        <w:div w:id="931206641">
          <w:marLeft w:val="0"/>
          <w:marRight w:val="0"/>
          <w:marTop w:val="0"/>
          <w:marBottom w:val="0"/>
          <w:divBdr>
            <w:top w:val="none" w:sz="0" w:space="0" w:color="auto"/>
            <w:left w:val="none" w:sz="0" w:space="0" w:color="auto"/>
            <w:bottom w:val="none" w:sz="0" w:space="0" w:color="auto"/>
            <w:right w:val="none" w:sz="0" w:space="0" w:color="auto"/>
          </w:divBdr>
        </w:div>
      </w:divsChild>
    </w:div>
    <w:div w:id="1060402942">
      <w:bodyDiv w:val="1"/>
      <w:marLeft w:val="0"/>
      <w:marRight w:val="0"/>
      <w:marTop w:val="0"/>
      <w:marBottom w:val="0"/>
      <w:divBdr>
        <w:top w:val="none" w:sz="0" w:space="0" w:color="auto"/>
        <w:left w:val="none" w:sz="0" w:space="0" w:color="auto"/>
        <w:bottom w:val="none" w:sz="0" w:space="0" w:color="auto"/>
        <w:right w:val="none" w:sz="0" w:space="0" w:color="auto"/>
      </w:divBdr>
    </w:div>
    <w:div w:id="1201698226">
      <w:bodyDiv w:val="1"/>
      <w:marLeft w:val="0"/>
      <w:marRight w:val="0"/>
      <w:marTop w:val="0"/>
      <w:marBottom w:val="0"/>
      <w:divBdr>
        <w:top w:val="none" w:sz="0" w:space="0" w:color="auto"/>
        <w:left w:val="none" w:sz="0" w:space="0" w:color="auto"/>
        <w:bottom w:val="none" w:sz="0" w:space="0" w:color="auto"/>
        <w:right w:val="none" w:sz="0" w:space="0" w:color="auto"/>
      </w:divBdr>
    </w:div>
    <w:div w:id="18529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www.companion.ua/articles/content?id=6677"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mirzam.ru/readarticle.php?article_id=45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hyperlink" Target="http://faostat3.fao.org/download/Q/Q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propozitsiya.com/?page=146&amp;itemid=287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hyperlink" Target="http://www.apkinform.com/ru/exclusive/opinion/1023330" TargetMode="External"/><Relationship Id="rId10" Type="http://schemas.openxmlformats.org/officeDocument/2006/relationships/image" Target="media/image2.png"/><Relationship Id="rId19" Type="http://schemas.openxmlformats.org/officeDocument/2006/relationships/hyperlink" Target="http://uk.dobavkam.net/additives/e-10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hyperlink" Target="http://www.oilworld.ru/news.php?view=27112" TargetMode="External"/><Relationship Id="rId30" Type="http://schemas.openxmlformats.org/officeDocument/2006/relationships/hyperlink" Target="http://spil.ucoz.ua/load/3-1-0-23"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703E-0792-4503-B845-4AC3DC7A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84</Pages>
  <Words>18069</Words>
  <Characters>102998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98</cp:revision>
  <cp:lastPrinted>2019-12-11T11:17:00Z</cp:lastPrinted>
  <dcterms:created xsi:type="dcterms:W3CDTF">2019-12-06T01:08:00Z</dcterms:created>
  <dcterms:modified xsi:type="dcterms:W3CDTF">2019-12-12T22:05:00Z</dcterms:modified>
</cp:coreProperties>
</file>