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A70E" w14:textId="77777777" w:rsidR="00A53930" w:rsidRPr="00A53930" w:rsidRDefault="00A53930" w:rsidP="00A53930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A53930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Я. В. Гордієнко, </w:t>
      </w:r>
      <w:r w:rsidRPr="00A53930">
        <w:rPr>
          <w:rFonts w:ascii="Arial" w:eastAsia="Arial" w:hAnsi="Arial" w:cs="Arial"/>
          <w:i/>
          <w:sz w:val="20"/>
          <w:szCs w:val="20"/>
          <w:lang w:eastAsia="ru-RU"/>
        </w:rPr>
        <w:t>магістр</w:t>
      </w:r>
    </w:p>
    <w:p w14:paraId="5F93C1D0" w14:textId="77777777" w:rsidR="00A53930" w:rsidRPr="00A53930" w:rsidRDefault="00A53930" w:rsidP="00A53930">
      <w:pPr>
        <w:spacing w:after="0" w:line="227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A53930">
        <w:rPr>
          <w:rFonts w:ascii="Arial" w:eastAsia="Arial" w:hAnsi="Arial" w:cs="Arial"/>
          <w:i/>
          <w:sz w:val="20"/>
          <w:szCs w:val="20"/>
          <w:lang w:eastAsia="ru-RU"/>
        </w:rPr>
        <w:t>Вищий навчальний заклад Укоопспілки</w:t>
      </w:r>
    </w:p>
    <w:p w14:paraId="427F40D3" w14:textId="77777777" w:rsidR="00A53930" w:rsidRPr="00A53930" w:rsidRDefault="00A53930" w:rsidP="00A53930">
      <w:pPr>
        <w:spacing w:after="0" w:line="228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A53930">
        <w:rPr>
          <w:rFonts w:ascii="Arial" w:eastAsia="Arial" w:hAnsi="Arial" w:cs="Arial"/>
          <w:i/>
          <w:sz w:val="20"/>
          <w:szCs w:val="20"/>
          <w:lang w:eastAsia="ru-RU"/>
        </w:rPr>
        <w:t>«Полтавський університет економіки і торгівлі»</w:t>
      </w:r>
    </w:p>
    <w:p w14:paraId="26E6A696" w14:textId="77777777" w:rsidR="00A53930" w:rsidRPr="00A53930" w:rsidRDefault="00A53930" w:rsidP="00A53930">
      <w:pPr>
        <w:spacing w:after="0" w:line="1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918A5A" w14:textId="77777777" w:rsidR="00A53930" w:rsidRPr="00A53930" w:rsidRDefault="00A53930" w:rsidP="00A53930">
      <w:pPr>
        <w:spacing w:after="0" w:line="229" w:lineRule="auto"/>
        <w:ind w:right="13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A53930">
        <w:rPr>
          <w:rFonts w:ascii="Arial" w:eastAsia="Arial" w:hAnsi="Arial" w:cs="Arial"/>
          <w:b/>
          <w:szCs w:val="20"/>
          <w:lang w:eastAsia="ru-RU"/>
        </w:rPr>
        <w:t>АНАЛІЗ СТАНУ СТРАХОВОГО РИНКУ УКРАЇНИ ТА ПОЛТАВСЬКОЇ ОБЛАСТІ</w:t>
      </w:r>
    </w:p>
    <w:p w14:paraId="5F7591EF" w14:textId="77777777" w:rsidR="00A53930" w:rsidRPr="00A53930" w:rsidRDefault="00A53930" w:rsidP="00A53930">
      <w:pPr>
        <w:spacing w:after="0" w:line="1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6C65C0" w14:textId="77777777" w:rsidR="00A53930" w:rsidRPr="00A53930" w:rsidRDefault="00A53930" w:rsidP="00A53930">
      <w:pPr>
        <w:spacing w:after="0" w:line="229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Метою дослідження було дослідити та проаналізувати стан та розвиток страхового ринку в Полтавській області, змоделюва-ти та формалізувати процеси і розробити рекомендації по роз-витку страхового ринку.</w:t>
      </w:r>
    </w:p>
    <w:p w14:paraId="25884E1E" w14:textId="77777777" w:rsidR="00A53930" w:rsidRPr="00A53930" w:rsidRDefault="00A53930" w:rsidP="00A53930">
      <w:pPr>
        <w:spacing w:after="0" w:line="229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A53930" w:rsidRPr="00A53930"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7929A6CB" w14:textId="77777777" w:rsidR="00A53930" w:rsidRPr="00A53930" w:rsidRDefault="00A53930" w:rsidP="00A53930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F0A80A" w14:textId="77777777" w:rsidR="00A53930" w:rsidRPr="00A53930" w:rsidRDefault="00A53930" w:rsidP="00A53930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>18</w:t>
      </w: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5393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A53930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A5393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246B6FDC" w14:textId="77777777" w:rsidR="00A53930" w:rsidRPr="00A53930" w:rsidRDefault="00A53930" w:rsidP="00A53930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A53930" w:rsidRPr="00A53930">
          <w:type w:val="continuous"/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48AF17CC" w14:textId="77777777" w:rsidR="00A53930" w:rsidRPr="00A53930" w:rsidRDefault="00A53930" w:rsidP="00A53930">
      <w:pPr>
        <w:spacing w:after="0" w:line="231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19"/>
      <w:bookmarkEnd w:id="0"/>
      <w:r w:rsidRPr="00A53930">
        <w:rPr>
          <w:rFonts w:ascii="Times New Roman" w:eastAsia="Times New Roman" w:hAnsi="Times New Roman" w:cs="Arial"/>
          <w:szCs w:val="20"/>
          <w:lang w:eastAsia="ru-RU"/>
        </w:rPr>
        <w:lastRenderedPageBreak/>
        <w:t>Об’єктом дослідження є способи, форми, методи управління ризиками та процеси обмеження збитків.</w:t>
      </w:r>
    </w:p>
    <w:p w14:paraId="0030D4E4" w14:textId="77777777" w:rsidR="00A53930" w:rsidRPr="00A53930" w:rsidRDefault="00A53930" w:rsidP="00A53930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63D1E4" w14:textId="77777777" w:rsidR="00A53930" w:rsidRPr="00A53930" w:rsidRDefault="00A53930" w:rsidP="00A53930">
      <w:pPr>
        <w:spacing w:after="0" w:line="231" w:lineRule="auto"/>
        <w:ind w:firstLine="283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Предметом дослідження є процеси виявлення механізмів уз-годження інтересів страховиків та страхувальників.</w:t>
      </w:r>
    </w:p>
    <w:p w14:paraId="4C781855" w14:textId="77777777" w:rsidR="00A53930" w:rsidRPr="00A53930" w:rsidRDefault="00A53930" w:rsidP="00A53930">
      <w:pPr>
        <w:spacing w:after="0" w:line="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4A4A86" w14:textId="77777777" w:rsidR="00A53930" w:rsidRPr="00A53930" w:rsidRDefault="00A53930" w:rsidP="00A53930">
      <w:pPr>
        <w:numPr>
          <w:ilvl w:val="0"/>
          <w:numId w:val="1"/>
        </w:numPr>
        <w:tabs>
          <w:tab w:val="left" w:pos="504"/>
        </w:tabs>
        <w:spacing w:after="0" w:line="23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системі фінансових механізмів захисту суспільства від не-сприятливих подій страховий ринок посідає важливе місце, бу-дучи однією з найважливіших частин економічної інфраструк-тури країни. Він є досить важливим елементом у фінансовій си-стемі України, оскільки за допомогою нього забезпечується пе-рерозподіл ризиків в економіці, формується більш сприятливе для розвитку підприємництва зовнішнє середовище, знижується загальний рівень ризику [1].</w:t>
      </w:r>
    </w:p>
    <w:p w14:paraId="5B19C1C2" w14:textId="77777777" w:rsidR="00A53930" w:rsidRPr="00A53930" w:rsidRDefault="00A53930" w:rsidP="00A53930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62B0978" w14:textId="77777777" w:rsidR="00A53930" w:rsidRPr="00A53930" w:rsidRDefault="00A53930" w:rsidP="00A53930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Вивченням питання формування страхового ринку України та перспектив його подальшого розвитку займались такі науков-ці, як О. Вірбулевська, В. Базилевич, О. Філонюк, С. Осадець, Р. Пікус, З. Шелудько та інші [2–3].</w:t>
      </w:r>
    </w:p>
    <w:p w14:paraId="3C16F9D7" w14:textId="77777777" w:rsidR="00A53930" w:rsidRPr="00A53930" w:rsidRDefault="00A53930" w:rsidP="00A53930">
      <w:pPr>
        <w:spacing w:after="0" w:line="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87B7E40" w14:textId="77777777" w:rsidR="00A53930" w:rsidRPr="00A53930" w:rsidRDefault="00A53930" w:rsidP="00A53930">
      <w:pPr>
        <w:spacing w:after="0" w:line="243" w:lineRule="auto"/>
        <w:ind w:firstLine="283"/>
        <w:jc w:val="both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 w:val="21"/>
          <w:szCs w:val="20"/>
          <w:lang w:eastAsia="ru-RU"/>
        </w:rPr>
        <w:t>Український страховий ринок можна вважати молодим і та-ким, що перебуває у стадії формування. Але вже сьогодні з’яв-ляються ознаки того, що страхування стає важливішим сегмен-том ринкових економічних відносин. Саме страхування в змозі забезпечити не тільки безпеку, стабільність, соціальні гарантії в суспільстві через механізм страхового захисту, але у перспективі може стати серйозним механізмом перерозподілу інвестиційних ресурсів і механізмом вирішення питання занятості населення [4].</w:t>
      </w:r>
    </w:p>
    <w:p w14:paraId="14A75297" w14:textId="77777777" w:rsidR="00A53930" w:rsidRPr="00A53930" w:rsidRDefault="00A53930" w:rsidP="00A53930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2182F90" w14:textId="77777777" w:rsidR="00A53930" w:rsidRPr="00A53930" w:rsidRDefault="00A53930" w:rsidP="00A53930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Дослідження динаміки кількості страхових компаній України впродовж 2005–2017 років дозволяє констатувати, що починаю-чи з 2005 року і до початку фінансової кризи спостерігалася тенденція до зростання загальної кількості страхових компаній. Збільшення кількості відбувалося як за рахунок страхових ком-паній, які спеціалізуються на довгостроковому страхуванні жит-тя (СК «Life»), так і тих, що займаються страхуванням ризиків (СК «non-Life»). Варто відмітити, що темпи зростання кількості компаній, які спеціалізуються на страхуванні життя були вищи-ми від темпів зростання кількості компаній, які займаються ри-зиковими видами страхування. Починаючи з 2008 року спостері-гається тенденція до скорочення страхового ринку України у контексті зменшення кількості страхових компаній [5].</w:t>
      </w:r>
    </w:p>
    <w:p w14:paraId="24E596CF" w14:textId="77777777" w:rsidR="00A53930" w:rsidRPr="00A53930" w:rsidRDefault="00A53930" w:rsidP="00A53930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A53930" w:rsidRPr="00A53930"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16D74178" w14:textId="77777777" w:rsidR="00A53930" w:rsidRPr="00A53930" w:rsidRDefault="00A53930" w:rsidP="00A53930">
      <w:pPr>
        <w:spacing w:after="0" w:line="3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F749E5" w14:textId="77777777" w:rsidR="00A53930" w:rsidRPr="00A53930" w:rsidRDefault="00A53930" w:rsidP="00A53930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A53930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A5393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19</w:t>
      </w:r>
    </w:p>
    <w:p w14:paraId="5BDAC3F6" w14:textId="77777777" w:rsidR="00A53930" w:rsidRPr="00A53930" w:rsidRDefault="00A53930" w:rsidP="00A53930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A53930" w:rsidRPr="00A53930">
          <w:type w:val="continuous"/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729C922D" w14:textId="77777777" w:rsidR="00A53930" w:rsidRPr="00A53930" w:rsidRDefault="00A53930" w:rsidP="00A53930">
      <w:pPr>
        <w:spacing w:after="0" w:line="23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20"/>
      <w:bookmarkEnd w:id="1"/>
      <w:r w:rsidRPr="00A53930">
        <w:rPr>
          <w:rFonts w:ascii="Times New Roman" w:eastAsia="Times New Roman" w:hAnsi="Times New Roman" w:cs="Arial"/>
          <w:szCs w:val="20"/>
          <w:lang w:eastAsia="ru-RU"/>
        </w:rPr>
        <w:lastRenderedPageBreak/>
        <w:t>Загальна кількість страхових компаній в Україні станом на 30.09.2016 становила 323, у тому числі «life» – 43 компанії, «non-life» – 280 компаній. Кількість страхових компаній має тен-денцію до зменшення, а саме: відбулося зменшення на 119 стра-хових компаній з кінця 2011 року до вересня 2016 року. Також спостерігається низький рівень розвитку страхування життя. Не-обхідно відзначити, що характерною рисою розвитку страхового ринку України є те, що він на 85,1 % складається зі страхових компаній «non-Life» (страхових компаній, які займаються ризи-ковими видами). Причиною низького рівня розвитку страхуван-ня життя є те, що населення України не має вільних коштів та довіри до страхової системи в цілому.</w:t>
      </w:r>
    </w:p>
    <w:p w14:paraId="7BA0B211" w14:textId="77777777" w:rsidR="00A53930" w:rsidRPr="00A53930" w:rsidRDefault="00A53930" w:rsidP="00A53930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DC41C4" w14:textId="77777777" w:rsidR="00A53930" w:rsidRPr="00A53930" w:rsidRDefault="00A53930" w:rsidP="00A53930">
      <w:pPr>
        <w:spacing w:after="0" w:line="23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Показник кількості страхових компаній доречно розглядати разом з показником концентрації страхового ринку. Так, станом на 01.09.2016 року лише 200 страховиків «non-Life» із 280 (72 %) акумулюють 99,9 % всіх зібраних страхових премій. Тоб-то можемо говорити про наявність на страховому ринку «псев-дострахування», оскільки 0,01 % страхових премій збирають 80 із 280 страховиків. Подібна тенденція спостерігається і на ринку страхування життя. Так, протягом досліджуваного періоду 20 СК (46,5 % загальної кількості СК «Life») акумулювали 99,4 % страхових премій. Все це підтверджує низький рівень соціальної захищеності населення України, адже надходження премій зі страхування життя та кількість страховиків по цьому виду є над-то малою аби забезпечити сталий розвиток [1].</w:t>
      </w:r>
    </w:p>
    <w:p w14:paraId="42D3E554" w14:textId="77777777" w:rsidR="00A53930" w:rsidRPr="00A53930" w:rsidRDefault="00A53930" w:rsidP="00A53930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119B49" w14:textId="77777777" w:rsidR="00A53930" w:rsidRPr="00A53930" w:rsidRDefault="00A53930" w:rsidP="00A53930">
      <w:pPr>
        <w:spacing w:after="0" w:line="237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Кількість страхових компаній в Полтавській області на кінець 2017 року сягає 15. Найбільшими серед них є «Оранта», «Сала-мандра-Україна», «PZU Україна», «Брок-бізнес», «АХА Страху-вання», «Провідна», «Страхова група Тас (Кременчуцька філія) тощо.</w:t>
      </w:r>
    </w:p>
    <w:p w14:paraId="7C7F1C34" w14:textId="77777777" w:rsidR="00A53930" w:rsidRPr="00A53930" w:rsidRDefault="00A53930" w:rsidP="00A53930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369EB2E" w14:textId="77777777" w:rsidR="00A53930" w:rsidRPr="00A53930" w:rsidRDefault="00A53930" w:rsidP="00A53930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Найпоширенішими видами страхування в області є автостра-хування: ОСЦПВ, ДСЦПВ, «Зелена карта», КАСКО, страхуван-ня домашнього майна, фінансових ризиків, від нещасного ви-падку, в т. ч. страхування життя, а в останні роки у зв’язку із ма-совою міграцією населення на роботу – страхування при виїзді за кордон (туристичне).</w:t>
      </w:r>
    </w:p>
    <w:p w14:paraId="017019F5" w14:textId="77777777" w:rsidR="00A53930" w:rsidRPr="00A53930" w:rsidRDefault="00A53930" w:rsidP="00A53930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A53930" w:rsidRPr="00A53930"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44A0821A" w14:textId="77777777" w:rsidR="00A53930" w:rsidRPr="00A53930" w:rsidRDefault="00A53930" w:rsidP="00A53930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ABFED4" w14:textId="77777777" w:rsidR="00A53930" w:rsidRPr="00A53930" w:rsidRDefault="00A53930" w:rsidP="00A53930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>20</w:t>
      </w: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5393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A53930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A5393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4D5BF916" w14:textId="77777777" w:rsidR="00A53930" w:rsidRPr="00A53930" w:rsidRDefault="00A53930" w:rsidP="00A53930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A53930" w:rsidRPr="00A53930">
          <w:type w:val="continuous"/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5C6F9450" w14:textId="77777777" w:rsidR="00A53930" w:rsidRPr="00A53930" w:rsidRDefault="00A53930" w:rsidP="00A53930">
      <w:pPr>
        <w:spacing w:after="0" w:line="234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21"/>
      <w:bookmarkEnd w:id="2"/>
      <w:r w:rsidRPr="00A53930">
        <w:rPr>
          <w:rFonts w:ascii="Times New Roman" w:eastAsia="Times New Roman" w:hAnsi="Times New Roman" w:cs="Arial"/>
          <w:szCs w:val="20"/>
          <w:lang w:eastAsia="ru-RU"/>
        </w:rPr>
        <w:lastRenderedPageBreak/>
        <w:t>Таким чином, дослідження стану вітчизняного страхового за останні роки свідчить про те, що його можливості, як потужного інструменту соціального захисту населення, реалізовуються не в повному обсязі. Вважаємо, що подальший розвиток ринку стра-хування в умовах інтеграції України в європейське співтова-риство, повинен відбуватись у наступних напрямах: посилення державного контролю за фінансовою стійкістю страхових ком-паній та якістю страхових послуг; збільшення частки компаній із страхування життя; розширення якості та асортименту страхо-вих послуг; впровадження обов’язкового медичного страхуван-ня; впровадження державних програм із страхування від стихій-них лих. Рух у зазначених напрямах призведе до підвищення щільності страхового покриття та зростання соціальної захище-ності населення до рівня розвинутих країн Європи.</w:t>
      </w:r>
    </w:p>
    <w:p w14:paraId="3F999A4D" w14:textId="77777777" w:rsidR="00A53930" w:rsidRPr="00A53930" w:rsidRDefault="00A53930" w:rsidP="00A53930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C162A1" w14:textId="77777777" w:rsidR="00A53930" w:rsidRPr="00A53930" w:rsidRDefault="00A53930" w:rsidP="00A53930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4FF1681E" w14:textId="77777777" w:rsidR="00A53930" w:rsidRPr="00A53930" w:rsidRDefault="00A53930" w:rsidP="00A53930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34387D" w14:textId="77777777" w:rsidR="00A53930" w:rsidRPr="00A53930" w:rsidRDefault="00A53930" w:rsidP="00A53930">
      <w:pPr>
        <w:numPr>
          <w:ilvl w:val="0"/>
          <w:numId w:val="2"/>
        </w:numPr>
        <w:tabs>
          <w:tab w:val="left" w:pos="287"/>
        </w:tabs>
        <w:spacing w:after="0" w:line="232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Журавка О.С., Аналіз сучасного стану страхового ринку Ук-раїни / [Електронний ресурс] / О. С. Журавка, А. Ю. Василь-</w:t>
      </w:r>
    </w:p>
    <w:p w14:paraId="1D681257" w14:textId="77777777" w:rsidR="00A53930" w:rsidRPr="00A53930" w:rsidRDefault="00A53930" w:rsidP="00A53930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3C94620E" w14:textId="77777777" w:rsidR="00A53930" w:rsidRPr="00A53930" w:rsidRDefault="00A53930" w:rsidP="00A53930">
      <w:pPr>
        <w:spacing w:after="0" w:line="231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 xml:space="preserve">чук. – Режим доступу: </w:t>
      </w:r>
      <w:hyperlink r:id="rId5" w:history="1">
        <w:r w:rsidRPr="00A53930">
          <w:rPr>
            <w:rFonts w:ascii="Times New Roman" w:eastAsia="Times New Roman" w:hAnsi="Times New Roman" w:cs="Arial"/>
            <w:szCs w:val="20"/>
            <w:lang w:eastAsia="ru-RU"/>
          </w:rPr>
          <w:t>http://www.m.nayka.com.ua/?op=1&amp;j=</w:t>
        </w:r>
      </w:hyperlink>
      <w:r w:rsidRPr="00A53930">
        <w:rPr>
          <w:rFonts w:ascii="Times New Roman" w:eastAsia="Times New Roman" w:hAnsi="Times New Roman" w:cs="Arial"/>
          <w:szCs w:val="20"/>
          <w:lang w:eastAsia="ru-RU"/>
        </w:rPr>
        <w:t xml:space="preserve"> efektyvna-ekonomika&amp;s=ua&amp;z=5493. – Назва з екрана.</w:t>
      </w:r>
    </w:p>
    <w:p w14:paraId="238293BF" w14:textId="77777777" w:rsidR="00A53930" w:rsidRPr="00A53930" w:rsidRDefault="00A53930" w:rsidP="00A53930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36AC600" w14:textId="77777777" w:rsidR="00A53930" w:rsidRPr="00A53930" w:rsidRDefault="00A53930" w:rsidP="00A53930">
      <w:pPr>
        <w:numPr>
          <w:ilvl w:val="0"/>
          <w:numId w:val="2"/>
        </w:numPr>
        <w:tabs>
          <w:tab w:val="left" w:pos="287"/>
        </w:tabs>
        <w:spacing w:after="0" w:line="23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Гринчишин Я.М., Стан та перспективи розвитку страхового ринку України [Електронний ресурс] / Я. М. Гринчишин,</w:t>
      </w:r>
    </w:p>
    <w:p w14:paraId="123AD002" w14:textId="77777777" w:rsidR="00A53930" w:rsidRPr="00A53930" w:rsidRDefault="00A53930" w:rsidP="00A53930">
      <w:pPr>
        <w:spacing w:after="0" w:line="1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54AA6AE" w14:textId="77777777" w:rsidR="00A53930" w:rsidRPr="00A53930" w:rsidRDefault="00A53930" w:rsidP="00A53930">
      <w:pPr>
        <w:spacing w:after="0" w:line="231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 xml:space="preserve">А. В. Прокопюк. – Режим доступу: </w:t>
      </w:r>
      <w:hyperlink r:id="rId6" w:history="1">
        <w:r w:rsidRPr="00A53930">
          <w:rPr>
            <w:rFonts w:ascii="Times New Roman" w:eastAsia="Times New Roman" w:hAnsi="Times New Roman" w:cs="Arial"/>
            <w:szCs w:val="20"/>
            <w:lang w:eastAsia="ru-RU"/>
          </w:rPr>
          <w:t>http://molodyvcheny.in.ua/</w:t>
        </w:r>
      </w:hyperlink>
      <w:r w:rsidRPr="00A53930">
        <w:rPr>
          <w:rFonts w:ascii="Times New Roman" w:eastAsia="Times New Roman" w:hAnsi="Times New Roman" w:cs="Arial"/>
          <w:szCs w:val="20"/>
          <w:lang w:eastAsia="ru-RU"/>
        </w:rPr>
        <w:t xml:space="preserve"> files/journal/2017/3/144.pdf. – Назва з екрана.</w:t>
      </w:r>
    </w:p>
    <w:p w14:paraId="4BE945C4" w14:textId="77777777" w:rsidR="00A53930" w:rsidRPr="00A53930" w:rsidRDefault="00A53930" w:rsidP="00A53930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F26410D" w14:textId="77777777" w:rsidR="00A53930" w:rsidRPr="00A53930" w:rsidRDefault="00A53930" w:rsidP="00A53930">
      <w:pPr>
        <w:numPr>
          <w:ilvl w:val="0"/>
          <w:numId w:val="2"/>
        </w:numPr>
        <w:tabs>
          <w:tab w:val="left" w:pos="287"/>
        </w:tabs>
        <w:spacing w:after="0" w:line="233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Олійник В. М. Аналіз внутрішнього та регіонального страхо-вого ринків України / В книзі: Олійник В. М. Економіко-ма-тематичне моделювання в розвитку страхування та управ-ління страховими тарифами : монографія / В. М. Олійник. – Суми : Університетська книга, 2014. – 366 с. – С. 60–75.</w:t>
      </w:r>
    </w:p>
    <w:p w14:paraId="099A6931" w14:textId="77777777" w:rsidR="00A53930" w:rsidRPr="00A53930" w:rsidRDefault="00A53930" w:rsidP="00A53930">
      <w:pPr>
        <w:spacing w:after="0" w:line="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3C22BA3" w14:textId="77777777" w:rsidR="00A53930" w:rsidRPr="00A53930" w:rsidRDefault="00A53930" w:rsidP="00A53930">
      <w:pPr>
        <w:numPr>
          <w:ilvl w:val="0"/>
          <w:numId w:val="2"/>
        </w:numPr>
        <w:tabs>
          <w:tab w:val="left" w:pos="287"/>
        </w:tabs>
        <w:spacing w:after="0" w:line="234" w:lineRule="auto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Пирогова Т. В. Сучасний стан та перспективи розвитку ринку</w:t>
      </w:r>
    </w:p>
    <w:p w14:paraId="4B10AD7C" w14:textId="77777777" w:rsidR="00A53930" w:rsidRPr="00A53930" w:rsidRDefault="00A53930" w:rsidP="00A53930">
      <w:pPr>
        <w:tabs>
          <w:tab w:val="left" w:pos="1606"/>
          <w:tab w:val="left" w:pos="1886"/>
          <w:tab w:val="left" w:pos="2766"/>
          <w:tab w:val="left" w:pos="4526"/>
        </w:tabs>
        <w:spacing w:after="0" w:line="0" w:lineRule="atLeast"/>
        <w:ind w:left="287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страхування</w:t>
      </w:r>
      <w:r w:rsidRPr="00A53930">
        <w:rPr>
          <w:rFonts w:ascii="Times New Roman" w:eastAsia="Times New Roman" w:hAnsi="Times New Roman" w:cs="Arial"/>
          <w:szCs w:val="20"/>
          <w:lang w:eastAsia="ru-RU"/>
        </w:rPr>
        <w:tab/>
        <w:t>в</w:t>
      </w:r>
      <w:r w:rsidRPr="00A53930">
        <w:rPr>
          <w:rFonts w:ascii="Times New Roman" w:eastAsia="Times New Roman" w:hAnsi="Times New Roman" w:cs="Arial"/>
          <w:szCs w:val="20"/>
          <w:lang w:eastAsia="ru-RU"/>
        </w:rPr>
        <w:tab/>
        <w:t>Україні</w:t>
      </w: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53930">
        <w:rPr>
          <w:rFonts w:ascii="Times New Roman" w:eastAsia="Times New Roman" w:hAnsi="Times New Roman" w:cs="Arial"/>
          <w:szCs w:val="20"/>
          <w:lang w:eastAsia="ru-RU"/>
        </w:rPr>
        <w:t>/ Т. В. Пирогова,</w:t>
      </w:r>
      <w:r w:rsidRPr="00A5393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53930">
        <w:rPr>
          <w:rFonts w:ascii="Times New Roman" w:eastAsia="Times New Roman" w:hAnsi="Times New Roman" w:cs="Arial"/>
          <w:sz w:val="21"/>
          <w:szCs w:val="20"/>
          <w:lang w:eastAsia="ru-RU"/>
        </w:rPr>
        <w:t>Т. А. Чернявська</w:t>
      </w:r>
    </w:p>
    <w:p w14:paraId="59DC3A66" w14:textId="77777777" w:rsidR="00A53930" w:rsidRPr="00A53930" w:rsidRDefault="00A53930" w:rsidP="00A53930">
      <w:pPr>
        <w:spacing w:after="0" w:line="237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// Молодь: освіта, наука, духовність : тези доповідей. – Ч. 1. –</w:t>
      </w:r>
    </w:p>
    <w:p w14:paraId="70B9386A" w14:textId="77777777" w:rsidR="00A53930" w:rsidRPr="00A53930" w:rsidRDefault="00A53930" w:rsidP="00A53930">
      <w:pPr>
        <w:spacing w:after="0" w:line="234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Київ : Університет «Україна», 2011. – 458 с. – С. 321–323.</w:t>
      </w:r>
    </w:p>
    <w:p w14:paraId="0CB620CA" w14:textId="77777777" w:rsidR="00A53930" w:rsidRPr="00A53930" w:rsidRDefault="00A53930" w:rsidP="00A53930">
      <w:pPr>
        <w:spacing w:after="0" w:line="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214969C" w14:textId="77777777" w:rsidR="00A53930" w:rsidRPr="00A53930" w:rsidRDefault="00A53930" w:rsidP="00A53930">
      <w:pPr>
        <w:numPr>
          <w:ilvl w:val="0"/>
          <w:numId w:val="3"/>
        </w:numPr>
        <w:tabs>
          <w:tab w:val="left" w:pos="287"/>
        </w:tabs>
        <w:spacing w:after="0" w:line="232" w:lineRule="auto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Страховий ринок як індикатор рівня соціального захисту населення / [Електронний ресурс]. – Режим доступу: http://zvitinfo.com/2017/02/15/розвиток-страхового-ринку/. –</w:t>
      </w:r>
    </w:p>
    <w:p w14:paraId="2AE2C57A" w14:textId="77777777" w:rsidR="00A53930" w:rsidRPr="00A53930" w:rsidRDefault="00A53930" w:rsidP="00A53930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8BE94E3" w14:textId="77777777" w:rsidR="00A53930" w:rsidRPr="00A53930" w:rsidRDefault="00A53930" w:rsidP="00A53930">
      <w:pPr>
        <w:spacing w:after="0" w:line="236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A53930">
        <w:rPr>
          <w:rFonts w:ascii="Times New Roman" w:eastAsia="Times New Roman" w:hAnsi="Times New Roman" w:cs="Arial"/>
          <w:szCs w:val="20"/>
          <w:lang w:eastAsia="ru-RU"/>
        </w:rPr>
        <w:t>Назва з екрана.</w:t>
      </w:r>
    </w:p>
    <w:p w14:paraId="36071726" w14:textId="77777777" w:rsidR="00EA4F45" w:rsidRDefault="00EA4F45">
      <w:bookmarkStart w:id="3" w:name="_GoBack"/>
      <w:bookmarkEnd w:id="3"/>
    </w:p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2ED865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0000011"/>
    <w:multiLevelType w:val="hybridMultilevel"/>
    <w:tmpl w:val="2B9C550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16777216"/>
      <w:numFmt w:val="decimal"/>
      <w:lvlText w:val="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2"/>
    <w:multiLevelType w:val="hybridMultilevel"/>
    <w:tmpl w:val="8764827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D"/>
    <w:rsid w:val="000F015D"/>
    <w:rsid w:val="000F3D0E"/>
    <w:rsid w:val="00A53930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24D0-69CE-46D4-B0F0-55148DA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odyvcheny.in.ua/" TargetMode="External"/><Relationship Id="rId5" Type="http://schemas.openxmlformats.org/officeDocument/2006/relationships/hyperlink" Target="http://www.m.nay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2018-05-16T15:07:00Z</dcterms:created>
  <dcterms:modified xsi:type="dcterms:W3CDTF">2018-05-16T15:08:00Z</dcterms:modified>
</cp:coreProperties>
</file>