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30" w:rsidRDefault="00932B6A" w:rsidP="0097673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УДК 664.68</w:t>
      </w:r>
    </w:p>
    <w:p w:rsidR="00976730" w:rsidRDefault="00976730" w:rsidP="009767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Пахомова І. В.,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к.т.н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FF3A0F" w:rsidRDefault="00976730" w:rsidP="00FF3A0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Полтавський університет економіки і торгівлі</w:t>
      </w:r>
    </w:p>
    <w:p w:rsidR="0032384A" w:rsidRDefault="0032384A" w:rsidP="009767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976730" w:rsidRPr="00976730" w:rsidRDefault="001715F8" w:rsidP="009767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ПЕРСПЕКТИВИ ВИКОРИСТАННЯ НЕТРАДИЦІЙНОЇ СИРОВИНИ У ВИРОБНИЦТВІ ВАФЕЛЬ</w:t>
      </w:r>
    </w:p>
    <w:p w:rsidR="00393CEB" w:rsidRDefault="00393CEB" w:rsidP="009767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93CEB" w:rsidRDefault="00393CEB" w:rsidP="009767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76730" w:rsidRPr="00976730" w:rsidRDefault="00976730" w:rsidP="009767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Перспективним напрямом створення вафель підвищеної біологічної цінності є включення до їх рецептурного складу нетрадиційних видів сировини. Завдяки цьому можна збагатити вироби вітамінами, мінеральними речовинами, харчовими волокнами та іншими біологічно активними сполуками.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Важливим чинником з об</w:t>
      </w:r>
      <w:r w:rsidRPr="00976730"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>ґ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рунтування вибору сировини для виробництва нових вафель </w:t>
      </w:r>
      <w:r w:rsidR="00F26F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дослідження її хімічного складу.</w:t>
      </w:r>
    </w:p>
    <w:p w:rsidR="00976730" w:rsidRPr="00976730" w:rsidRDefault="00976730" w:rsidP="009767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Традиційною сировиною для виготовлення вафель є борошно пшеничне, яйцепр</w:t>
      </w:r>
      <w:r w:rsidR="00947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одукти, сіль, сода і вода,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цукрова пудра, ко</w:t>
      </w:r>
      <w:r w:rsidR="00947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ндитерський жир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молоко сухе знежирене, есенція ванільна т</w:t>
      </w:r>
      <w:proofErr w:type="spellStart"/>
      <w:r w:rsidR="0094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ощо</w:t>
      </w:r>
      <w:proofErr w:type="spellEnd"/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[1]</w:t>
      </w:r>
      <w:r w:rsidR="0094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CBB" w:rsidRPr="002D7CBB" w:rsidRDefault="00976730" w:rsidP="002D7CB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</w:pPr>
      <w:r w:rsidRPr="0097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З метою підвищення біологічної цінності вафель було розроблено </w:t>
      </w:r>
      <w:r w:rsidR="00323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нову рецептуру</w:t>
      </w:r>
      <w:r w:rsidRPr="0097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 </w:t>
      </w:r>
      <w:r w:rsidR="002D7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 вафель «Квітковий нектар» </w:t>
      </w:r>
      <w:r w:rsidRPr="0097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з </w:t>
      </w:r>
      <w:r w:rsidR="002D7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додаванням </w:t>
      </w:r>
      <w:r w:rsidRPr="0097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нетрадиційної сировини, що містить біологічно активні речовини та сполуки</w:t>
      </w:r>
      <w:r w:rsidR="00323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 антиоксидантної дії. Композицію</w:t>
      </w:r>
      <w:r w:rsidR="002D7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 жирової начинки</w:t>
      </w:r>
      <w:r w:rsidRPr="00976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 нових вафель підтверджено </w:t>
      </w:r>
      <w:r w:rsidR="002D7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патентом</w:t>
      </w:r>
      <w:r w:rsidR="00610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 на корисну модель </w:t>
      </w:r>
      <w:r w:rsidR="006107EB" w:rsidRPr="00171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x-none"/>
        </w:rPr>
        <w:t>[</w:t>
      </w:r>
      <w:r w:rsidR="00932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x-none"/>
        </w:rPr>
        <w:t>2</w:t>
      </w:r>
      <w:r w:rsidR="006107EB" w:rsidRPr="00171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x-none"/>
        </w:rPr>
        <w:t>].</w:t>
      </w:r>
    </w:p>
    <w:p w:rsidR="00976730" w:rsidRDefault="00947B2F" w:rsidP="00947B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5F5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Результатами попередніх досліджень підтверджено</w:t>
      </w:r>
      <w:r w:rsidR="00976730" w:rsidRPr="0097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що додавання рослинних порошків у рецептури борошняних кондитерських виробів </w:t>
      </w:r>
      <w:r w:rsidR="002D7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значно </w:t>
      </w:r>
      <w:r w:rsidR="00976730" w:rsidRPr="0097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підвищує біологічну цінність продуктів</w:t>
      </w:r>
      <w:r w:rsidR="00932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[3]</w:t>
      </w:r>
      <w:r w:rsidRPr="005F5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F507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Тому ми розглядаємо</w:t>
      </w:r>
      <w:r w:rsidR="00976730" w:rsidRPr="0097673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їх як перспективну сировину у виробництві нових вафель. </w:t>
      </w:r>
    </w:p>
    <w:p w:rsidR="0032384A" w:rsidRPr="006607E1" w:rsidRDefault="002D7CBB" w:rsidP="002D7CB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 рецептурному складі вафельного листа використовували порошок кореня селери</w:t>
      </w:r>
      <w:r w:rsidR="00932B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Вітамінний склад кореня селери включає піридоксин, β-каротин, тіамін, рибофлавін,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ніацин</w:t>
      </w:r>
      <w:proofErr w:type="spellEnd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аскорбінову та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фолієву</w:t>
      </w:r>
      <w:proofErr w:type="spellEnd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кислоти. Мінеральні речовини перебувають у вигляді солей калію, кальцію, фосфору, міді, заліза, магнію. Цінною властивістю селери є те, що вона містить винятково великий відсоток біологічно актив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ного органічного </w:t>
      </w:r>
      <w:r w:rsidR="00932B6A" w:rsidRPr="006607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натрію</w:t>
      </w:r>
      <w:r w:rsidR="00932B6A" w:rsidRPr="006607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TW"/>
        </w:rPr>
        <w:t xml:space="preserve"> </w:t>
      </w:r>
      <w:r w:rsidR="0032384A" w:rsidRPr="0032384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 w:eastAsia="zh-TW"/>
        </w:rPr>
        <w:t>[</w:t>
      </w:r>
      <w:r w:rsidR="00987414" w:rsidRPr="006607E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 w:eastAsia="zh-TW"/>
        </w:rPr>
        <w:t>4</w:t>
      </w:r>
      <w:r w:rsidR="0032384A" w:rsidRPr="0032384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zh-TW"/>
        </w:rPr>
        <w:t>].</w:t>
      </w:r>
      <w:r w:rsidR="0032384A" w:rsidRPr="0032384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 w:eastAsia="zh-TW"/>
        </w:rPr>
        <w:t xml:space="preserve"> </w:t>
      </w:r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Білок кореня селери багатий на амінокислоти – аргінін,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гістидин</w:t>
      </w:r>
      <w:proofErr w:type="spellEnd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лізин, аланін. </w:t>
      </w:r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Ефірна олія, що знаходиться в коренях і стеблах селери, стимулює секрецію шлункового соку. Вона уповільнює процеси старіння, оскільки </w:t>
      </w:r>
      <w:r w:rsidR="006607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містить </w:t>
      </w:r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унікальний набір білків, вітамінів, кислот і мінералів, що забезпечує стабільність клітин організму. </w:t>
      </w:r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Серед компонентів ефірних олій –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апіол</w:t>
      </w:r>
      <w:proofErr w:type="spellEnd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лимонен</w:t>
      </w:r>
      <w:proofErr w:type="spellEnd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селінен</w:t>
      </w:r>
      <w:proofErr w:type="spellEnd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</w:t>
      </w:r>
      <w:r w:rsidR="00987414" w:rsidRPr="006607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[5</w:t>
      </w:r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].</w:t>
      </w:r>
    </w:p>
    <w:p w:rsidR="00976730" w:rsidRPr="00976730" w:rsidRDefault="00976730" w:rsidP="0097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 w:rsidRPr="006607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Важливою особливістю в розробці рецептур</w:t>
      </w:r>
      <w:r w:rsidR="00932B6A" w:rsidRPr="006607E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и</w:t>
      </w:r>
      <w:r w:rsidRPr="006607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вафель є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вико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ристання нетрадиційної сировини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саме у складі жирової начинки, оскільки її не піддають термічній обробці, а отже, всі біологічно цінні речовини сировинного складу залишаються у натуральному вигляді, не зазнаючи руйнування. Під час розробки 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композиції жирової начинки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вафель дозування складників визначалось найбільш оптимальним для отримання продукту з гармонійними органолептичними властивостями.</w:t>
      </w:r>
    </w:p>
    <w:p w:rsidR="00976730" w:rsidRPr="00932B6A" w:rsidRDefault="00932B6A" w:rsidP="00932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lastRenderedPageBreak/>
        <w:t>Як жирову основу композиції вафельної начинки</w:t>
      </w:r>
      <w:r w:rsidR="00976730"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використовували рослинно-вершкову суміш (62,5 % жиру) і кокосову олію (99,9 % жиру). Рослинно-вершкова суміш є замінником молочного жиру та містить у своєму складі жири рослинні й олії в натуральному та стверділому стані рафіновані, дезодоровані, сироватку молочну </w:t>
      </w:r>
      <w:proofErr w:type="spellStart"/>
      <w:r w:rsidR="00976730"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демінералізовану</w:t>
      </w:r>
      <w:proofErr w:type="spellEnd"/>
      <w:r w:rsidR="00976730"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, масло вершкове, зневоднений молочний жир (10,5 % від маси жиру), а також лактозу.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</w:t>
      </w:r>
      <w:r w:rsidR="00976730"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Кокосова олія містить насичені та поліненасичені жирні кислоти, мінерали – кальцій і фосфор та вітамін Е</w:t>
      </w:r>
      <w:r w:rsidR="005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.</w:t>
      </w:r>
      <w:r w:rsidR="00976730" w:rsidRPr="00976730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zh-TW"/>
        </w:rPr>
        <w:t xml:space="preserve"> </w:t>
      </w:r>
    </w:p>
    <w:p w:rsidR="00976730" w:rsidRDefault="00976730" w:rsidP="0097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Збільшення кількості сухого знеж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иреного молока збагачує начинку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повноцінними білками тваринного походження, покра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щує амінокислотний склад вафель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, зокрема збільшує кількість лізину, треоніну, валіну, ізолейцину, лейцину, тирозину, обумовлює збагачення мінеральними речовинами – кальцієм, магнієм, фосфором</w:t>
      </w:r>
      <w:r w:rsidR="005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.</w:t>
      </w:r>
    </w:p>
    <w:p w:rsidR="0032384A" w:rsidRDefault="0032384A" w:rsidP="00323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Характерною відмінною ознакою композиції жирової начинки вафель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Квітковий нектар</w:t>
      </w:r>
      <w:r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» є використання нетрадиційної сировини, а саме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порошку кореню цикорію і шавлії, продуктів бджільництва – меду, квіткового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лку і спиртового екстракту бджолиного підмору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. </w:t>
      </w:r>
    </w:p>
    <w:p w:rsidR="0032384A" w:rsidRPr="0032384A" w:rsidRDefault="0032384A" w:rsidP="00323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Корінь цикорію є перспективною сировиною для виготовлення вафельних начинок. Він містить до 65 % легкозасвоюваних вуглеводів – інуліну та фруктози, що надає виробам діабетичного та дієтичного ефекту. Порошок кореня цикорію містить у своєму складі білкові речовини, пектин, органічні кислоти та вітаміни (тіамін, рибофлавін, аскорбінова кислота, β-каротин), що підвищують біологічну цінність вафель. Подрібнений і обсмажений корін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ь цикорію має помітну гіркоту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кавовий 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смак і 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колір, що позитивно впливає на органолептичні показники вафель</w:t>
      </w:r>
      <w:r w:rsidR="00987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[6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]. </w:t>
      </w:r>
    </w:p>
    <w:p w:rsidR="0032384A" w:rsidRPr="0032384A" w:rsidRDefault="0032384A" w:rsidP="002D7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Шавлія є 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zh-TW"/>
        </w:rPr>
        <w:t xml:space="preserve">природним антиоксидантом 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завдяки вмісту </w:t>
      </w:r>
      <w:proofErr w:type="spellStart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терпеноїдів</w:t>
      </w:r>
      <w:proofErr w:type="spellEnd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(камфора, </w:t>
      </w:r>
      <w:proofErr w:type="spellStart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борнеол</w:t>
      </w:r>
      <w:proofErr w:type="spellEnd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</w:t>
      </w:r>
      <w:proofErr w:type="spellStart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ізотуйон</w:t>
      </w:r>
      <w:proofErr w:type="spellEnd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</w:t>
      </w:r>
      <w:proofErr w:type="spellStart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каріофілен</w:t>
      </w:r>
      <w:proofErr w:type="spellEnd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</w:t>
      </w:r>
      <w:proofErr w:type="spellStart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ледол</w:t>
      </w:r>
      <w:proofErr w:type="spellEnd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</w:t>
      </w:r>
      <w:proofErr w:type="spellStart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епіманоол</w:t>
      </w:r>
      <w:proofErr w:type="spellEnd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), стероїдів, а також токоферолів</w:t>
      </w:r>
      <w:r w:rsidR="00987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[7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].</w:t>
      </w:r>
      <w:r w:rsidR="002D7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 </w:t>
      </w:r>
      <w:r w:rsidR="002D7CBB"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Аскорбінова кислота</w:t>
      </w:r>
      <w:r w:rsidR="002D7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, яка додавалась до складу начинок,</w:t>
      </w:r>
      <w:r w:rsidR="002D7CBB"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проявляє синергетичну дію, підвищуючи антио</w:t>
      </w:r>
      <w:r w:rsidR="002D7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ксидантну дію природних добавок</w:t>
      </w:r>
      <w:r w:rsidR="002D7CBB" w:rsidRPr="00976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.</w:t>
      </w:r>
    </w:p>
    <w:p w:rsidR="0032384A" w:rsidRPr="0032384A" w:rsidRDefault="00932B6A" w:rsidP="00323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Особливо цінними для начинки</w:t>
      </w:r>
      <w:r w:rsidR="0032384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можна вважати продукти бджільництва, зо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крема квітковий пилок і мед. </w:t>
      </w:r>
      <w:r w:rsidR="0032384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Мед натуральний містить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значну кількість </w:t>
      </w:r>
      <w:r w:rsidR="0032384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мінеральних речовин (40 макро- та мікроелементів), вітаміни (у невеликих кількостях), цінні ферменти (зокрема α-амілазу), амінокислоти, а також глюкозу та фруктозу. Введення до складу композиції меду натурального підвищує харчову та біологічну цінність продукту</w:t>
      </w:r>
      <w:r w:rsid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932B6A" w:rsidRDefault="0032384A" w:rsidP="00932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Пилок квітковий є природним джерелом комплексу біологічно активних сполук. 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Він багатий природними вуглеводами</w:t>
      </w:r>
      <w:r w:rsidR="00D100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(</w:t>
      </w:r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глюкозою</w:t>
      </w:r>
      <w:r w:rsidR="00D100A4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фрукт</w:t>
      </w:r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озою, сахарозою, </w:t>
      </w:r>
      <w:proofErr w:type="spellStart"/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арабінозою</w:t>
      </w:r>
      <w:proofErr w:type="spellEnd"/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галактозою, </w:t>
      </w:r>
      <w:proofErr w:type="spellStart"/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ксилозою</w:t>
      </w:r>
      <w:proofErr w:type="spellEnd"/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рафінозою</w:t>
      </w:r>
      <w:proofErr w:type="spellEnd"/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декстринами, крохмалем, клітковиною</w:t>
      </w:r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що в поєднанні з 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мінеральними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речовин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ами (</w:t>
      </w:r>
      <w:r w:rsidR="00932B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кальцієм</w:t>
      </w:r>
      <w:r w:rsidR="00932B6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фосфор</w:t>
      </w:r>
      <w:r w:rsidR="00932B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ом, магнієм, кремнієм</w:t>
      </w:r>
      <w:r w:rsidR="00932B6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залізо</w:t>
      </w:r>
      <w:r w:rsidR="00932B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м, марганцем,</w:t>
      </w:r>
      <w:r w:rsidR="00932B6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йод</w:t>
      </w:r>
      <w:r w:rsidR="00932B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ом</w:t>
      </w:r>
      <w:r w:rsidR="00932B6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цинк</w:t>
      </w:r>
      <w:r w:rsidR="00932B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ом)</w:t>
      </w:r>
      <w:r w:rsidR="00932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є ідеальним продуктом, здатним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дати організму енергетичний матеріал без тієї шкоди, яку надає вживання чистого цукру</w:t>
      </w:r>
      <w:r w:rsidR="00987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[8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]. </w:t>
      </w:r>
    </w:p>
    <w:p w:rsidR="00932B6A" w:rsidRDefault="00932B6A" w:rsidP="00932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</w:p>
    <w:p w:rsidR="00932B6A" w:rsidRDefault="00932B6A" w:rsidP="00932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</w:p>
    <w:p w:rsidR="0032384A" w:rsidRPr="0032384A" w:rsidRDefault="00D100A4" w:rsidP="00932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lastRenderedPageBreak/>
        <w:t xml:space="preserve">В </w:t>
      </w:r>
      <w:smartTag w:uri="urn:schemas-microsoft-com:office:smarttags" w:element="metricconverter">
        <w:smartTagPr>
          <w:attr w:name="ProductID" w:val="20 г"/>
        </w:smartTagPr>
        <w:r w:rsidRPr="0032384A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zh-TW"/>
          </w:rPr>
          <w:t>20 г</w:t>
        </w:r>
      </w:smartTag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пилку міститься добова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отреба організму в амінокислотах.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</w:t>
      </w: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Білки квіткового пилку представлені альбумінами, глобулінами і пептонами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</w:t>
      </w:r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У складі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пилку </w:t>
      </w:r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міститься від 7 до 30 % протеїнів, амінокислот – до 13 %</w:t>
      </w:r>
      <w:r w:rsidR="00987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.</w:t>
      </w:r>
      <w:r w:rsidR="00932B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2384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Ліпіди квіткового пилку включають жири та жироподібні речовини (фосфоліпіди та </w:t>
      </w:r>
      <w:proofErr w:type="spellStart"/>
      <w:r w:rsidR="0032384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фосфостерини</w:t>
      </w:r>
      <w:proofErr w:type="spellEnd"/>
      <w:r w:rsidR="0032384A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0,6-1,6 %).</w:t>
      </w:r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До складу ліпідів пилку входять парафінові вуглеводні –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трикозан</w:t>
      </w:r>
      <w:proofErr w:type="spellEnd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пентакозан</w:t>
      </w:r>
      <w:proofErr w:type="spellEnd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гептакозан</w:t>
      </w:r>
      <w:proofErr w:type="spellEnd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і </w:t>
      </w:r>
      <w:proofErr w:type="spellStart"/>
      <w:r w:rsidR="0032384A"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нонокозан</w:t>
      </w:r>
      <w:proofErr w:type="spellEnd"/>
      <w:r w:rsidR="00987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.</w:t>
      </w:r>
    </w:p>
    <w:p w:rsidR="0032384A" w:rsidRPr="0032384A" w:rsidRDefault="0032384A" w:rsidP="00D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Пилок містить вітаміни групи В і Р (рутин), 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які зміцнюють стінки капілярів, сприяють підвищенню стійкості до інфекцій.</w:t>
      </w: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Відзначено наявність каротиноїдів (від 0,66 до 212,5 мг у </w:t>
      </w:r>
      <w:smartTag w:uri="urn:schemas-microsoft-com:office:smarttags" w:element="metricconverter">
        <w:smartTagPr>
          <w:attr w:name="ProductID" w:val="100 г"/>
        </w:smartTagPr>
        <w:r w:rsidRPr="0032384A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zh-TW"/>
          </w:rPr>
          <w:t>100 г</w:t>
        </w:r>
      </w:smartTag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), які перетворюються в організмі людини на вітаміни А і С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.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У значних кількостях в пилку містяться фенольні сполуки, серед них – </w:t>
      </w:r>
      <w:proofErr w:type="spellStart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флавоноли</w:t>
      </w:r>
      <w:proofErr w:type="spellEnd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</w:t>
      </w:r>
      <w:proofErr w:type="spellStart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лейкоантоціани</w:t>
      </w:r>
      <w:proofErr w:type="spellEnd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, катехіни і </w:t>
      </w:r>
      <w:proofErr w:type="spellStart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хлорогенова</w:t>
      </w:r>
      <w:proofErr w:type="spellEnd"/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кислота</w:t>
      </w:r>
      <w:r w:rsidR="00987414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[</w:t>
      </w:r>
      <w:r w:rsidR="00987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9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]</w:t>
      </w:r>
      <w:r w:rsidRPr="00323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. </w:t>
      </w: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Таким чином, пилок квітковий підвищує біологічну цінність і стійкість начинки до окиснення. </w:t>
      </w:r>
    </w:p>
    <w:p w:rsidR="0032384A" w:rsidRPr="0032384A" w:rsidRDefault="0032384A" w:rsidP="00323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Спиртовий екстракт бджолиного підмору </w:t>
      </w:r>
      <w:r w:rsidR="00D100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істить амінокислоти, зокрема аланін, аспарагінову кислоту, аргінін, валін, </w:t>
      </w:r>
      <w:proofErr w:type="spellStart"/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гістидин</w:t>
      </w:r>
      <w:proofErr w:type="spellEnd"/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гліцин, глутамінову кислоту, ізолейцин, лейцин, лізин, метіонін, пролін, </w:t>
      </w:r>
      <w:proofErr w:type="spellStart"/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серін</w:t>
      </w:r>
      <w:proofErr w:type="spellEnd"/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тирозин, фенілаланін, цистеїн. Бджолиний </w:t>
      </w:r>
      <w:proofErr w:type="spellStart"/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підмор</w:t>
      </w:r>
      <w:proofErr w:type="spellEnd"/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багатий на мінеральні речовини (калій, кальцій, стронцій, барій, цинк, залізо) та вітаміни (С, Е, К, </w:t>
      </w: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Р). Завдяки вмісту флавоноїдів і каротиноїдів проявляє антиоксидантну дію </w:t>
      </w:r>
      <w:r w:rsid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[10</w:t>
      </w:r>
      <w:r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].</w:t>
      </w:r>
    </w:p>
    <w:p w:rsidR="00976730" w:rsidRDefault="00976730" w:rsidP="00976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7673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Розроблені вафлі </w:t>
      </w:r>
      <w:r w:rsidR="00FB12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«Квітковий нектар» </w:t>
      </w:r>
      <w:r w:rsidRPr="0097673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характеризуються індивідуальним рецептурним складом, тому для оцінки їх харчової та енергетичної цінності ми визнач</w:t>
      </w:r>
      <w:r w:rsidR="00947B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или їх хімічний склад</w:t>
      </w:r>
      <w:r w:rsidR="00FB12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порівняли з традиційними вафлями «Артек»</w:t>
      </w:r>
      <w:r w:rsidR="00947B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(табл. 1</w:t>
      </w:r>
      <w:r w:rsidRPr="0097673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).</w:t>
      </w:r>
    </w:p>
    <w:p w:rsidR="00FF3A0F" w:rsidRPr="00FF3A0F" w:rsidRDefault="00FF3A0F" w:rsidP="00FF3A0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F3A0F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Таблиця 1 </w:t>
      </w:r>
    </w:p>
    <w:p w:rsidR="00947B2F" w:rsidRPr="00FF3A0F" w:rsidRDefault="00947B2F" w:rsidP="00FF3A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47B2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Хімічний склад і енергетична цінність вафель</w:t>
      </w:r>
      <w:r w:rsidR="00FF3A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p≤0,05; n=3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1132"/>
        <w:gridCol w:w="1162"/>
        <w:gridCol w:w="1158"/>
        <w:gridCol w:w="1188"/>
        <w:gridCol w:w="1146"/>
        <w:gridCol w:w="1160"/>
        <w:gridCol w:w="1404"/>
      </w:tblGrid>
      <w:tr w:rsidR="00C756AE" w:rsidRPr="00947B2F" w:rsidTr="00C756AE">
        <w:trPr>
          <w:trHeight w:val="65"/>
          <w:jc w:val="center"/>
        </w:trPr>
        <w:tc>
          <w:tcPr>
            <w:tcW w:w="1361" w:type="dxa"/>
            <w:vMerge w:val="restart"/>
          </w:tcPr>
          <w:p w:rsidR="00C756AE" w:rsidRPr="00947B2F" w:rsidRDefault="00C756AE" w:rsidP="00C756AE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Вафлі</w:t>
            </w:r>
          </w:p>
        </w:tc>
        <w:tc>
          <w:tcPr>
            <w:tcW w:w="7089" w:type="dxa"/>
            <w:gridSpan w:val="6"/>
          </w:tcPr>
          <w:p w:rsidR="00C756AE" w:rsidRPr="00947B2F" w:rsidRDefault="00C756AE" w:rsidP="00C756AE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Масова частка, %</w:t>
            </w:r>
          </w:p>
        </w:tc>
        <w:tc>
          <w:tcPr>
            <w:tcW w:w="1404" w:type="dxa"/>
            <w:vMerge w:val="restart"/>
          </w:tcPr>
          <w:p w:rsidR="00C756AE" w:rsidRPr="00947B2F" w:rsidRDefault="00C756AE" w:rsidP="00C756AE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Енергетична цінність, ккал/100 г</w:t>
            </w:r>
          </w:p>
        </w:tc>
      </w:tr>
      <w:tr w:rsidR="005F507B" w:rsidRPr="00947B2F" w:rsidTr="00C756AE">
        <w:trPr>
          <w:jc w:val="center"/>
        </w:trPr>
        <w:tc>
          <w:tcPr>
            <w:tcW w:w="1361" w:type="dxa"/>
            <w:vMerge/>
          </w:tcPr>
          <w:p w:rsidR="005F507B" w:rsidRPr="00947B2F" w:rsidRDefault="005F507B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83" w:type="dxa"/>
            <w:vMerge w:val="restart"/>
          </w:tcPr>
          <w:p w:rsidR="005F507B" w:rsidRPr="00947B2F" w:rsidRDefault="005F507B" w:rsidP="00C756AE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білків</w:t>
            </w:r>
          </w:p>
        </w:tc>
        <w:tc>
          <w:tcPr>
            <w:tcW w:w="1183" w:type="dxa"/>
            <w:vMerge w:val="restart"/>
          </w:tcPr>
          <w:p w:rsidR="005F507B" w:rsidRPr="00947B2F" w:rsidRDefault="005F507B" w:rsidP="00C756AE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жирів</w:t>
            </w:r>
          </w:p>
        </w:tc>
        <w:tc>
          <w:tcPr>
            <w:tcW w:w="2382" w:type="dxa"/>
            <w:gridSpan w:val="2"/>
          </w:tcPr>
          <w:p w:rsidR="005F507B" w:rsidRPr="00947B2F" w:rsidRDefault="005F507B" w:rsidP="00C756AE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вуглеводів</w:t>
            </w:r>
          </w:p>
        </w:tc>
        <w:tc>
          <w:tcPr>
            <w:tcW w:w="1161" w:type="dxa"/>
            <w:vMerge w:val="restart"/>
          </w:tcPr>
          <w:p w:rsidR="005F507B" w:rsidRPr="00947B2F" w:rsidRDefault="005F507B" w:rsidP="00C756AE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золи</w:t>
            </w:r>
          </w:p>
        </w:tc>
        <w:tc>
          <w:tcPr>
            <w:tcW w:w="1180" w:type="dxa"/>
            <w:vMerge w:val="restart"/>
          </w:tcPr>
          <w:p w:rsidR="005F507B" w:rsidRPr="00947B2F" w:rsidRDefault="005F507B" w:rsidP="00C756AE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вологи</w:t>
            </w:r>
          </w:p>
        </w:tc>
        <w:tc>
          <w:tcPr>
            <w:tcW w:w="1404" w:type="dxa"/>
            <w:vMerge/>
          </w:tcPr>
          <w:p w:rsidR="005F507B" w:rsidRPr="00947B2F" w:rsidRDefault="005F507B" w:rsidP="00C756AE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5F507B" w:rsidRPr="00947B2F" w:rsidTr="00C756AE">
        <w:trPr>
          <w:jc w:val="center"/>
        </w:trPr>
        <w:tc>
          <w:tcPr>
            <w:tcW w:w="1361" w:type="dxa"/>
            <w:vMerge/>
          </w:tcPr>
          <w:p w:rsidR="005F507B" w:rsidRPr="00947B2F" w:rsidRDefault="005F507B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83" w:type="dxa"/>
            <w:vMerge/>
          </w:tcPr>
          <w:p w:rsidR="005F507B" w:rsidRPr="00947B2F" w:rsidRDefault="005F507B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83" w:type="dxa"/>
            <w:vMerge/>
          </w:tcPr>
          <w:p w:rsidR="005F507B" w:rsidRPr="00947B2F" w:rsidRDefault="005F507B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78" w:type="dxa"/>
          </w:tcPr>
          <w:p w:rsidR="005F507B" w:rsidRPr="00947B2F" w:rsidRDefault="005F507B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04" w:type="dxa"/>
          </w:tcPr>
          <w:p w:rsidR="005F507B" w:rsidRPr="00947B2F" w:rsidRDefault="005F507B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в т.ч. загальних цукрів</w:t>
            </w:r>
          </w:p>
        </w:tc>
        <w:tc>
          <w:tcPr>
            <w:tcW w:w="1161" w:type="dxa"/>
            <w:vMerge/>
          </w:tcPr>
          <w:p w:rsidR="005F507B" w:rsidRPr="00947B2F" w:rsidRDefault="005F507B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80" w:type="dxa"/>
            <w:vMerge/>
          </w:tcPr>
          <w:p w:rsidR="005F507B" w:rsidRPr="00947B2F" w:rsidRDefault="005F507B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04" w:type="dxa"/>
            <w:vMerge/>
          </w:tcPr>
          <w:p w:rsidR="005F507B" w:rsidRPr="00947B2F" w:rsidRDefault="005F507B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C756AE" w:rsidRPr="00947B2F" w:rsidTr="00C756AE">
        <w:trPr>
          <w:jc w:val="center"/>
        </w:trPr>
        <w:tc>
          <w:tcPr>
            <w:tcW w:w="1361" w:type="dxa"/>
          </w:tcPr>
          <w:p w:rsidR="00C756AE" w:rsidRDefault="0032384A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«Артек»</w:t>
            </w:r>
          </w:p>
          <w:p w:rsidR="0032384A" w:rsidRPr="00947B2F" w:rsidRDefault="0032384A" w:rsidP="00976730">
            <w:pPr>
              <w:jc w:val="both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(контрольний зразок)</w:t>
            </w:r>
          </w:p>
        </w:tc>
        <w:tc>
          <w:tcPr>
            <w:tcW w:w="1183" w:type="dxa"/>
          </w:tcPr>
          <w:p w:rsidR="00C756AE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3,57</w:t>
            </w:r>
            <w:r w:rsidR="00947B2F"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±0,5</w:t>
            </w:r>
          </w:p>
        </w:tc>
        <w:tc>
          <w:tcPr>
            <w:tcW w:w="1183" w:type="dxa"/>
          </w:tcPr>
          <w:p w:rsidR="00C756AE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30,72±1,0</w:t>
            </w:r>
          </w:p>
        </w:tc>
        <w:tc>
          <w:tcPr>
            <w:tcW w:w="1178" w:type="dxa"/>
          </w:tcPr>
          <w:p w:rsidR="00C756AE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62,50±1,5</w:t>
            </w:r>
          </w:p>
        </w:tc>
        <w:tc>
          <w:tcPr>
            <w:tcW w:w="1204" w:type="dxa"/>
          </w:tcPr>
          <w:p w:rsidR="00C756AE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38,86±1,0</w:t>
            </w:r>
          </w:p>
        </w:tc>
        <w:tc>
          <w:tcPr>
            <w:tcW w:w="1161" w:type="dxa"/>
          </w:tcPr>
          <w:p w:rsidR="00C756AE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0,71±0,03</w:t>
            </w:r>
          </w:p>
        </w:tc>
        <w:tc>
          <w:tcPr>
            <w:tcW w:w="1180" w:type="dxa"/>
          </w:tcPr>
          <w:p w:rsidR="00C756AE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1,87</w:t>
            </w:r>
            <w:r w:rsidR="005F507B">
              <w:rPr>
                <w:rFonts w:eastAsia="Calibri"/>
                <w:color w:val="000000"/>
                <w:sz w:val="22"/>
                <w:szCs w:val="22"/>
                <w:lang w:val="uk-UA"/>
              </w:rPr>
              <w:t>±0,25</w:t>
            </w:r>
          </w:p>
        </w:tc>
        <w:tc>
          <w:tcPr>
            <w:tcW w:w="1404" w:type="dxa"/>
          </w:tcPr>
          <w:p w:rsidR="00C756AE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540,30</w:t>
            </w:r>
          </w:p>
        </w:tc>
      </w:tr>
      <w:tr w:rsidR="00C756AE" w:rsidRPr="00947B2F" w:rsidTr="00C756AE">
        <w:trPr>
          <w:jc w:val="center"/>
        </w:trPr>
        <w:tc>
          <w:tcPr>
            <w:tcW w:w="1361" w:type="dxa"/>
          </w:tcPr>
          <w:p w:rsidR="00F26FC7" w:rsidRPr="00947B2F" w:rsidRDefault="00FB12C8" w:rsidP="00C756AE">
            <w:pPr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«Квітковий нектар</w:t>
            </w:r>
            <w:r w:rsidR="00F26FC7"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1183" w:type="dxa"/>
          </w:tcPr>
          <w:p w:rsidR="00F26FC7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6,46</w:t>
            </w:r>
            <w:r w:rsidR="00947B2F" w:rsidRPr="00947B2F">
              <w:rPr>
                <w:rFonts w:eastAsia="Calibri"/>
                <w:color w:val="000000"/>
                <w:sz w:val="22"/>
                <w:szCs w:val="22"/>
                <w:lang w:val="uk-UA"/>
              </w:rPr>
              <w:t>±0,5</w:t>
            </w:r>
          </w:p>
        </w:tc>
        <w:tc>
          <w:tcPr>
            <w:tcW w:w="1183" w:type="dxa"/>
          </w:tcPr>
          <w:p w:rsidR="00F26FC7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27,00</w:t>
            </w:r>
            <w:r w:rsidR="005F507B">
              <w:rPr>
                <w:rFonts w:eastAsia="Calibri"/>
                <w:color w:val="000000"/>
                <w:sz w:val="22"/>
                <w:szCs w:val="22"/>
                <w:lang w:val="uk-UA"/>
              </w:rPr>
              <w:t>±1,0</w:t>
            </w:r>
          </w:p>
        </w:tc>
        <w:tc>
          <w:tcPr>
            <w:tcW w:w="1178" w:type="dxa"/>
          </w:tcPr>
          <w:p w:rsidR="00F26FC7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54,58±1,0</w:t>
            </w:r>
          </w:p>
        </w:tc>
        <w:tc>
          <w:tcPr>
            <w:tcW w:w="1204" w:type="dxa"/>
          </w:tcPr>
          <w:p w:rsidR="00F26FC7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26,76±1,0</w:t>
            </w:r>
          </w:p>
        </w:tc>
        <w:tc>
          <w:tcPr>
            <w:tcW w:w="1161" w:type="dxa"/>
          </w:tcPr>
          <w:p w:rsidR="00F26FC7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1,58±0,03</w:t>
            </w:r>
          </w:p>
        </w:tc>
        <w:tc>
          <w:tcPr>
            <w:tcW w:w="1180" w:type="dxa"/>
          </w:tcPr>
          <w:p w:rsidR="00F26FC7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6,80±0,25</w:t>
            </w:r>
          </w:p>
        </w:tc>
        <w:tc>
          <w:tcPr>
            <w:tcW w:w="1404" w:type="dxa"/>
          </w:tcPr>
          <w:p w:rsidR="00F26FC7" w:rsidRPr="00947B2F" w:rsidRDefault="00DE391F" w:rsidP="005F507B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490,00</w:t>
            </w:r>
          </w:p>
        </w:tc>
      </w:tr>
    </w:tbl>
    <w:p w:rsidR="00976730" w:rsidRDefault="00976730" w:rsidP="005F50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B5857" w:rsidRDefault="00D668DC" w:rsidP="00CE6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Використання нетрадиційної сировини у рецептурі вафель «Квітковий нектар» призвело до збільшення кількості білків </w:t>
      </w:r>
      <w:r w:rsidR="00CE68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(майже в 2 рази),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>зменшення кількості жирів та вуглеводів, що сприяє підвищенню біологічної цінності вафель і зниження їх енергетичної цінності</w:t>
      </w:r>
      <w:r w:rsidR="00CE68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TW"/>
        </w:rPr>
        <w:t xml:space="preserve"> (на 50,30 ккал). Це підтверджує перспективність використання нетрадиційної сировини для поліпшення споживних властивостей продуктів.</w:t>
      </w:r>
      <w:r w:rsidR="00E71001" w:rsidRPr="00E7100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71001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Вуглеводний склад досить різноманітний: глюкоза, фруктоза, сахароза, </w:t>
      </w:r>
      <w:proofErr w:type="spellStart"/>
      <w:r w:rsidR="00E71001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арабіноза</w:t>
      </w:r>
      <w:proofErr w:type="spellEnd"/>
      <w:r w:rsidR="00E71001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галактоза, </w:t>
      </w:r>
      <w:proofErr w:type="spellStart"/>
      <w:r w:rsidR="00E71001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ксилоза</w:t>
      </w:r>
      <w:proofErr w:type="spellEnd"/>
      <w:r w:rsidR="00E71001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E71001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рафіноза</w:t>
      </w:r>
      <w:proofErr w:type="spellEnd"/>
      <w:r w:rsidR="00E71001" w:rsidRPr="0032384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декстрини, крохмаль, клітковина.</w:t>
      </w:r>
    </w:p>
    <w:p w:rsidR="0032384A" w:rsidRPr="00CB097F" w:rsidRDefault="00CB097F" w:rsidP="00CB09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T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TW"/>
        </w:rPr>
        <w:t>Список використаних джерел</w:t>
      </w:r>
    </w:p>
    <w:p w:rsidR="00E71001" w:rsidRPr="00CB097F" w:rsidRDefault="00CB097F" w:rsidP="00CB097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71001" w:rsidRPr="00E71001">
        <w:rPr>
          <w:rFonts w:ascii="Times New Roman" w:eastAsia="Calibri" w:hAnsi="Times New Roman" w:cs="Times New Roman"/>
          <w:color w:val="000000"/>
          <w:sz w:val="28"/>
          <w:szCs w:val="28"/>
        </w:rPr>
        <w:t>Марченко Е. Печенье, вафли, кексы / Е. Марченко. – М.</w:t>
      </w:r>
      <w:proofErr w:type="gramStart"/>
      <w:r w:rsidR="00E71001" w:rsidRPr="00E710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E71001" w:rsidRPr="00E710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Слово, 2002. – 23 с.</w:t>
      </w:r>
    </w:p>
    <w:p w:rsidR="00CB097F" w:rsidRPr="00CB097F" w:rsidRDefault="00CB097F" w:rsidP="00CB097F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71001" w:rsidRPr="00CB097F">
        <w:rPr>
          <w:rFonts w:ascii="Times New Roman" w:hAnsi="Times New Roman" w:cs="Times New Roman"/>
          <w:sz w:val="28"/>
          <w:szCs w:val="28"/>
          <w:lang w:val="uk-UA"/>
        </w:rPr>
        <w:t xml:space="preserve">Пат. 100726 Україна, МПК (2006.01) А21D 13/08. Композиція жирової начинки для вафель «Квітковий нектар» / Пахомова І. В., Сирохман І. В.; заявник і патентовласник ВНЗ Укоопспілки «Полтавський університет економіки і торгівлі». – № u 2015 00973 ; </w:t>
      </w:r>
      <w:proofErr w:type="spellStart"/>
      <w:r w:rsidR="00E71001" w:rsidRPr="00CB097F">
        <w:rPr>
          <w:rFonts w:ascii="Times New Roman" w:hAnsi="Times New Roman" w:cs="Times New Roman"/>
          <w:sz w:val="28"/>
          <w:szCs w:val="28"/>
          <w:lang w:val="uk-UA"/>
        </w:rPr>
        <w:t>заявл</w:t>
      </w:r>
      <w:proofErr w:type="spellEnd"/>
      <w:r w:rsidR="00E71001" w:rsidRPr="00CB097F">
        <w:rPr>
          <w:rFonts w:ascii="Times New Roman" w:hAnsi="Times New Roman" w:cs="Times New Roman"/>
          <w:sz w:val="28"/>
          <w:szCs w:val="28"/>
          <w:lang w:val="uk-UA"/>
        </w:rPr>
        <w:t xml:space="preserve">. 09.02.2015 ; </w:t>
      </w:r>
      <w:proofErr w:type="spellStart"/>
      <w:r w:rsidR="00E71001" w:rsidRPr="00CB097F">
        <w:rPr>
          <w:rFonts w:ascii="Times New Roman" w:hAnsi="Times New Roman" w:cs="Times New Roman"/>
          <w:sz w:val="28"/>
          <w:szCs w:val="28"/>
          <w:lang w:val="uk-UA"/>
        </w:rPr>
        <w:t>опубл</w:t>
      </w:r>
      <w:proofErr w:type="spellEnd"/>
      <w:r w:rsidR="00E71001" w:rsidRPr="00CB097F">
        <w:rPr>
          <w:rFonts w:ascii="Times New Roman" w:hAnsi="Times New Roman" w:cs="Times New Roman"/>
          <w:sz w:val="28"/>
          <w:szCs w:val="28"/>
          <w:lang w:val="uk-UA"/>
        </w:rPr>
        <w:t xml:space="preserve">. 10.08.2015, </w:t>
      </w:r>
      <w:proofErr w:type="spellStart"/>
      <w:r w:rsidR="00E71001" w:rsidRPr="00CB097F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="00E71001" w:rsidRPr="00CB097F">
        <w:rPr>
          <w:rFonts w:ascii="Times New Roman" w:hAnsi="Times New Roman" w:cs="Times New Roman"/>
          <w:sz w:val="28"/>
          <w:szCs w:val="28"/>
          <w:lang w:val="uk-UA"/>
        </w:rPr>
        <w:t xml:space="preserve">. № 15. – Режим доступу : </w:t>
      </w:r>
      <w:hyperlink r:id="rId7" w:history="1">
        <w:r w:rsidR="00E71001" w:rsidRPr="00CB097F">
          <w:rPr>
            <w:rFonts w:ascii="Times New Roman" w:hAnsi="Times New Roman" w:cs="Times New Roman"/>
            <w:color w:val="336699"/>
            <w:sz w:val="28"/>
            <w:szCs w:val="28"/>
            <w:u w:val="single"/>
            <w:shd w:val="clear" w:color="auto" w:fill="FFFFFF"/>
          </w:rPr>
          <w:t>http://dspace.puet.edu.ua/handle/123456789/4111</w:t>
        </w:r>
      </w:hyperlink>
      <w:r>
        <w:rPr>
          <w:rFonts w:ascii="Times New Roman" w:hAnsi="Times New Roman" w:cs="Times New Roman"/>
          <w:color w:val="336699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097F">
        <w:rPr>
          <w:rFonts w:ascii="Times New Roman" w:hAnsi="Times New Roman" w:cs="Times New Roman"/>
          <w:sz w:val="28"/>
          <w:szCs w:val="28"/>
          <w:lang w:val="uk-UA"/>
        </w:rPr>
        <w:t>Назва</w:t>
      </w:r>
      <w:proofErr w:type="spellEnd"/>
      <w:r w:rsidRPr="00CB097F">
        <w:rPr>
          <w:rFonts w:ascii="Times New Roman" w:hAnsi="Times New Roman" w:cs="Times New Roman"/>
          <w:sz w:val="28"/>
          <w:szCs w:val="28"/>
          <w:lang w:val="uk-UA"/>
        </w:rPr>
        <w:t xml:space="preserve"> з екрану. </w:t>
      </w:r>
    </w:p>
    <w:p w:rsidR="00CB097F" w:rsidRDefault="00CB097F" w:rsidP="00CB097F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1001" w:rsidRPr="00CB09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Пахомова І. В. Вплив нетрадиційних інгредієнтів на харчову цінність вафель / </w:t>
      </w:r>
      <w:proofErr w:type="spellStart"/>
      <w:r w:rsidR="00E71001" w:rsidRPr="00CB097F">
        <w:rPr>
          <w:rFonts w:ascii="Times New Roman" w:eastAsia="Calibri" w:hAnsi="Times New Roman" w:cs="Times New Roman"/>
          <w:sz w:val="28"/>
          <w:szCs w:val="28"/>
          <w:lang w:val="uk-UA"/>
        </w:rPr>
        <w:t>І. В. Пахом</w:t>
      </w:r>
      <w:proofErr w:type="spellEnd"/>
      <w:r w:rsidR="00E71001" w:rsidRPr="00CB09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ова // Проблеми формування асортименту, якості і екологічної безпечності товарів : матеріали ІІІ </w:t>
      </w:r>
      <w:proofErr w:type="spellStart"/>
      <w:r w:rsidR="00E71001" w:rsidRPr="00CB097F">
        <w:rPr>
          <w:rFonts w:ascii="Times New Roman" w:eastAsia="Calibri" w:hAnsi="Times New Roman" w:cs="Times New Roman"/>
          <w:sz w:val="28"/>
          <w:szCs w:val="28"/>
          <w:lang w:val="uk-UA"/>
        </w:rPr>
        <w:t>Міжнар</w:t>
      </w:r>
      <w:proofErr w:type="spellEnd"/>
      <w:r w:rsidR="00E71001" w:rsidRPr="00CB09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71001" w:rsidRPr="00CB097F">
        <w:rPr>
          <w:rFonts w:ascii="Times New Roman" w:eastAsia="Calibri" w:hAnsi="Times New Roman" w:cs="Times New Roman"/>
          <w:sz w:val="28"/>
          <w:szCs w:val="28"/>
          <w:lang w:val="uk-UA"/>
        </w:rPr>
        <w:t>наук.-практ</w:t>
      </w:r>
      <w:proofErr w:type="spellEnd"/>
      <w:r w:rsidR="00E71001" w:rsidRPr="00CB09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71001" w:rsidRPr="00CB097F">
        <w:rPr>
          <w:rFonts w:ascii="Times New Roman" w:eastAsia="Calibri" w:hAnsi="Times New Roman" w:cs="Times New Roman"/>
          <w:sz w:val="28"/>
          <w:szCs w:val="28"/>
          <w:lang w:val="uk-UA"/>
        </w:rPr>
        <w:t>конф</w:t>
      </w:r>
      <w:proofErr w:type="spellEnd"/>
      <w:r w:rsidR="00E71001" w:rsidRPr="00CB097F">
        <w:rPr>
          <w:rFonts w:ascii="Times New Roman" w:eastAsia="Calibri" w:hAnsi="Times New Roman" w:cs="Times New Roman"/>
          <w:sz w:val="28"/>
          <w:szCs w:val="28"/>
          <w:lang w:val="uk-UA"/>
        </w:rPr>
        <w:t>., (Львів, 12 листоп. 2015 р.). – Львів : ЛКІ, 2015. – С. 165-168</w:t>
      </w:r>
      <w:r w:rsidR="00E71001" w:rsidRPr="00CB09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1001" w:rsidRPr="00CB0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7F" w:rsidRDefault="00CB097F" w:rsidP="00CB097F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Попова Н. О. Використання кореня селери як допоміжної сировини у розробці нового функціонального продукту / Н. О. Попова, В. І. </w:t>
      </w:r>
      <w:proofErr w:type="spellStart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Акайомова</w:t>
      </w:r>
      <w:proofErr w:type="spellEnd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/ Товарознавчий вісник. – 2013. </w:t>
      </w:r>
      <w:r w:rsidR="00E71001" w:rsidRPr="00CB09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В. 6. – С. 213-219.</w:t>
      </w:r>
    </w:p>
    <w:p w:rsidR="00987414" w:rsidRDefault="00CB097F" w:rsidP="0098741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Юдічева</w:t>
      </w:r>
      <w:proofErr w:type="spellEnd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О. П. Товарознавство. Малопоширені овочі : </w:t>
      </w:r>
      <w:proofErr w:type="spellStart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/ О. П. </w:t>
      </w:r>
      <w:proofErr w:type="spellStart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Юдічева</w:t>
      </w:r>
      <w:proofErr w:type="spellEnd"/>
      <w:r w:rsidR="00E71001" w:rsidRPr="00CB097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– К. : Ліра-К, 2014. – 236 с. </w:t>
      </w:r>
      <w:r w:rsidR="00E71001" w:rsidRPr="00CB09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87414" w:rsidRDefault="00987414" w:rsidP="0098741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71001" w:rsidRPr="00987414">
        <w:rPr>
          <w:rFonts w:ascii="Times New Roman" w:eastAsia="Calibri" w:hAnsi="Times New Roman" w:cs="Times New Roman"/>
          <w:color w:val="000000"/>
          <w:sz w:val="28"/>
          <w:szCs w:val="28"/>
        </w:rPr>
        <w:t>Критановский</w:t>
      </w:r>
      <w:proofErr w:type="spellEnd"/>
      <w:r w:rsidR="00E71001" w:rsidRPr="009874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 С. Цикорий в кондитерских изделиях / И.</w:t>
      </w:r>
      <w:r w:rsidR="00E71001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="00E71001" w:rsidRPr="00987414">
        <w:rPr>
          <w:rFonts w:ascii="Times New Roman" w:eastAsia="Calibri" w:hAnsi="Times New Roman" w:cs="Times New Roman"/>
          <w:color w:val="000000"/>
          <w:sz w:val="28"/>
          <w:szCs w:val="28"/>
        </w:rPr>
        <w:t>С.</w:t>
      </w:r>
      <w:r w:rsidR="00E71001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="00E71001" w:rsidRPr="00987414">
        <w:rPr>
          <w:rFonts w:ascii="Times New Roman" w:eastAsia="Calibri" w:hAnsi="Times New Roman" w:cs="Times New Roman"/>
          <w:color w:val="000000"/>
          <w:sz w:val="28"/>
          <w:szCs w:val="28"/>
        </w:rPr>
        <w:t>Критановский</w:t>
      </w:r>
      <w:proofErr w:type="spellEnd"/>
      <w:r w:rsidR="00E71001" w:rsidRPr="009874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Пищевая промышленность. – 1989. – № 2. – С. 24.</w:t>
      </w:r>
    </w:p>
    <w:p w:rsidR="00987414" w:rsidRDefault="00CB097F" w:rsidP="0098741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Попова И. Ю. О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применении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сверхкритических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углекислотных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экстрактов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из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растительного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сырья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качестве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антиоксидантных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добавок [Електронний </w:t>
      </w:r>
      <w:r w:rsidRPr="0098741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ресурс] / </w:t>
      </w:r>
      <w:proofErr w:type="spellStart"/>
      <w:r w:rsidRPr="0098741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И. Ю. Поп</w:t>
      </w:r>
      <w:proofErr w:type="spellEnd"/>
      <w:r w:rsidRPr="0098741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ова, Н. В. </w:t>
      </w:r>
      <w:proofErr w:type="spellStart"/>
      <w:r w:rsidRPr="0098741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Сизова</w:t>
      </w:r>
      <w:proofErr w:type="spellEnd"/>
      <w:r w:rsidRPr="0098741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, </w:t>
      </w:r>
      <w:proofErr w:type="spellStart"/>
      <w:r w:rsidRPr="0098741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А. Р. Водя</w:t>
      </w:r>
      <w:proofErr w:type="spellEnd"/>
      <w:r w:rsidRPr="0098741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ник // </w:t>
      </w:r>
      <w:proofErr w:type="spellStart"/>
      <w:r w:rsidRPr="0098741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Рынок</w:t>
      </w:r>
      <w:proofErr w:type="spellEnd"/>
      <w:r w:rsidRPr="0098741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 БАД. – 2003. –</w:t>
      </w:r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№ 4 (12). – Режим доступу : </w:t>
      </w:r>
      <w:r w:rsidRPr="00987414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http://www.farosplus.ru/index.htm?/bad/bad_4_12/extracty_rasten.htm. – Назва</w:t>
      </w:r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 е</w:t>
      </w:r>
      <w:r w:rsidR="00987414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крану</w:t>
      </w:r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987414" w:rsidRDefault="00987414" w:rsidP="0098741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Пилок квітковий – нове в технології виробництва </w:t>
      </w:r>
      <w:proofErr w:type="spellStart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харчоконцентратів</w:t>
      </w:r>
      <w:proofErr w:type="spellEnd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швидкого приготування / [Ромашко О. В., Ковбаса В. М., </w:t>
      </w:r>
      <w:proofErr w:type="spellStart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Мусялківська</w:t>
      </w:r>
      <w:proofErr w:type="spellEnd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А. О. та ін.] // Наукові праці ОДАХТ. – 2002. – Вип. 24. – С. 240–243.</w:t>
      </w:r>
    </w:p>
    <w:p w:rsidR="00987414" w:rsidRDefault="00987414" w:rsidP="0098741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Плахтій</w:t>
      </w:r>
      <w:proofErr w:type="spellEnd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П. Д. Продукти бджільництва в оздоровленні людини [Текст] / П. Д. </w:t>
      </w:r>
      <w:proofErr w:type="spellStart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Плахтій</w:t>
      </w:r>
      <w:proofErr w:type="spellEnd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// Кам’янець-Подільський </w:t>
      </w:r>
      <w:proofErr w:type="spellStart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держ</w:t>
      </w:r>
      <w:proofErr w:type="spellEnd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педагогічний ун-т. – Кам’янець-Подільський : МЕДОБОРИ (ПП </w:t>
      </w:r>
      <w:proofErr w:type="spellStart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Мошак</w:t>
      </w:r>
      <w:proofErr w:type="spellEnd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М.І.), 2002. – 168 </w:t>
      </w:r>
      <w:proofErr w:type="spellStart"/>
      <w:r w:rsidR="00CB097F"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с.</w:t>
      </w:r>
      <w:proofErr w:type="spellEnd"/>
    </w:p>
    <w:p w:rsidR="00CB097F" w:rsidRPr="00987414" w:rsidRDefault="00CB097F" w:rsidP="0098741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Технология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получения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экстракта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из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пчелиного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подмора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/ [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Ерма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кова Н. Ю.,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Рошаль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А. Д.,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Сынчикова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О. П.,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Сандомирский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Б. П.] // </w:t>
      </w:r>
      <w:proofErr w:type="spellStart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Биотехнология</w:t>
      </w:r>
      <w:proofErr w:type="spellEnd"/>
      <w:r w:rsidRPr="009874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– 2010. – Т. 3, № 2. – С. 89-96. </w:t>
      </w:r>
    </w:p>
    <w:p w:rsidR="0011470F" w:rsidRPr="005F507B" w:rsidRDefault="00C33B3C" w:rsidP="00976730">
      <w:pPr>
        <w:spacing w:line="240" w:lineRule="auto"/>
        <w:rPr>
          <w:lang w:val="uk-UA"/>
        </w:rPr>
      </w:pPr>
      <w:bookmarkStart w:id="0" w:name="_GoBack"/>
      <w:bookmarkEnd w:id="0"/>
    </w:p>
    <w:sectPr w:rsidR="0011470F" w:rsidRPr="005F507B" w:rsidSect="009767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BA"/>
    <w:multiLevelType w:val="hybridMultilevel"/>
    <w:tmpl w:val="617EAE4E"/>
    <w:lvl w:ilvl="0" w:tplc="A4CA44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1D26FF"/>
    <w:multiLevelType w:val="hybridMultilevel"/>
    <w:tmpl w:val="F30A8446"/>
    <w:lvl w:ilvl="0" w:tplc="4DCA93E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1164"/>
    <w:multiLevelType w:val="multilevel"/>
    <w:tmpl w:val="BC0A789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6B4F5E"/>
    <w:multiLevelType w:val="multilevel"/>
    <w:tmpl w:val="3FA4DA9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90648"/>
    <w:multiLevelType w:val="hybridMultilevel"/>
    <w:tmpl w:val="A1F81FF6"/>
    <w:lvl w:ilvl="0" w:tplc="10ECAA6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0E797520"/>
    <w:multiLevelType w:val="multilevel"/>
    <w:tmpl w:val="4864B454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5"/>
        </w:tabs>
        <w:ind w:left="2345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6">
    <w:nsid w:val="0F0F616A"/>
    <w:multiLevelType w:val="multilevel"/>
    <w:tmpl w:val="C10A1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1217D7"/>
    <w:multiLevelType w:val="multilevel"/>
    <w:tmpl w:val="141A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5871B0"/>
    <w:multiLevelType w:val="multilevel"/>
    <w:tmpl w:val="7548B3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1A6420E7"/>
    <w:multiLevelType w:val="singleLevel"/>
    <w:tmpl w:val="F94EB69E"/>
    <w:lvl w:ilvl="0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</w:abstractNum>
  <w:abstractNum w:abstractNumId="10">
    <w:nsid w:val="1A891E9C"/>
    <w:multiLevelType w:val="multilevel"/>
    <w:tmpl w:val="BE0AF7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1E5A08F9"/>
    <w:multiLevelType w:val="hybridMultilevel"/>
    <w:tmpl w:val="DAE8ADA4"/>
    <w:lvl w:ilvl="0" w:tplc="A4CA44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9B5F33"/>
    <w:multiLevelType w:val="hybridMultilevel"/>
    <w:tmpl w:val="1E3A0C7C"/>
    <w:lvl w:ilvl="0" w:tplc="1876BA8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3">
    <w:nsid w:val="2D426751"/>
    <w:multiLevelType w:val="hybridMultilevel"/>
    <w:tmpl w:val="50A05B80"/>
    <w:lvl w:ilvl="0" w:tplc="6688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D57FAB"/>
    <w:multiLevelType w:val="hybridMultilevel"/>
    <w:tmpl w:val="8D46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B7C57"/>
    <w:multiLevelType w:val="hybridMultilevel"/>
    <w:tmpl w:val="F2D2F9C2"/>
    <w:lvl w:ilvl="0" w:tplc="FCDC27D8">
      <w:numFmt w:val="bullet"/>
      <w:pStyle w:val="ESIReferences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3FC10F64"/>
    <w:multiLevelType w:val="hybridMultilevel"/>
    <w:tmpl w:val="ACB4F16A"/>
    <w:lvl w:ilvl="0" w:tplc="461036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4073433F"/>
    <w:multiLevelType w:val="hybridMultilevel"/>
    <w:tmpl w:val="CC1872F6"/>
    <w:lvl w:ilvl="0" w:tplc="04190011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16C68"/>
    <w:multiLevelType w:val="hybridMultilevel"/>
    <w:tmpl w:val="72C42318"/>
    <w:lvl w:ilvl="0" w:tplc="4C000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27517E"/>
    <w:multiLevelType w:val="hybridMultilevel"/>
    <w:tmpl w:val="AEB0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F1FB4"/>
    <w:multiLevelType w:val="hybridMultilevel"/>
    <w:tmpl w:val="AE1E4A6C"/>
    <w:lvl w:ilvl="0" w:tplc="77FED4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47DE8"/>
    <w:multiLevelType w:val="multilevel"/>
    <w:tmpl w:val="FFE6BC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02566C2"/>
    <w:multiLevelType w:val="hybridMultilevel"/>
    <w:tmpl w:val="B3149C58"/>
    <w:lvl w:ilvl="0" w:tplc="2206B664">
      <w:start w:val="1"/>
      <w:numFmt w:val="decimal"/>
      <w:lvlText w:val="%1."/>
      <w:lvlJc w:val="left"/>
      <w:pPr>
        <w:ind w:left="1215" w:hanging="12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0031C0"/>
    <w:multiLevelType w:val="hybridMultilevel"/>
    <w:tmpl w:val="DBC82548"/>
    <w:lvl w:ilvl="0" w:tplc="94F4B8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25554DA"/>
    <w:multiLevelType w:val="hybridMultilevel"/>
    <w:tmpl w:val="CB5616EC"/>
    <w:lvl w:ilvl="0" w:tplc="F11450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61352EF"/>
    <w:multiLevelType w:val="multilevel"/>
    <w:tmpl w:val="8CDA0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6">
    <w:nsid w:val="56B771B1"/>
    <w:multiLevelType w:val="hybridMultilevel"/>
    <w:tmpl w:val="2772B184"/>
    <w:lvl w:ilvl="0" w:tplc="A656A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B2E42B4"/>
    <w:multiLevelType w:val="hybridMultilevel"/>
    <w:tmpl w:val="45FE912A"/>
    <w:lvl w:ilvl="0" w:tplc="A4CA445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7A6461"/>
    <w:multiLevelType w:val="multilevel"/>
    <w:tmpl w:val="A0D47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F7C63EC"/>
    <w:multiLevelType w:val="singleLevel"/>
    <w:tmpl w:val="28A46EB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>
    <w:nsid w:val="60B01C85"/>
    <w:multiLevelType w:val="hybridMultilevel"/>
    <w:tmpl w:val="BC4C275A"/>
    <w:lvl w:ilvl="0" w:tplc="A4CA44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0F146E1"/>
    <w:multiLevelType w:val="multilevel"/>
    <w:tmpl w:val="2DEAC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29121B9"/>
    <w:multiLevelType w:val="hybridMultilevel"/>
    <w:tmpl w:val="8178811C"/>
    <w:lvl w:ilvl="0" w:tplc="7EBC6A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E50DF"/>
    <w:multiLevelType w:val="hybridMultilevel"/>
    <w:tmpl w:val="63EA84B8"/>
    <w:lvl w:ilvl="0" w:tplc="A4CA4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3B5FF6"/>
    <w:multiLevelType w:val="hybridMultilevel"/>
    <w:tmpl w:val="5DDE652A"/>
    <w:lvl w:ilvl="0" w:tplc="28A46EBA">
      <w:start w:val="3"/>
      <w:numFmt w:val="bullet"/>
      <w:lvlText w:val="-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7879CD"/>
    <w:multiLevelType w:val="hybridMultilevel"/>
    <w:tmpl w:val="05E0A788"/>
    <w:lvl w:ilvl="0" w:tplc="8DC072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45334"/>
    <w:multiLevelType w:val="multilevel"/>
    <w:tmpl w:val="7A081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8E567DC"/>
    <w:multiLevelType w:val="hybridMultilevel"/>
    <w:tmpl w:val="ACD4C736"/>
    <w:lvl w:ilvl="0" w:tplc="0772173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B14C4"/>
    <w:multiLevelType w:val="hybridMultilevel"/>
    <w:tmpl w:val="D5B41864"/>
    <w:lvl w:ilvl="0" w:tplc="63843F2C">
      <w:numFmt w:val="bullet"/>
      <w:lvlText w:val="-"/>
      <w:lvlJc w:val="left"/>
      <w:pPr>
        <w:ind w:left="13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>
    <w:nsid w:val="6AE17D86"/>
    <w:multiLevelType w:val="hybridMultilevel"/>
    <w:tmpl w:val="ACB4F16A"/>
    <w:lvl w:ilvl="0" w:tplc="461036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E377D97"/>
    <w:multiLevelType w:val="hybridMultilevel"/>
    <w:tmpl w:val="F0C8B0F0"/>
    <w:lvl w:ilvl="0" w:tplc="575A6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BA5573"/>
    <w:multiLevelType w:val="multilevel"/>
    <w:tmpl w:val="EC2E40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2">
    <w:nsid w:val="79E470D7"/>
    <w:multiLevelType w:val="multilevel"/>
    <w:tmpl w:val="7C32F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3">
    <w:nsid w:val="7ACF35C1"/>
    <w:multiLevelType w:val="hybridMultilevel"/>
    <w:tmpl w:val="EB7C99F4"/>
    <w:lvl w:ilvl="0" w:tplc="A4CA44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012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34B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0F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E4B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28C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8A5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D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A32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E3460A3"/>
    <w:multiLevelType w:val="multilevel"/>
    <w:tmpl w:val="CD5867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5"/>
  </w:num>
  <w:num w:numId="4">
    <w:abstractNumId w:val="10"/>
  </w:num>
  <w:num w:numId="5">
    <w:abstractNumId w:val="30"/>
  </w:num>
  <w:num w:numId="6">
    <w:abstractNumId w:val="1"/>
  </w:num>
  <w:num w:numId="7">
    <w:abstractNumId w:val="40"/>
  </w:num>
  <w:num w:numId="8">
    <w:abstractNumId w:val="5"/>
  </w:num>
  <w:num w:numId="9">
    <w:abstractNumId w:val="27"/>
  </w:num>
  <w:num w:numId="10">
    <w:abstractNumId w:val="43"/>
  </w:num>
  <w:num w:numId="11">
    <w:abstractNumId w:val="31"/>
  </w:num>
  <w:num w:numId="12">
    <w:abstractNumId w:val="38"/>
  </w:num>
  <w:num w:numId="13">
    <w:abstractNumId w:val="15"/>
  </w:num>
  <w:num w:numId="14">
    <w:abstractNumId w:val="4"/>
  </w:num>
  <w:num w:numId="15">
    <w:abstractNumId w:val="13"/>
  </w:num>
  <w:num w:numId="16">
    <w:abstractNumId w:val="18"/>
  </w:num>
  <w:num w:numId="17">
    <w:abstractNumId w:val="22"/>
  </w:num>
  <w:num w:numId="18">
    <w:abstractNumId w:val="39"/>
  </w:num>
  <w:num w:numId="19">
    <w:abstractNumId w:val="36"/>
  </w:num>
  <w:num w:numId="20">
    <w:abstractNumId w:val="29"/>
  </w:num>
  <w:num w:numId="21">
    <w:abstractNumId w:val="21"/>
  </w:num>
  <w:num w:numId="22">
    <w:abstractNumId w:val="6"/>
  </w:num>
  <w:num w:numId="23">
    <w:abstractNumId w:val="33"/>
  </w:num>
  <w:num w:numId="24">
    <w:abstractNumId w:val="44"/>
  </w:num>
  <w:num w:numId="25">
    <w:abstractNumId w:val="9"/>
  </w:num>
  <w:num w:numId="26">
    <w:abstractNumId w:val="3"/>
  </w:num>
  <w:num w:numId="27">
    <w:abstractNumId w:val="2"/>
  </w:num>
  <w:num w:numId="28">
    <w:abstractNumId w:val="7"/>
  </w:num>
  <w:num w:numId="29">
    <w:abstractNumId w:val="42"/>
  </w:num>
  <w:num w:numId="30">
    <w:abstractNumId w:val="8"/>
  </w:num>
  <w:num w:numId="31">
    <w:abstractNumId w:val="41"/>
  </w:num>
  <w:num w:numId="32">
    <w:abstractNumId w:val="26"/>
  </w:num>
  <w:num w:numId="33">
    <w:abstractNumId w:val="24"/>
  </w:num>
  <w:num w:numId="34">
    <w:abstractNumId w:val="28"/>
  </w:num>
  <w:num w:numId="35">
    <w:abstractNumId w:val="25"/>
  </w:num>
  <w:num w:numId="36">
    <w:abstractNumId w:val="44"/>
    <w:lvlOverride w:ilvl="0">
      <w:startOverride w:val="4"/>
    </w:lvlOverride>
    <w:lvlOverride w:ilvl="1">
      <w:startOverride w:val="4"/>
    </w:lvlOverride>
  </w:num>
  <w:num w:numId="37">
    <w:abstractNumId w:val="44"/>
    <w:lvlOverride w:ilvl="0">
      <w:startOverride w:val="1"/>
    </w:lvlOverride>
  </w:num>
  <w:num w:numId="38">
    <w:abstractNumId w:val="14"/>
  </w:num>
  <w:num w:numId="39">
    <w:abstractNumId w:val="17"/>
  </w:num>
  <w:num w:numId="40">
    <w:abstractNumId w:val="0"/>
  </w:num>
  <w:num w:numId="41">
    <w:abstractNumId w:val="11"/>
  </w:num>
  <w:num w:numId="42">
    <w:abstractNumId w:val="34"/>
  </w:num>
  <w:num w:numId="43">
    <w:abstractNumId w:val="20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1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24"/>
    <w:rsid w:val="0014687B"/>
    <w:rsid w:val="001715F8"/>
    <w:rsid w:val="002D7CBB"/>
    <w:rsid w:val="0032384A"/>
    <w:rsid w:val="00393CEB"/>
    <w:rsid w:val="003B5857"/>
    <w:rsid w:val="003B7D09"/>
    <w:rsid w:val="005F507B"/>
    <w:rsid w:val="00606676"/>
    <w:rsid w:val="006107EB"/>
    <w:rsid w:val="006607E1"/>
    <w:rsid w:val="00666224"/>
    <w:rsid w:val="00827972"/>
    <w:rsid w:val="00932B6A"/>
    <w:rsid w:val="00947B2F"/>
    <w:rsid w:val="00976730"/>
    <w:rsid w:val="00987414"/>
    <w:rsid w:val="00C33B3C"/>
    <w:rsid w:val="00C756AE"/>
    <w:rsid w:val="00CB097F"/>
    <w:rsid w:val="00CE6891"/>
    <w:rsid w:val="00D100A4"/>
    <w:rsid w:val="00D668DC"/>
    <w:rsid w:val="00DE391F"/>
    <w:rsid w:val="00E71001"/>
    <w:rsid w:val="00F26FC7"/>
    <w:rsid w:val="00FB12C8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730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97673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3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0"/>
      <w:lang w:val="x-none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3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uk-UA"/>
    </w:rPr>
  </w:style>
  <w:style w:type="paragraph" w:styleId="5">
    <w:name w:val="heading 5"/>
    <w:basedOn w:val="a"/>
    <w:next w:val="a"/>
    <w:link w:val="50"/>
    <w:qFormat/>
    <w:rsid w:val="0097673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976730"/>
    <w:pPr>
      <w:keepNext/>
      <w:spacing w:after="0" w:line="360" w:lineRule="auto"/>
      <w:ind w:hanging="142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30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3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976730"/>
    <w:rPr>
      <w:rFonts w:ascii="Cambria" w:eastAsia="Times New Roman" w:hAnsi="Cambria" w:cs="Times New Roman"/>
      <w:b/>
      <w:bCs/>
      <w:i/>
      <w:iCs/>
      <w:sz w:val="28"/>
      <w:szCs w:val="28"/>
      <w:lang w:val="x-none" w:eastAsia="zh-TW"/>
    </w:rPr>
  </w:style>
  <w:style w:type="character" w:customStyle="1" w:styleId="30">
    <w:name w:val="Заголовок 3 Знак"/>
    <w:basedOn w:val="a0"/>
    <w:link w:val="3"/>
    <w:uiPriority w:val="9"/>
    <w:semiHidden/>
    <w:rsid w:val="00976730"/>
    <w:rPr>
      <w:rFonts w:ascii="Cambria" w:eastAsia="Times New Roman" w:hAnsi="Cambria" w:cs="Times New Roman"/>
      <w:b/>
      <w:bCs/>
      <w:color w:val="4F81BD"/>
      <w:sz w:val="28"/>
      <w:szCs w:val="20"/>
      <w:lang w:val="x-none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76730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uk-UA"/>
    </w:rPr>
  </w:style>
  <w:style w:type="character" w:customStyle="1" w:styleId="50">
    <w:name w:val="Заголовок 5 Знак"/>
    <w:basedOn w:val="a0"/>
    <w:link w:val="5"/>
    <w:rsid w:val="00976730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976730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uiPriority w:val="9"/>
    <w:semiHidden/>
    <w:rsid w:val="00976730"/>
    <w:rPr>
      <w:rFonts w:ascii="Cambria" w:eastAsia="Times New Roman" w:hAnsi="Cambria" w:cs="Times New Roman"/>
      <w:i/>
      <w:iCs/>
      <w:color w:val="404040"/>
      <w:sz w:val="20"/>
      <w:szCs w:val="20"/>
      <w:lang w:val="x-none" w:eastAsia="uk-UA"/>
    </w:rPr>
  </w:style>
  <w:style w:type="numbering" w:customStyle="1" w:styleId="11">
    <w:name w:val="Нет списка1"/>
    <w:next w:val="a2"/>
    <w:semiHidden/>
    <w:rsid w:val="00976730"/>
  </w:style>
  <w:style w:type="paragraph" w:styleId="a3">
    <w:name w:val="Document Map"/>
    <w:basedOn w:val="a"/>
    <w:link w:val="a4"/>
    <w:semiHidden/>
    <w:rsid w:val="0097673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zh-TW"/>
    </w:rPr>
  </w:style>
  <w:style w:type="character" w:customStyle="1" w:styleId="a4">
    <w:name w:val="Схема документа Знак"/>
    <w:basedOn w:val="a0"/>
    <w:link w:val="a3"/>
    <w:semiHidden/>
    <w:rsid w:val="00976730"/>
    <w:rPr>
      <w:rFonts w:ascii="Tahoma" w:eastAsia="Times New Roman" w:hAnsi="Tahoma" w:cs="Times New Roman"/>
      <w:sz w:val="20"/>
      <w:szCs w:val="20"/>
      <w:shd w:val="clear" w:color="auto" w:fill="000080"/>
      <w:lang w:val="x-none" w:eastAsia="zh-TW"/>
    </w:rPr>
  </w:style>
  <w:style w:type="paragraph" w:styleId="a5">
    <w:name w:val="header"/>
    <w:basedOn w:val="a"/>
    <w:link w:val="a6"/>
    <w:uiPriority w:val="99"/>
    <w:rsid w:val="00976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customStyle="1" w:styleId="a6">
    <w:name w:val="Верхний колонтитул Знак"/>
    <w:basedOn w:val="a0"/>
    <w:link w:val="a5"/>
    <w:uiPriority w:val="99"/>
    <w:rsid w:val="00976730"/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styleId="a7">
    <w:name w:val="page number"/>
    <w:basedOn w:val="a0"/>
    <w:rsid w:val="00976730"/>
  </w:style>
  <w:style w:type="paragraph" w:styleId="a8">
    <w:name w:val="footer"/>
    <w:basedOn w:val="a"/>
    <w:link w:val="a9"/>
    <w:rsid w:val="00976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customStyle="1" w:styleId="a9">
    <w:name w:val="Нижний колонтитул Знак"/>
    <w:basedOn w:val="a0"/>
    <w:link w:val="a8"/>
    <w:rsid w:val="00976730"/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paragraph" w:styleId="aa">
    <w:name w:val="Body Text"/>
    <w:basedOn w:val="a"/>
    <w:link w:val="ab"/>
    <w:uiPriority w:val="99"/>
    <w:semiHidden/>
    <w:unhideWhenUsed/>
    <w:rsid w:val="009767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ab">
    <w:name w:val="Основной текст Знак"/>
    <w:basedOn w:val="a0"/>
    <w:link w:val="aa"/>
    <w:uiPriority w:val="99"/>
    <w:semiHidden/>
    <w:rsid w:val="00976730"/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c">
    <w:name w:val="Table Grid"/>
    <w:basedOn w:val="a1"/>
    <w:rsid w:val="0097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76730"/>
  </w:style>
  <w:style w:type="character" w:styleId="ad">
    <w:name w:val="Hyperlink"/>
    <w:uiPriority w:val="99"/>
    <w:unhideWhenUsed/>
    <w:rsid w:val="0097673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7673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TW"/>
    </w:rPr>
  </w:style>
  <w:style w:type="character" w:customStyle="1" w:styleId="af">
    <w:name w:val="Текст выноски Знак"/>
    <w:basedOn w:val="a0"/>
    <w:link w:val="ae"/>
    <w:uiPriority w:val="99"/>
    <w:semiHidden/>
    <w:rsid w:val="00976730"/>
    <w:rPr>
      <w:rFonts w:ascii="Tahoma" w:eastAsia="Times New Roman" w:hAnsi="Tahoma" w:cs="Times New Roman"/>
      <w:sz w:val="16"/>
      <w:szCs w:val="16"/>
      <w:lang w:val="x-none" w:eastAsia="zh-TW"/>
    </w:rPr>
  </w:style>
  <w:style w:type="numbering" w:customStyle="1" w:styleId="110">
    <w:name w:val="Нет списка11"/>
    <w:next w:val="a2"/>
    <w:uiPriority w:val="99"/>
    <w:semiHidden/>
    <w:unhideWhenUsed/>
    <w:rsid w:val="00976730"/>
  </w:style>
  <w:style w:type="paragraph" w:customStyle="1" w:styleId="12">
    <w:name w:val="Абзац списку1"/>
    <w:basedOn w:val="a"/>
    <w:uiPriority w:val="34"/>
    <w:qFormat/>
    <w:rsid w:val="0097673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976730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976730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976730"/>
    <w:rPr>
      <w:vertAlign w:val="superscript"/>
    </w:rPr>
  </w:style>
  <w:style w:type="numbering" w:customStyle="1" w:styleId="111">
    <w:name w:val="Нет списка111"/>
    <w:next w:val="a2"/>
    <w:uiPriority w:val="99"/>
    <w:semiHidden/>
    <w:unhideWhenUsed/>
    <w:rsid w:val="00976730"/>
  </w:style>
  <w:style w:type="paragraph" w:customStyle="1" w:styleId="13">
    <w:name w:val="Без інтервалів1"/>
    <w:uiPriority w:val="1"/>
    <w:qFormat/>
    <w:rsid w:val="00976730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caption"/>
    <w:basedOn w:val="a"/>
    <w:next w:val="a"/>
    <w:uiPriority w:val="35"/>
    <w:qFormat/>
    <w:rsid w:val="0097673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976730"/>
  </w:style>
  <w:style w:type="paragraph" w:customStyle="1" w:styleId="22">
    <w:name w:val="Абзац списку2"/>
    <w:basedOn w:val="a"/>
    <w:uiPriority w:val="34"/>
    <w:qFormat/>
    <w:rsid w:val="0097673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c"/>
    <w:rsid w:val="009767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unhideWhenUsed/>
    <w:rsid w:val="0097673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5">
    <w:name w:val="Текст Знак"/>
    <w:basedOn w:val="a0"/>
    <w:link w:val="af4"/>
    <w:uiPriority w:val="99"/>
    <w:rsid w:val="00976730"/>
    <w:rPr>
      <w:rFonts w:ascii="Consolas" w:eastAsia="Calibri" w:hAnsi="Consolas" w:cs="Times New Roman"/>
      <w:sz w:val="21"/>
      <w:szCs w:val="21"/>
      <w:lang w:val="x-none"/>
    </w:rPr>
  </w:style>
  <w:style w:type="table" w:customStyle="1" w:styleId="112">
    <w:name w:val="Сетка таблицы11"/>
    <w:basedOn w:val="a1"/>
    <w:next w:val="ac"/>
    <w:rsid w:val="0097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link w:val="af7"/>
    <w:qFormat/>
    <w:rsid w:val="009767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af7">
    <w:name w:val="Подзаголовок Знак"/>
    <w:basedOn w:val="a0"/>
    <w:link w:val="af6"/>
    <w:rsid w:val="0097673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customStyle="1" w:styleId="Default">
    <w:name w:val="Default"/>
    <w:rsid w:val="00976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976730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af9">
    <w:name w:val="Название Знак"/>
    <w:basedOn w:val="a0"/>
    <w:link w:val="af8"/>
    <w:rsid w:val="00976730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numbering" w:customStyle="1" w:styleId="31">
    <w:name w:val="Нет списка3"/>
    <w:next w:val="a2"/>
    <w:uiPriority w:val="99"/>
    <w:semiHidden/>
    <w:unhideWhenUsed/>
    <w:rsid w:val="00976730"/>
  </w:style>
  <w:style w:type="paragraph" w:customStyle="1" w:styleId="ESIPlainText">
    <w:name w:val="ESI Plain Text"/>
    <w:basedOn w:val="a"/>
    <w:rsid w:val="00976730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SIReferences">
    <w:name w:val="ESI References"/>
    <w:basedOn w:val="a"/>
    <w:rsid w:val="00976730"/>
    <w:pPr>
      <w:numPr>
        <w:numId w:val="13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a">
    <w:name w:val="Абзац списку"/>
    <w:basedOn w:val="a"/>
    <w:uiPriority w:val="34"/>
    <w:qFormat/>
    <w:rsid w:val="009767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fb">
    <w:name w:val="Normal (Web)"/>
    <w:basedOn w:val="a"/>
    <w:uiPriority w:val="99"/>
    <w:unhideWhenUsed/>
    <w:rsid w:val="0097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767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76730"/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numbering" w:customStyle="1" w:styleId="41">
    <w:name w:val="Нет списка4"/>
    <w:next w:val="a2"/>
    <w:uiPriority w:val="99"/>
    <w:semiHidden/>
    <w:unhideWhenUsed/>
    <w:rsid w:val="00976730"/>
  </w:style>
  <w:style w:type="character" w:styleId="afc">
    <w:name w:val="Emphasis"/>
    <w:uiPriority w:val="20"/>
    <w:qFormat/>
    <w:rsid w:val="00976730"/>
    <w:rPr>
      <w:i/>
      <w:iCs/>
    </w:rPr>
  </w:style>
  <w:style w:type="numbering" w:customStyle="1" w:styleId="51">
    <w:name w:val="Нет списка5"/>
    <w:next w:val="a2"/>
    <w:uiPriority w:val="99"/>
    <w:semiHidden/>
    <w:unhideWhenUsed/>
    <w:rsid w:val="00976730"/>
  </w:style>
  <w:style w:type="paragraph" w:styleId="afd">
    <w:name w:val="Body Text Indent"/>
    <w:basedOn w:val="a"/>
    <w:link w:val="afe"/>
    <w:uiPriority w:val="99"/>
    <w:semiHidden/>
    <w:unhideWhenUsed/>
    <w:rsid w:val="0097673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76730"/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paragraph" w:styleId="aff">
    <w:name w:val="List Paragraph"/>
    <w:basedOn w:val="a"/>
    <w:uiPriority w:val="34"/>
    <w:qFormat/>
    <w:rsid w:val="00CB0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730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97673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3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0"/>
      <w:lang w:val="x-none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3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uk-UA"/>
    </w:rPr>
  </w:style>
  <w:style w:type="paragraph" w:styleId="5">
    <w:name w:val="heading 5"/>
    <w:basedOn w:val="a"/>
    <w:next w:val="a"/>
    <w:link w:val="50"/>
    <w:qFormat/>
    <w:rsid w:val="0097673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976730"/>
    <w:pPr>
      <w:keepNext/>
      <w:spacing w:after="0" w:line="360" w:lineRule="auto"/>
      <w:ind w:hanging="142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30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3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976730"/>
    <w:rPr>
      <w:rFonts w:ascii="Cambria" w:eastAsia="Times New Roman" w:hAnsi="Cambria" w:cs="Times New Roman"/>
      <w:b/>
      <w:bCs/>
      <w:i/>
      <w:iCs/>
      <w:sz w:val="28"/>
      <w:szCs w:val="28"/>
      <w:lang w:val="x-none" w:eastAsia="zh-TW"/>
    </w:rPr>
  </w:style>
  <w:style w:type="character" w:customStyle="1" w:styleId="30">
    <w:name w:val="Заголовок 3 Знак"/>
    <w:basedOn w:val="a0"/>
    <w:link w:val="3"/>
    <w:uiPriority w:val="9"/>
    <w:semiHidden/>
    <w:rsid w:val="00976730"/>
    <w:rPr>
      <w:rFonts w:ascii="Cambria" w:eastAsia="Times New Roman" w:hAnsi="Cambria" w:cs="Times New Roman"/>
      <w:b/>
      <w:bCs/>
      <w:color w:val="4F81BD"/>
      <w:sz w:val="28"/>
      <w:szCs w:val="20"/>
      <w:lang w:val="x-none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76730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uk-UA"/>
    </w:rPr>
  </w:style>
  <w:style w:type="character" w:customStyle="1" w:styleId="50">
    <w:name w:val="Заголовок 5 Знак"/>
    <w:basedOn w:val="a0"/>
    <w:link w:val="5"/>
    <w:rsid w:val="00976730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976730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uiPriority w:val="9"/>
    <w:semiHidden/>
    <w:rsid w:val="00976730"/>
    <w:rPr>
      <w:rFonts w:ascii="Cambria" w:eastAsia="Times New Roman" w:hAnsi="Cambria" w:cs="Times New Roman"/>
      <w:i/>
      <w:iCs/>
      <w:color w:val="404040"/>
      <w:sz w:val="20"/>
      <w:szCs w:val="20"/>
      <w:lang w:val="x-none" w:eastAsia="uk-UA"/>
    </w:rPr>
  </w:style>
  <w:style w:type="numbering" w:customStyle="1" w:styleId="11">
    <w:name w:val="Нет списка1"/>
    <w:next w:val="a2"/>
    <w:semiHidden/>
    <w:rsid w:val="00976730"/>
  </w:style>
  <w:style w:type="paragraph" w:styleId="a3">
    <w:name w:val="Document Map"/>
    <w:basedOn w:val="a"/>
    <w:link w:val="a4"/>
    <w:semiHidden/>
    <w:rsid w:val="0097673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zh-TW"/>
    </w:rPr>
  </w:style>
  <w:style w:type="character" w:customStyle="1" w:styleId="a4">
    <w:name w:val="Схема документа Знак"/>
    <w:basedOn w:val="a0"/>
    <w:link w:val="a3"/>
    <w:semiHidden/>
    <w:rsid w:val="00976730"/>
    <w:rPr>
      <w:rFonts w:ascii="Tahoma" w:eastAsia="Times New Roman" w:hAnsi="Tahoma" w:cs="Times New Roman"/>
      <w:sz w:val="20"/>
      <w:szCs w:val="20"/>
      <w:shd w:val="clear" w:color="auto" w:fill="000080"/>
      <w:lang w:val="x-none" w:eastAsia="zh-TW"/>
    </w:rPr>
  </w:style>
  <w:style w:type="paragraph" w:styleId="a5">
    <w:name w:val="header"/>
    <w:basedOn w:val="a"/>
    <w:link w:val="a6"/>
    <w:uiPriority w:val="99"/>
    <w:rsid w:val="00976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customStyle="1" w:styleId="a6">
    <w:name w:val="Верхний колонтитул Знак"/>
    <w:basedOn w:val="a0"/>
    <w:link w:val="a5"/>
    <w:uiPriority w:val="99"/>
    <w:rsid w:val="00976730"/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styleId="a7">
    <w:name w:val="page number"/>
    <w:basedOn w:val="a0"/>
    <w:rsid w:val="00976730"/>
  </w:style>
  <w:style w:type="paragraph" w:styleId="a8">
    <w:name w:val="footer"/>
    <w:basedOn w:val="a"/>
    <w:link w:val="a9"/>
    <w:rsid w:val="00976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customStyle="1" w:styleId="a9">
    <w:name w:val="Нижний колонтитул Знак"/>
    <w:basedOn w:val="a0"/>
    <w:link w:val="a8"/>
    <w:rsid w:val="00976730"/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paragraph" w:styleId="aa">
    <w:name w:val="Body Text"/>
    <w:basedOn w:val="a"/>
    <w:link w:val="ab"/>
    <w:uiPriority w:val="99"/>
    <w:semiHidden/>
    <w:unhideWhenUsed/>
    <w:rsid w:val="009767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ab">
    <w:name w:val="Основной текст Знак"/>
    <w:basedOn w:val="a0"/>
    <w:link w:val="aa"/>
    <w:uiPriority w:val="99"/>
    <w:semiHidden/>
    <w:rsid w:val="00976730"/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c">
    <w:name w:val="Table Grid"/>
    <w:basedOn w:val="a1"/>
    <w:rsid w:val="0097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76730"/>
  </w:style>
  <w:style w:type="character" w:styleId="ad">
    <w:name w:val="Hyperlink"/>
    <w:uiPriority w:val="99"/>
    <w:unhideWhenUsed/>
    <w:rsid w:val="0097673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7673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TW"/>
    </w:rPr>
  </w:style>
  <w:style w:type="character" w:customStyle="1" w:styleId="af">
    <w:name w:val="Текст выноски Знак"/>
    <w:basedOn w:val="a0"/>
    <w:link w:val="ae"/>
    <w:uiPriority w:val="99"/>
    <w:semiHidden/>
    <w:rsid w:val="00976730"/>
    <w:rPr>
      <w:rFonts w:ascii="Tahoma" w:eastAsia="Times New Roman" w:hAnsi="Tahoma" w:cs="Times New Roman"/>
      <w:sz w:val="16"/>
      <w:szCs w:val="16"/>
      <w:lang w:val="x-none" w:eastAsia="zh-TW"/>
    </w:rPr>
  </w:style>
  <w:style w:type="numbering" w:customStyle="1" w:styleId="110">
    <w:name w:val="Нет списка11"/>
    <w:next w:val="a2"/>
    <w:uiPriority w:val="99"/>
    <w:semiHidden/>
    <w:unhideWhenUsed/>
    <w:rsid w:val="00976730"/>
  </w:style>
  <w:style w:type="paragraph" w:customStyle="1" w:styleId="12">
    <w:name w:val="Абзац списку1"/>
    <w:basedOn w:val="a"/>
    <w:uiPriority w:val="34"/>
    <w:qFormat/>
    <w:rsid w:val="0097673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976730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976730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976730"/>
    <w:rPr>
      <w:vertAlign w:val="superscript"/>
    </w:rPr>
  </w:style>
  <w:style w:type="numbering" w:customStyle="1" w:styleId="111">
    <w:name w:val="Нет списка111"/>
    <w:next w:val="a2"/>
    <w:uiPriority w:val="99"/>
    <w:semiHidden/>
    <w:unhideWhenUsed/>
    <w:rsid w:val="00976730"/>
  </w:style>
  <w:style w:type="paragraph" w:customStyle="1" w:styleId="13">
    <w:name w:val="Без інтервалів1"/>
    <w:uiPriority w:val="1"/>
    <w:qFormat/>
    <w:rsid w:val="00976730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caption"/>
    <w:basedOn w:val="a"/>
    <w:next w:val="a"/>
    <w:uiPriority w:val="35"/>
    <w:qFormat/>
    <w:rsid w:val="0097673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976730"/>
  </w:style>
  <w:style w:type="paragraph" w:customStyle="1" w:styleId="22">
    <w:name w:val="Абзац списку2"/>
    <w:basedOn w:val="a"/>
    <w:uiPriority w:val="34"/>
    <w:qFormat/>
    <w:rsid w:val="0097673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c"/>
    <w:rsid w:val="009767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unhideWhenUsed/>
    <w:rsid w:val="0097673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5">
    <w:name w:val="Текст Знак"/>
    <w:basedOn w:val="a0"/>
    <w:link w:val="af4"/>
    <w:uiPriority w:val="99"/>
    <w:rsid w:val="00976730"/>
    <w:rPr>
      <w:rFonts w:ascii="Consolas" w:eastAsia="Calibri" w:hAnsi="Consolas" w:cs="Times New Roman"/>
      <w:sz w:val="21"/>
      <w:szCs w:val="21"/>
      <w:lang w:val="x-none"/>
    </w:rPr>
  </w:style>
  <w:style w:type="table" w:customStyle="1" w:styleId="112">
    <w:name w:val="Сетка таблицы11"/>
    <w:basedOn w:val="a1"/>
    <w:next w:val="ac"/>
    <w:rsid w:val="0097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link w:val="af7"/>
    <w:qFormat/>
    <w:rsid w:val="009767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af7">
    <w:name w:val="Подзаголовок Знак"/>
    <w:basedOn w:val="a0"/>
    <w:link w:val="af6"/>
    <w:rsid w:val="0097673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customStyle="1" w:styleId="Default">
    <w:name w:val="Default"/>
    <w:rsid w:val="00976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976730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af9">
    <w:name w:val="Название Знак"/>
    <w:basedOn w:val="a0"/>
    <w:link w:val="af8"/>
    <w:rsid w:val="00976730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numbering" w:customStyle="1" w:styleId="31">
    <w:name w:val="Нет списка3"/>
    <w:next w:val="a2"/>
    <w:uiPriority w:val="99"/>
    <w:semiHidden/>
    <w:unhideWhenUsed/>
    <w:rsid w:val="00976730"/>
  </w:style>
  <w:style w:type="paragraph" w:customStyle="1" w:styleId="ESIPlainText">
    <w:name w:val="ESI Plain Text"/>
    <w:basedOn w:val="a"/>
    <w:rsid w:val="00976730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SIReferences">
    <w:name w:val="ESI References"/>
    <w:basedOn w:val="a"/>
    <w:rsid w:val="00976730"/>
    <w:pPr>
      <w:numPr>
        <w:numId w:val="13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a">
    <w:name w:val="Абзац списку"/>
    <w:basedOn w:val="a"/>
    <w:uiPriority w:val="34"/>
    <w:qFormat/>
    <w:rsid w:val="009767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fb">
    <w:name w:val="Normal (Web)"/>
    <w:basedOn w:val="a"/>
    <w:uiPriority w:val="99"/>
    <w:unhideWhenUsed/>
    <w:rsid w:val="0097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767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76730"/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numbering" w:customStyle="1" w:styleId="41">
    <w:name w:val="Нет списка4"/>
    <w:next w:val="a2"/>
    <w:uiPriority w:val="99"/>
    <w:semiHidden/>
    <w:unhideWhenUsed/>
    <w:rsid w:val="00976730"/>
  </w:style>
  <w:style w:type="character" w:styleId="afc">
    <w:name w:val="Emphasis"/>
    <w:uiPriority w:val="20"/>
    <w:qFormat/>
    <w:rsid w:val="00976730"/>
    <w:rPr>
      <w:i/>
      <w:iCs/>
    </w:rPr>
  </w:style>
  <w:style w:type="numbering" w:customStyle="1" w:styleId="51">
    <w:name w:val="Нет списка5"/>
    <w:next w:val="a2"/>
    <w:uiPriority w:val="99"/>
    <w:semiHidden/>
    <w:unhideWhenUsed/>
    <w:rsid w:val="00976730"/>
  </w:style>
  <w:style w:type="paragraph" w:styleId="afd">
    <w:name w:val="Body Text Indent"/>
    <w:basedOn w:val="a"/>
    <w:link w:val="afe"/>
    <w:uiPriority w:val="99"/>
    <w:semiHidden/>
    <w:unhideWhenUsed/>
    <w:rsid w:val="0097673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76730"/>
    <w:rPr>
      <w:rFonts w:ascii="Times New Roman" w:eastAsia="Times New Roman" w:hAnsi="Times New Roman" w:cs="Times New Roman"/>
      <w:sz w:val="28"/>
      <w:szCs w:val="20"/>
      <w:lang w:val="x-none" w:eastAsia="uk-UA"/>
    </w:rPr>
  </w:style>
  <w:style w:type="paragraph" w:styleId="aff">
    <w:name w:val="List Paragraph"/>
    <w:basedOn w:val="a"/>
    <w:uiPriority w:val="34"/>
    <w:qFormat/>
    <w:rsid w:val="00CB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pace.puet.edu.ua/handle/123456789/41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1DCE-CDAD-4287-92FB-6C579E0D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18</cp:revision>
  <cp:lastPrinted>2016-10-29T14:23:00Z</cp:lastPrinted>
  <dcterms:created xsi:type="dcterms:W3CDTF">2016-10-28T21:05:00Z</dcterms:created>
  <dcterms:modified xsi:type="dcterms:W3CDTF">2016-10-29T15:11:00Z</dcterms:modified>
</cp:coreProperties>
</file>