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51E44" w14:textId="17FD7304" w:rsidR="00360099" w:rsidRPr="00360099" w:rsidRDefault="00360099" w:rsidP="00360099">
      <w:pPr>
        <w:spacing w:line="360" w:lineRule="auto"/>
        <w:ind w:firstLine="709"/>
        <w:jc w:val="both"/>
        <w:rPr>
          <w:sz w:val="28"/>
          <w:szCs w:val="28"/>
          <w:lang w:val="uk-UA"/>
        </w:rPr>
      </w:pPr>
      <w:r>
        <w:rPr>
          <w:sz w:val="28"/>
          <w:szCs w:val="28"/>
          <w:lang w:val="uk-UA"/>
        </w:rPr>
        <w:t xml:space="preserve">Секція 3. </w:t>
      </w:r>
      <w:proofErr w:type="spellStart"/>
      <w:r w:rsidRPr="006F29AC">
        <w:rPr>
          <w:sz w:val="28"/>
          <w:szCs w:val="28"/>
        </w:rPr>
        <w:t>Розвиток</w:t>
      </w:r>
      <w:proofErr w:type="spellEnd"/>
      <w:r w:rsidRPr="006F29AC">
        <w:rPr>
          <w:sz w:val="28"/>
          <w:szCs w:val="28"/>
        </w:rPr>
        <w:t xml:space="preserve"> менеджменту, маркетингу та </w:t>
      </w:r>
      <w:proofErr w:type="spellStart"/>
      <w:r w:rsidRPr="006F29AC">
        <w:rPr>
          <w:sz w:val="28"/>
          <w:szCs w:val="28"/>
        </w:rPr>
        <w:t>психологія</w:t>
      </w:r>
      <w:proofErr w:type="spellEnd"/>
      <w:r w:rsidRPr="006F29AC">
        <w:rPr>
          <w:sz w:val="28"/>
          <w:szCs w:val="28"/>
        </w:rPr>
        <w:t xml:space="preserve"> </w:t>
      </w:r>
      <w:proofErr w:type="spellStart"/>
      <w:r w:rsidRPr="006F29AC">
        <w:rPr>
          <w:sz w:val="28"/>
          <w:szCs w:val="28"/>
        </w:rPr>
        <w:t>підприємництва</w:t>
      </w:r>
      <w:proofErr w:type="spellEnd"/>
      <w:r w:rsidRPr="006F29AC">
        <w:rPr>
          <w:sz w:val="28"/>
          <w:szCs w:val="28"/>
        </w:rPr>
        <w:t xml:space="preserve"> у </w:t>
      </w:r>
      <w:proofErr w:type="spellStart"/>
      <w:r w:rsidRPr="006F29AC">
        <w:rPr>
          <w:sz w:val="28"/>
          <w:szCs w:val="28"/>
        </w:rPr>
        <w:t>становленні</w:t>
      </w:r>
      <w:proofErr w:type="spellEnd"/>
      <w:r w:rsidRPr="006F29AC">
        <w:rPr>
          <w:sz w:val="28"/>
          <w:szCs w:val="28"/>
        </w:rPr>
        <w:t xml:space="preserve"> </w:t>
      </w:r>
      <w:proofErr w:type="spellStart"/>
      <w:r w:rsidRPr="006F29AC">
        <w:rPr>
          <w:sz w:val="28"/>
          <w:szCs w:val="28"/>
        </w:rPr>
        <w:t>інноваційної</w:t>
      </w:r>
      <w:proofErr w:type="spellEnd"/>
      <w:r w:rsidRPr="006F29AC">
        <w:rPr>
          <w:sz w:val="28"/>
          <w:szCs w:val="28"/>
        </w:rPr>
        <w:t xml:space="preserve"> </w:t>
      </w:r>
      <w:proofErr w:type="spellStart"/>
      <w:r w:rsidRPr="006F29AC">
        <w:rPr>
          <w:sz w:val="28"/>
          <w:szCs w:val="28"/>
        </w:rPr>
        <w:t>економіки</w:t>
      </w:r>
      <w:proofErr w:type="spellEnd"/>
    </w:p>
    <w:p w14:paraId="22F174AA" w14:textId="7D4951C7" w:rsidR="004805C0" w:rsidRPr="00360099" w:rsidRDefault="004805C0" w:rsidP="00EF1D82">
      <w:pPr>
        <w:spacing w:line="360" w:lineRule="auto"/>
        <w:ind w:firstLine="709"/>
        <w:jc w:val="right"/>
        <w:rPr>
          <w:b/>
          <w:bCs/>
          <w:sz w:val="28"/>
          <w:szCs w:val="28"/>
          <w:lang w:val="uk-UA"/>
        </w:rPr>
      </w:pPr>
      <w:proofErr w:type="spellStart"/>
      <w:r w:rsidRPr="00360099">
        <w:rPr>
          <w:b/>
          <w:bCs/>
          <w:sz w:val="28"/>
          <w:szCs w:val="28"/>
        </w:rPr>
        <w:t>Рибалко</w:t>
      </w:r>
      <w:proofErr w:type="spellEnd"/>
      <w:r w:rsidRPr="00360099">
        <w:rPr>
          <w:b/>
          <w:bCs/>
          <w:sz w:val="28"/>
          <w:szCs w:val="28"/>
        </w:rPr>
        <w:t xml:space="preserve">-Рак Леся </w:t>
      </w:r>
      <w:proofErr w:type="spellStart"/>
      <w:r w:rsidRPr="00360099">
        <w:rPr>
          <w:b/>
          <w:bCs/>
          <w:sz w:val="28"/>
          <w:szCs w:val="28"/>
        </w:rPr>
        <w:t>Андріївна</w:t>
      </w:r>
      <w:proofErr w:type="spellEnd"/>
      <w:r w:rsidRPr="00360099">
        <w:rPr>
          <w:b/>
          <w:bCs/>
          <w:sz w:val="28"/>
          <w:szCs w:val="28"/>
          <w:lang w:val="uk-UA"/>
        </w:rPr>
        <w:t>,</w:t>
      </w:r>
    </w:p>
    <w:p w14:paraId="2415586E" w14:textId="45BB436C" w:rsidR="004805C0" w:rsidRPr="00360099" w:rsidRDefault="004805C0" w:rsidP="00EF1D82">
      <w:pPr>
        <w:spacing w:line="360" w:lineRule="auto"/>
        <w:ind w:firstLine="709"/>
        <w:jc w:val="right"/>
        <w:rPr>
          <w:sz w:val="28"/>
          <w:szCs w:val="28"/>
          <w:lang w:val="uk-UA"/>
        </w:rPr>
      </w:pPr>
      <w:proofErr w:type="spellStart"/>
      <w:r w:rsidRPr="00360099">
        <w:rPr>
          <w:b/>
          <w:bCs/>
          <w:sz w:val="28"/>
          <w:szCs w:val="28"/>
        </w:rPr>
        <w:t>к.е.н</w:t>
      </w:r>
      <w:proofErr w:type="spellEnd"/>
      <w:r w:rsidRPr="00360099">
        <w:rPr>
          <w:b/>
          <w:bCs/>
          <w:sz w:val="28"/>
          <w:szCs w:val="28"/>
        </w:rPr>
        <w:t>., доцент</w:t>
      </w:r>
      <w:r w:rsidR="00360099" w:rsidRPr="00360099">
        <w:rPr>
          <w:b/>
          <w:bCs/>
          <w:sz w:val="28"/>
          <w:szCs w:val="28"/>
          <w:lang w:val="uk-UA"/>
        </w:rPr>
        <w:t xml:space="preserve"> кафедри менеджменту</w:t>
      </w:r>
    </w:p>
    <w:p w14:paraId="61EE300D" w14:textId="77777777" w:rsidR="004805C0" w:rsidRPr="00360099" w:rsidRDefault="004805C0" w:rsidP="00EF1D82">
      <w:pPr>
        <w:spacing w:line="360" w:lineRule="auto"/>
        <w:ind w:firstLine="709"/>
        <w:jc w:val="right"/>
        <w:rPr>
          <w:i/>
          <w:iCs/>
          <w:sz w:val="28"/>
          <w:szCs w:val="28"/>
          <w:lang w:val="uk-UA"/>
        </w:rPr>
      </w:pPr>
      <w:proofErr w:type="spellStart"/>
      <w:r w:rsidRPr="00360099">
        <w:rPr>
          <w:i/>
          <w:iCs/>
          <w:sz w:val="28"/>
          <w:szCs w:val="28"/>
        </w:rPr>
        <w:t>Полтавський</w:t>
      </w:r>
      <w:proofErr w:type="spellEnd"/>
      <w:r w:rsidRPr="00360099">
        <w:rPr>
          <w:i/>
          <w:iCs/>
          <w:sz w:val="28"/>
          <w:szCs w:val="28"/>
        </w:rPr>
        <w:t xml:space="preserve"> </w:t>
      </w:r>
      <w:proofErr w:type="spellStart"/>
      <w:r w:rsidRPr="00360099">
        <w:rPr>
          <w:i/>
          <w:iCs/>
          <w:sz w:val="28"/>
          <w:szCs w:val="28"/>
        </w:rPr>
        <w:t>університет</w:t>
      </w:r>
      <w:proofErr w:type="spellEnd"/>
      <w:r w:rsidRPr="00360099">
        <w:rPr>
          <w:i/>
          <w:iCs/>
          <w:sz w:val="28"/>
          <w:szCs w:val="28"/>
        </w:rPr>
        <w:t xml:space="preserve"> </w:t>
      </w:r>
      <w:proofErr w:type="spellStart"/>
      <w:r w:rsidRPr="00360099">
        <w:rPr>
          <w:i/>
          <w:iCs/>
          <w:sz w:val="28"/>
          <w:szCs w:val="28"/>
        </w:rPr>
        <w:t>економіки</w:t>
      </w:r>
      <w:proofErr w:type="spellEnd"/>
      <w:r w:rsidRPr="00360099">
        <w:rPr>
          <w:i/>
          <w:iCs/>
          <w:sz w:val="28"/>
          <w:szCs w:val="28"/>
        </w:rPr>
        <w:t xml:space="preserve"> і </w:t>
      </w:r>
      <w:proofErr w:type="spellStart"/>
      <w:r w:rsidRPr="00360099">
        <w:rPr>
          <w:i/>
          <w:iCs/>
          <w:sz w:val="28"/>
          <w:szCs w:val="28"/>
        </w:rPr>
        <w:t>торгівлі</w:t>
      </w:r>
      <w:proofErr w:type="spellEnd"/>
    </w:p>
    <w:p w14:paraId="40D5518F" w14:textId="6C7F04B4" w:rsidR="00360099" w:rsidRPr="00360099" w:rsidRDefault="00360099" w:rsidP="00EF1D82">
      <w:pPr>
        <w:spacing w:line="360" w:lineRule="auto"/>
        <w:ind w:firstLine="709"/>
        <w:jc w:val="right"/>
        <w:rPr>
          <w:i/>
          <w:iCs/>
          <w:sz w:val="28"/>
          <w:szCs w:val="28"/>
          <w:lang w:val="uk-UA"/>
        </w:rPr>
      </w:pPr>
      <w:r w:rsidRPr="00360099">
        <w:rPr>
          <w:i/>
          <w:iCs/>
          <w:sz w:val="28"/>
          <w:szCs w:val="28"/>
          <w:lang w:val="uk-UA"/>
        </w:rPr>
        <w:t>м. Полтава, Україна</w:t>
      </w:r>
    </w:p>
    <w:p w14:paraId="3F064C0A" w14:textId="7C30F58E" w:rsidR="004805C0" w:rsidRPr="00360099" w:rsidRDefault="004805C0" w:rsidP="00EF1D82">
      <w:pPr>
        <w:spacing w:line="360" w:lineRule="auto"/>
        <w:ind w:firstLine="709"/>
        <w:jc w:val="right"/>
        <w:rPr>
          <w:b/>
          <w:bCs/>
          <w:sz w:val="28"/>
          <w:szCs w:val="28"/>
          <w:lang w:val="uk-UA"/>
        </w:rPr>
      </w:pPr>
      <w:r w:rsidRPr="00360099">
        <w:rPr>
          <w:b/>
          <w:bCs/>
          <w:sz w:val="28"/>
          <w:szCs w:val="28"/>
          <w:lang w:val="uk-UA"/>
        </w:rPr>
        <w:t xml:space="preserve">Кужель Наталія Леонідівна, </w:t>
      </w:r>
    </w:p>
    <w:p w14:paraId="2DC34C9D" w14:textId="6F9FFFCF" w:rsidR="004805C0" w:rsidRPr="00360099" w:rsidRDefault="004805C0" w:rsidP="00EF1D82">
      <w:pPr>
        <w:spacing w:line="360" w:lineRule="auto"/>
        <w:ind w:firstLine="709"/>
        <w:jc w:val="right"/>
        <w:rPr>
          <w:sz w:val="28"/>
          <w:szCs w:val="28"/>
        </w:rPr>
      </w:pPr>
      <w:r w:rsidRPr="00360099">
        <w:rPr>
          <w:b/>
          <w:bCs/>
          <w:sz w:val="28"/>
          <w:szCs w:val="28"/>
          <w:lang w:val="uk-UA"/>
        </w:rPr>
        <w:t>старший викладач кафедри менеджменту</w:t>
      </w:r>
    </w:p>
    <w:p w14:paraId="40D6584D" w14:textId="24ED79CC" w:rsidR="004805C0" w:rsidRPr="00360099" w:rsidRDefault="004805C0" w:rsidP="00EF1D82">
      <w:pPr>
        <w:spacing w:line="360" w:lineRule="auto"/>
        <w:ind w:firstLine="709"/>
        <w:jc w:val="right"/>
        <w:rPr>
          <w:i/>
          <w:iCs/>
          <w:sz w:val="28"/>
          <w:szCs w:val="28"/>
          <w:lang w:val="uk-UA"/>
        </w:rPr>
      </w:pPr>
      <w:proofErr w:type="spellStart"/>
      <w:r w:rsidRPr="00360099">
        <w:rPr>
          <w:i/>
          <w:iCs/>
          <w:sz w:val="28"/>
          <w:szCs w:val="28"/>
        </w:rPr>
        <w:t>Полтавський</w:t>
      </w:r>
      <w:proofErr w:type="spellEnd"/>
      <w:r w:rsidRPr="00360099">
        <w:rPr>
          <w:i/>
          <w:iCs/>
          <w:sz w:val="28"/>
          <w:szCs w:val="28"/>
        </w:rPr>
        <w:t xml:space="preserve"> </w:t>
      </w:r>
      <w:proofErr w:type="spellStart"/>
      <w:r w:rsidRPr="00360099">
        <w:rPr>
          <w:i/>
          <w:iCs/>
          <w:sz w:val="28"/>
          <w:szCs w:val="28"/>
        </w:rPr>
        <w:t>університет</w:t>
      </w:r>
      <w:proofErr w:type="spellEnd"/>
      <w:r w:rsidRPr="00360099">
        <w:rPr>
          <w:i/>
          <w:iCs/>
          <w:sz w:val="28"/>
          <w:szCs w:val="28"/>
        </w:rPr>
        <w:t xml:space="preserve"> </w:t>
      </w:r>
      <w:proofErr w:type="spellStart"/>
      <w:r w:rsidRPr="00360099">
        <w:rPr>
          <w:i/>
          <w:iCs/>
          <w:sz w:val="28"/>
          <w:szCs w:val="28"/>
        </w:rPr>
        <w:t>економіки</w:t>
      </w:r>
      <w:proofErr w:type="spellEnd"/>
      <w:r w:rsidRPr="00360099">
        <w:rPr>
          <w:i/>
          <w:iCs/>
          <w:sz w:val="28"/>
          <w:szCs w:val="28"/>
        </w:rPr>
        <w:t xml:space="preserve"> і </w:t>
      </w:r>
      <w:proofErr w:type="spellStart"/>
      <w:r w:rsidRPr="00360099">
        <w:rPr>
          <w:i/>
          <w:iCs/>
          <w:sz w:val="28"/>
          <w:szCs w:val="28"/>
        </w:rPr>
        <w:t>торгівлі</w:t>
      </w:r>
      <w:proofErr w:type="spellEnd"/>
    </w:p>
    <w:p w14:paraId="1B583B9A" w14:textId="22F3324D" w:rsidR="00360099" w:rsidRPr="00360099" w:rsidRDefault="00360099" w:rsidP="00EF1D82">
      <w:pPr>
        <w:spacing w:line="360" w:lineRule="auto"/>
        <w:ind w:firstLine="709"/>
        <w:jc w:val="right"/>
        <w:rPr>
          <w:i/>
          <w:iCs/>
          <w:sz w:val="28"/>
          <w:szCs w:val="28"/>
          <w:lang w:val="uk-UA"/>
        </w:rPr>
      </w:pPr>
      <w:r w:rsidRPr="00360099">
        <w:rPr>
          <w:i/>
          <w:iCs/>
          <w:sz w:val="28"/>
          <w:szCs w:val="28"/>
          <w:lang w:val="uk-UA"/>
        </w:rPr>
        <w:t>м. Полтава, Україна</w:t>
      </w:r>
    </w:p>
    <w:p w14:paraId="385EF109" w14:textId="3F246C84" w:rsidR="004805C0" w:rsidRPr="00360099" w:rsidRDefault="004805C0" w:rsidP="00EF1D82">
      <w:pPr>
        <w:spacing w:line="360" w:lineRule="auto"/>
        <w:ind w:firstLine="709"/>
        <w:jc w:val="right"/>
        <w:rPr>
          <w:b/>
          <w:bCs/>
          <w:sz w:val="28"/>
          <w:szCs w:val="28"/>
        </w:rPr>
      </w:pPr>
      <w:proofErr w:type="spellStart"/>
      <w:r w:rsidRPr="00360099">
        <w:rPr>
          <w:b/>
          <w:bCs/>
          <w:sz w:val="28"/>
          <w:szCs w:val="28"/>
          <w:lang w:val="uk-UA"/>
        </w:rPr>
        <w:t>Свіщова</w:t>
      </w:r>
      <w:proofErr w:type="spellEnd"/>
      <w:r w:rsidRPr="00360099">
        <w:rPr>
          <w:b/>
          <w:bCs/>
          <w:sz w:val="28"/>
          <w:szCs w:val="28"/>
          <w:lang w:val="uk-UA"/>
        </w:rPr>
        <w:t xml:space="preserve"> Еліна Михайлівна</w:t>
      </w:r>
    </w:p>
    <w:p w14:paraId="2D51C37B" w14:textId="77777777" w:rsidR="004805C0" w:rsidRPr="00360099" w:rsidRDefault="004805C0" w:rsidP="00EF1D82">
      <w:pPr>
        <w:spacing w:line="360" w:lineRule="auto"/>
        <w:ind w:firstLine="709"/>
        <w:jc w:val="right"/>
        <w:rPr>
          <w:b/>
          <w:bCs/>
          <w:sz w:val="28"/>
          <w:szCs w:val="28"/>
        </w:rPr>
      </w:pPr>
      <w:proofErr w:type="spellStart"/>
      <w:r w:rsidRPr="00360099">
        <w:rPr>
          <w:b/>
          <w:bCs/>
          <w:sz w:val="28"/>
          <w:szCs w:val="28"/>
        </w:rPr>
        <w:t>здобувач</w:t>
      </w:r>
      <w:proofErr w:type="spellEnd"/>
      <w:r w:rsidRPr="00360099">
        <w:rPr>
          <w:b/>
          <w:bCs/>
          <w:sz w:val="28"/>
          <w:szCs w:val="28"/>
        </w:rPr>
        <w:t xml:space="preserve"> </w:t>
      </w:r>
      <w:proofErr w:type="spellStart"/>
      <w:r w:rsidRPr="00360099">
        <w:rPr>
          <w:b/>
          <w:bCs/>
          <w:sz w:val="28"/>
          <w:szCs w:val="28"/>
        </w:rPr>
        <w:t>першого</w:t>
      </w:r>
      <w:proofErr w:type="spellEnd"/>
      <w:r w:rsidRPr="00360099">
        <w:rPr>
          <w:b/>
          <w:bCs/>
          <w:sz w:val="28"/>
          <w:szCs w:val="28"/>
        </w:rPr>
        <w:t xml:space="preserve"> (</w:t>
      </w:r>
      <w:proofErr w:type="spellStart"/>
      <w:r w:rsidRPr="00360099">
        <w:rPr>
          <w:b/>
          <w:bCs/>
          <w:sz w:val="28"/>
          <w:szCs w:val="28"/>
        </w:rPr>
        <w:t>бакалаврського</w:t>
      </w:r>
      <w:proofErr w:type="spellEnd"/>
      <w:r w:rsidRPr="00360099">
        <w:rPr>
          <w:b/>
          <w:bCs/>
          <w:sz w:val="28"/>
          <w:szCs w:val="28"/>
        </w:rPr>
        <w:t xml:space="preserve">) </w:t>
      </w:r>
      <w:proofErr w:type="spellStart"/>
      <w:r w:rsidRPr="00360099">
        <w:rPr>
          <w:b/>
          <w:bCs/>
          <w:sz w:val="28"/>
          <w:szCs w:val="28"/>
        </w:rPr>
        <w:t>рівня</w:t>
      </w:r>
      <w:proofErr w:type="spellEnd"/>
      <w:r w:rsidRPr="00360099">
        <w:rPr>
          <w:b/>
          <w:bCs/>
          <w:sz w:val="28"/>
          <w:szCs w:val="28"/>
        </w:rPr>
        <w:t xml:space="preserve"> </w:t>
      </w:r>
      <w:proofErr w:type="spellStart"/>
      <w:r w:rsidRPr="00360099">
        <w:rPr>
          <w:b/>
          <w:bCs/>
          <w:sz w:val="28"/>
          <w:szCs w:val="28"/>
        </w:rPr>
        <w:t>вищої</w:t>
      </w:r>
      <w:proofErr w:type="spellEnd"/>
      <w:r w:rsidRPr="00360099">
        <w:rPr>
          <w:b/>
          <w:bCs/>
          <w:sz w:val="28"/>
          <w:szCs w:val="28"/>
        </w:rPr>
        <w:t xml:space="preserve"> </w:t>
      </w:r>
      <w:proofErr w:type="spellStart"/>
      <w:r w:rsidRPr="00360099">
        <w:rPr>
          <w:b/>
          <w:bCs/>
          <w:sz w:val="28"/>
          <w:szCs w:val="28"/>
        </w:rPr>
        <w:t>освіти</w:t>
      </w:r>
      <w:proofErr w:type="spellEnd"/>
    </w:p>
    <w:p w14:paraId="34C51E06" w14:textId="77777777" w:rsidR="004805C0" w:rsidRPr="00360099" w:rsidRDefault="004805C0" w:rsidP="00EF1D82">
      <w:pPr>
        <w:spacing w:line="360" w:lineRule="auto"/>
        <w:ind w:firstLine="709"/>
        <w:jc w:val="right"/>
        <w:rPr>
          <w:b/>
          <w:bCs/>
          <w:sz w:val="28"/>
          <w:szCs w:val="28"/>
        </w:rPr>
      </w:pPr>
      <w:proofErr w:type="spellStart"/>
      <w:r w:rsidRPr="00360099">
        <w:rPr>
          <w:b/>
          <w:bCs/>
          <w:sz w:val="28"/>
          <w:szCs w:val="28"/>
        </w:rPr>
        <w:t>зі</w:t>
      </w:r>
      <w:proofErr w:type="spellEnd"/>
      <w:r w:rsidRPr="00360099">
        <w:rPr>
          <w:b/>
          <w:bCs/>
          <w:sz w:val="28"/>
          <w:szCs w:val="28"/>
        </w:rPr>
        <w:t xml:space="preserve"> </w:t>
      </w:r>
      <w:proofErr w:type="spellStart"/>
      <w:r w:rsidRPr="00360099">
        <w:rPr>
          <w:b/>
          <w:bCs/>
          <w:sz w:val="28"/>
          <w:szCs w:val="28"/>
        </w:rPr>
        <w:t>спеціальності</w:t>
      </w:r>
      <w:proofErr w:type="spellEnd"/>
      <w:r w:rsidRPr="00360099">
        <w:rPr>
          <w:b/>
          <w:bCs/>
          <w:sz w:val="28"/>
          <w:szCs w:val="28"/>
        </w:rPr>
        <w:t xml:space="preserve"> 073 «Менеджмент»</w:t>
      </w:r>
    </w:p>
    <w:p w14:paraId="091DABF1" w14:textId="77777777" w:rsidR="004805C0" w:rsidRPr="00360099" w:rsidRDefault="004805C0" w:rsidP="00EF1D82">
      <w:pPr>
        <w:spacing w:line="360" w:lineRule="auto"/>
        <w:ind w:firstLine="709"/>
        <w:jc w:val="right"/>
        <w:rPr>
          <w:i/>
          <w:iCs/>
          <w:sz w:val="28"/>
          <w:szCs w:val="28"/>
          <w:lang w:val="uk-UA"/>
        </w:rPr>
      </w:pPr>
      <w:proofErr w:type="spellStart"/>
      <w:r w:rsidRPr="00360099">
        <w:rPr>
          <w:i/>
          <w:iCs/>
          <w:sz w:val="28"/>
          <w:szCs w:val="28"/>
        </w:rPr>
        <w:t>Полтавський</w:t>
      </w:r>
      <w:proofErr w:type="spellEnd"/>
      <w:r w:rsidRPr="00360099">
        <w:rPr>
          <w:i/>
          <w:iCs/>
          <w:sz w:val="28"/>
          <w:szCs w:val="28"/>
        </w:rPr>
        <w:t xml:space="preserve"> </w:t>
      </w:r>
      <w:proofErr w:type="spellStart"/>
      <w:r w:rsidRPr="00360099">
        <w:rPr>
          <w:i/>
          <w:iCs/>
          <w:sz w:val="28"/>
          <w:szCs w:val="28"/>
        </w:rPr>
        <w:t>університет</w:t>
      </w:r>
      <w:proofErr w:type="spellEnd"/>
      <w:r w:rsidRPr="00360099">
        <w:rPr>
          <w:i/>
          <w:iCs/>
          <w:sz w:val="28"/>
          <w:szCs w:val="28"/>
        </w:rPr>
        <w:t xml:space="preserve"> </w:t>
      </w:r>
      <w:proofErr w:type="spellStart"/>
      <w:r w:rsidRPr="00360099">
        <w:rPr>
          <w:i/>
          <w:iCs/>
          <w:sz w:val="28"/>
          <w:szCs w:val="28"/>
        </w:rPr>
        <w:t>економіки</w:t>
      </w:r>
      <w:proofErr w:type="spellEnd"/>
      <w:r w:rsidRPr="00360099">
        <w:rPr>
          <w:i/>
          <w:iCs/>
          <w:sz w:val="28"/>
          <w:szCs w:val="28"/>
        </w:rPr>
        <w:t xml:space="preserve"> і </w:t>
      </w:r>
      <w:proofErr w:type="spellStart"/>
      <w:r w:rsidRPr="00360099">
        <w:rPr>
          <w:i/>
          <w:iCs/>
          <w:sz w:val="28"/>
          <w:szCs w:val="28"/>
        </w:rPr>
        <w:t>торгівлі</w:t>
      </w:r>
      <w:proofErr w:type="spellEnd"/>
    </w:p>
    <w:p w14:paraId="5B6B43AF" w14:textId="3D10708F" w:rsidR="00360099" w:rsidRPr="00360099" w:rsidRDefault="00360099" w:rsidP="00EF1D82">
      <w:pPr>
        <w:spacing w:line="360" w:lineRule="auto"/>
        <w:ind w:firstLine="709"/>
        <w:jc w:val="right"/>
        <w:rPr>
          <w:i/>
          <w:iCs/>
          <w:sz w:val="28"/>
          <w:szCs w:val="28"/>
          <w:lang w:val="uk-UA"/>
        </w:rPr>
      </w:pPr>
      <w:r w:rsidRPr="00360099">
        <w:rPr>
          <w:i/>
          <w:iCs/>
          <w:sz w:val="28"/>
          <w:szCs w:val="28"/>
          <w:lang w:val="uk-UA"/>
        </w:rPr>
        <w:t>м. Полтава, Україна</w:t>
      </w:r>
    </w:p>
    <w:p w14:paraId="2B496A26" w14:textId="3A7A0F5E" w:rsidR="00360099" w:rsidRPr="00360099" w:rsidRDefault="00360099" w:rsidP="00360099">
      <w:pPr>
        <w:spacing w:line="360" w:lineRule="auto"/>
        <w:ind w:firstLine="709"/>
        <w:jc w:val="center"/>
        <w:rPr>
          <w:b/>
          <w:bCs/>
          <w:sz w:val="28"/>
          <w:szCs w:val="28"/>
          <w:lang w:val="uk-UA"/>
        </w:rPr>
      </w:pPr>
      <w:r w:rsidRPr="00360099">
        <w:rPr>
          <w:b/>
          <w:bCs/>
          <w:sz w:val="28"/>
          <w:szCs w:val="28"/>
        </w:rPr>
        <w:t>ІНТЕГРАЦІЯ LEAN-ПІДХОДУ В СИСТЕМУ ПРОЦЕСНОГО УПРАВЛІННЯ ПІДПРИЄМСТВОМ</w:t>
      </w:r>
    </w:p>
    <w:p w14:paraId="0A3EF289" w14:textId="69225044" w:rsidR="004805C0" w:rsidRDefault="004805C0" w:rsidP="00EF1D82">
      <w:pPr>
        <w:spacing w:line="360" w:lineRule="auto"/>
        <w:ind w:firstLine="709"/>
        <w:jc w:val="both"/>
        <w:rPr>
          <w:sz w:val="28"/>
          <w:szCs w:val="28"/>
          <w:lang w:val="uk-UA"/>
        </w:rPr>
      </w:pPr>
      <w:r w:rsidRPr="009C2980">
        <w:rPr>
          <w:sz w:val="28"/>
          <w:szCs w:val="28"/>
          <w:lang w:val="uk-UA"/>
        </w:rPr>
        <w:t xml:space="preserve">Сучасний етап розвитку теорії та практики менеджменту характеризується посиленням ролі процесного підходу як базової методології організації діяльності підприємства, що забезпечує її декомпозицію на взаємопов’язані, </w:t>
      </w:r>
      <w:proofErr w:type="spellStart"/>
      <w:r w:rsidRPr="009C2980">
        <w:rPr>
          <w:sz w:val="28"/>
          <w:szCs w:val="28"/>
          <w:lang w:val="uk-UA"/>
        </w:rPr>
        <w:t>логічно</w:t>
      </w:r>
      <w:proofErr w:type="spellEnd"/>
      <w:r w:rsidRPr="009C2980">
        <w:rPr>
          <w:sz w:val="28"/>
          <w:szCs w:val="28"/>
          <w:lang w:val="uk-UA"/>
        </w:rPr>
        <w:t xml:space="preserve"> завершені бізнес-процеси з чітко визначеними входами, виходами, ресурсним забезпеченням та відповідальністю за результати. У межах такої парадигми підприємство розглядається не як сукупність функціональних підрозділів, а як система процесів, що створюють цінність для споживача. Саме ця концептуальна основа створює об’єктивні передумови для інтеграції </w:t>
      </w:r>
      <w:proofErr w:type="spellStart"/>
      <w:r w:rsidRPr="009C2980">
        <w:rPr>
          <w:sz w:val="28"/>
          <w:szCs w:val="28"/>
          <w:lang w:val="uk-UA"/>
        </w:rPr>
        <w:t>Lean</w:t>
      </w:r>
      <w:proofErr w:type="spellEnd"/>
      <w:r w:rsidRPr="009C2980">
        <w:rPr>
          <w:sz w:val="28"/>
          <w:szCs w:val="28"/>
          <w:lang w:val="uk-UA"/>
        </w:rPr>
        <w:t>-підходу як інструменту підвищення ефективності процесного управління</w:t>
      </w:r>
      <w:r w:rsidR="00EF1D82">
        <w:rPr>
          <w:sz w:val="28"/>
          <w:szCs w:val="28"/>
          <w:lang w:val="uk-UA"/>
        </w:rPr>
        <w:t xml:space="preserve"> [1-2]</w:t>
      </w:r>
      <w:r w:rsidRPr="009C2980">
        <w:rPr>
          <w:sz w:val="28"/>
          <w:szCs w:val="28"/>
          <w:lang w:val="uk-UA"/>
        </w:rPr>
        <w:t>.</w:t>
      </w:r>
    </w:p>
    <w:p w14:paraId="4F870CE6" w14:textId="77777777" w:rsidR="004805C0" w:rsidRPr="009C2980" w:rsidRDefault="004805C0" w:rsidP="00EF1D82">
      <w:pPr>
        <w:spacing w:line="360" w:lineRule="auto"/>
        <w:ind w:firstLine="709"/>
        <w:jc w:val="both"/>
        <w:rPr>
          <w:sz w:val="28"/>
          <w:szCs w:val="28"/>
          <w:lang w:val="uk-UA"/>
        </w:rPr>
      </w:pPr>
      <w:proofErr w:type="spellStart"/>
      <w:r w:rsidRPr="009C2980">
        <w:rPr>
          <w:sz w:val="28"/>
          <w:szCs w:val="28"/>
          <w:lang w:val="uk-UA"/>
        </w:rPr>
        <w:t>Lean</w:t>
      </w:r>
      <w:proofErr w:type="spellEnd"/>
      <w:r w:rsidRPr="009C2980">
        <w:rPr>
          <w:sz w:val="28"/>
          <w:szCs w:val="28"/>
          <w:lang w:val="uk-UA"/>
        </w:rPr>
        <w:t xml:space="preserve">-підхід, сформований у межах виробничої системи </w:t>
      </w:r>
      <w:proofErr w:type="spellStart"/>
      <w:r w:rsidRPr="009C2980">
        <w:rPr>
          <w:sz w:val="28"/>
          <w:szCs w:val="28"/>
          <w:lang w:val="uk-UA"/>
        </w:rPr>
        <w:t>Toyota</w:t>
      </w:r>
      <w:proofErr w:type="spellEnd"/>
      <w:r w:rsidRPr="009C2980">
        <w:rPr>
          <w:sz w:val="28"/>
          <w:szCs w:val="28"/>
          <w:lang w:val="uk-UA"/>
        </w:rPr>
        <w:t xml:space="preserve"> та подальшої наукової інтерпретації концепції ощадливого виробництва, за своєю сутністю є процесно-орієнтованою філософією управління, спрямованою на максимізацію цінності для кінцевого споживача через системне усунення втрат </w:t>
      </w:r>
      <w:r w:rsidRPr="009C2980">
        <w:rPr>
          <w:sz w:val="28"/>
          <w:szCs w:val="28"/>
          <w:lang w:val="uk-UA"/>
        </w:rPr>
        <w:lastRenderedPageBreak/>
        <w:t>(</w:t>
      </w:r>
      <w:proofErr w:type="spellStart"/>
      <w:r w:rsidRPr="009C2980">
        <w:rPr>
          <w:sz w:val="28"/>
          <w:szCs w:val="28"/>
          <w:lang w:val="uk-UA"/>
        </w:rPr>
        <w:t>muda</w:t>
      </w:r>
      <w:proofErr w:type="spellEnd"/>
      <w:r w:rsidRPr="009C2980">
        <w:rPr>
          <w:sz w:val="28"/>
          <w:szCs w:val="28"/>
          <w:lang w:val="uk-UA"/>
        </w:rPr>
        <w:t>), вирівнювання потоків (</w:t>
      </w:r>
      <w:proofErr w:type="spellStart"/>
      <w:r w:rsidRPr="009C2980">
        <w:rPr>
          <w:sz w:val="28"/>
          <w:szCs w:val="28"/>
          <w:lang w:val="uk-UA"/>
        </w:rPr>
        <w:t>mura</w:t>
      </w:r>
      <w:proofErr w:type="spellEnd"/>
      <w:r w:rsidRPr="009C2980">
        <w:rPr>
          <w:sz w:val="28"/>
          <w:szCs w:val="28"/>
          <w:lang w:val="uk-UA"/>
        </w:rPr>
        <w:t>) та недопущення перевантажень ресурсів (</w:t>
      </w:r>
      <w:proofErr w:type="spellStart"/>
      <w:r w:rsidRPr="009C2980">
        <w:rPr>
          <w:sz w:val="28"/>
          <w:szCs w:val="28"/>
          <w:lang w:val="uk-UA"/>
        </w:rPr>
        <w:t>muri</w:t>
      </w:r>
      <w:proofErr w:type="spellEnd"/>
      <w:r w:rsidRPr="009C2980">
        <w:rPr>
          <w:sz w:val="28"/>
          <w:szCs w:val="28"/>
          <w:lang w:val="uk-UA"/>
        </w:rPr>
        <w:t xml:space="preserve">). У цьому контексті </w:t>
      </w:r>
      <w:proofErr w:type="spellStart"/>
      <w:r w:rsidRPr="009C2980">
        <w:rPr>
          <w:sz w:val="28"/>
          <w:szCs w:val="28"/>
          <w:lang w:val="uk-UA"/>
        </w:rPr>
        <w:t>Lean</w:t>
      </w:r>
      <w:proofErr w:type="spellEnd"/>
      <w:r w:rsidRPr="009C2980">
        <w:rPr>
          <w:sz w:val="28"/>
          <w:szCs w:val="28"/>
          <w:lang w:val="uk-UA"/>
        </w:rPr>
        <w:t xml:space="preserve"> не суперечить процесному управлінню, а виступає його змістовним наповненням, забезпечуючи якісне вдосконалення процесів через інструменти їх аналізу, оптимізації та безперервного поліпшення.</w:t>
      </w:r>
    </w:p>
    <w:p w14:paraId="0B06A3F5" w14:textId="77777777" w:rsidR="004805C0" w:rsidRPr="00A863E4" w:rsidRDefault="004805C0" w:rsidP="00EF1D82">
      <w:pPr>
        <w:spacing w:line="360" w:lineRule="auto"/>
        <w:ind w:firstLine="709"/>
        <w:jc w:val="both"/>
        <w:rPr>
          <w:sz w:val="28"/>
          <w:szCs w:val="28"/>
          <w:lang w:val="uk-UA"/>
        </w:rPr>
      </w:pPr>
      <w:r w:rsidRPr="00A863E4">
        <w:rPr>
          <w:sz w:val="28"/>
          <w:szCs w:val="28"/>
          <w:lang w:val="uk-UA"/>
        </w:rPr>
        <w:t xml:space="preserve">Інтеграція </w:t>
      </w:r>
      <w:proofErr w:type="spellStart"/>
      <w:r w:rsidRPr="00A863E4">
        <w:rPr>
          <w:sz w:val="28"/>
          <w:szCs w:val="28"/>
          <w:lang w:val="uk-UA"/>
        </w:rPr>
        <w:t>Lean</w:t>
      </w:r>
      <w:proofErr w:type="spellEnd"/>
      <w:r w:rsidRPr="00A863E4">
        <w:rPr>
          <w:sz w:val="28"/>
          <w:szCs w:val="28"/>
          <w:lang w:val="uk-UA"/>
        </w:rPr>
        <w:t>-підходу в систему процесного управління підприємством є складним багаторівневим трансформаційним процесом, який передбачає не лише інструментальне доповнення існуючих управлінських процедур, але й фундаментальну зміну логіки опису, аналізу та вдосконалення бізнес-процесів. У класичній моделі процесного управління основний акцент робиться на формалізації та регламентації послідовності операцій, визначенні їх виконавців, ресурсного забезпечення та контрольних точок. Такий підхід забезпечує стандартизацію діяльності, однак не завжди дозволяє виявити приховані втрати та неефективності, оскільки фокусується переважно на структурі процесу, а не на його ціннісному змісті.</w:t>
      </w:r>
      <w:r>
        <w:rPr>
          <w:sz w:val="28"/>
          <w:szCs w:val="28"/>
          <w:lang w:val="uk-UA"/>
        </w:rPr>
        <w:t xml:space="preserve"> </w:t>
      </w:r>
      <w:proofErr w:type="spellStart"/>
      <w:r w:rsidRPr="00A863E4">
        <w:rPr>
          <w:sz w:val="28"/>
          <w:szCs w:val="28"/>
          <w:lang w:val="uk-UA"/>
        </w:rPr>
        <w:t>Lean</w:t>
      </w:r>
      <w:proofErr w:type="spellEnd"/>
      <w:r w:rsidRPr="00A863E4">
        <w:rPr>
          <w:sz w:val="28"/>
          <w:szCs w:val="28"/>
          <w:lang w:val="uk-UA"/>
        </w:rPr>
        <w:t>-орієнтована трансформація процесного управління передбачає зміщення аналітичного фокусу з формальної організації процесу на його здатність створювати цінність для кінцевого споживача. У цьому контексті центральною категорією стає поняття «цінність», яке визначається виключно з позиції споживача і відображає ті характеристики продукту або послуги, за які клієнт готовий платити. Відповідно, усі елементи процесу, що не додають цінності, розглядаються як потенційні втрати та підлягають критичному перегляду.</w:t>
      </w:r>
    </w:p>
    <w:p w14:paraId="7CC923F3" w14:textId="1F8DAD57" w:rsidR="004805C0" w:rsidRPr="00A863E4" w:rsidRDefault="004805C0" w:rsidP="00EF1D82">
      <w:pPr>
        <w:spacing w:line="360" w:lineRule="auto"/>
        <w:ind w:firstLine="709"/>
        <w:jc w:val="both"/>
        <w:rPr>
          <w:sz w:val="28"/>
          <w:szCs w:val="28"/>
          <w:lang w:val="uk-UA"/>
        </w:rPr>
      </w:pPr>
      <w:r w:rsidRPr="00A863E4">
        <w:rPr>
          <w:sz w:val="28"/>
          <w:szCs w:val="28"/>
          <w:lang w:val="uk-UA"/>
        </w:rPr>
        <w:t>З метод</w:t>
      </w:r>
      <w:r>
        <w:rPr>
          <w:sz w:val="28"/>
          <w:szCs w:val="28"/>
          <w:lang w:val="uk-UA"/>
        </w:rPr>
        <w:t>ичної</w:t>
      </w:r>
      <w:r w:rsidRPr="00A863E4">
        <w:rPr>
          <w:sz w:val="28"/>
          <w:szCs w:val="28"/>
          <w:lang w:val="uk-UA"/>
        </w:rPr>
        <w:t xml:space="preserve"> точки зору інтеграція </w:t>
      </w:r>
      <w:proofErr w:type="spellStart"/>
      <w:r w:rsidRPr="00A863E4">
        <w:rPr>
          <w:sz w:val="28"/>
          <w:szCs w:val="28"/>
          <w:lang w:val="uk-UA"/>
        </w:rPr>
        <w:t>Lean</w:t>
      </w:r>
      <w:proofErr w:type="spellEnd"/>
      <w:r w:rsidRPr="00A863E4">
        <w:rPr>
          <w:sz w:val="28"/>
          <w:szCs w:val="28"/>
          <w:lang w:val="uk-UA"/>
        </w:rPr>
        <w:t xml:space="preserve"> у процесне управління передбачає проведення глибокого аналізу кожного бізнес-процесу через призму ціннісного потоку, що охоплює всю сукупність дій від моменту виникнення потреби до отримання кінцевого результату споживачем. Такий підхід дозволяє ідентифікувати як очевидні, так і приховані види втрат, включаючи надлишкові операції, дублювання функцій, неефективні переміщення інформаційних і матеріальних потоків, надмірні запаси та простої.</w:t>
      </w:r>
      <w:r w:rsidR="00EF1D82">
        <w:rPr>
          <w:sz w:val="28"/>
          <w:szCs w:val="28"/>
          <w:lang w:val="uk-UA"/>
        </w:rPr>
        <w:t xml:space="preserve"> </w:t>
      </w:r>
      <w:r w:rsidRPr="00A863E4">
        <w:rPr>
          <w:sz w:val="28"/>
          <w:szCs w:val="28"/>
          <w:lang w:val="uk-UA"/>
        </w:rPr>
        <w:t xml:space="preserve">У результаті застосування </w:t>
      </w:r>
      <w:proofErr w:type="spellStart"/>
      <w:r w:rsidRPr="00A863E4">
        <w:rPr>
          <w:sz w:val="28"/>
          <w:szCs w:val="28"/>
          <w:lang w:val="uk-UA"/>
        </w:rPr>
        <w:t>Lean</w:t>
      </w:r>
      <w:proofErr w:type="spellEnd"/>
      <w:r w:rsidRPr="00A863E4">
        <w:rPr>
          <w:sz w:val="28"/>
          <w:szCs w:val="28"/>
          <w:lang w:val="uk-UA"/>
        </w:rPr>
        <w:t>-</w:t>
      </w:r>
      <w:r>
        <w:rPr>
          <w:sz w:val="28"/>
          <w:szCs w:val="28"/>
          <w:lang w:val="uk-UA"/>
        </w:rPr>
        <w:t>підходу</w:t>
      </w:r>
      <w:r w:rsidRPr="00A863E4">
        <w:rPr>
          <w:sz w:val="28"/>
          <w:szCs w:val="28"/>
          <w:lang w:val="uk-UA"/>
        </w:rPr>
        <w:t xml:space="preserve"> відбувається суттєве переосмислення структури бізнес-процесів. По-перше, </w:t>
      </w:r>
      <w:r>
        <w:rPr>
          <w:sz w:val="28"/>
          <w:szCs w:val="28"/>
          <w:lang w:val="uk-UA"/>
        </w:rPr>
        <w:t>усуваються</w:t>
      </w:r>
      <w:r w:rsidRPr="00A863E4">
        <w:rPr>
          <w:sz w:val="28"/>
          <w:szCs w:val="28"/>
          <w:lang w:val="uk-UA"/>
        </w:rPr>
        <w:t xml:space="preserve"> операції, які не створюють доданої вартості, але </w:t>
      </w:r>
      <w:r w:rsidRPr="00A863E4">
        <w:rPr>
          <w:sz w:val="28"/>
          <w:szCs w:val="28"/>
          <w:lang w:val="uk-UA"/>
        </w:rPr>
        <w:lastRenderedPageBreak/>
        <w:t>історично закріпилися в організаційній практиці. По-друге, оптимізується послідовність виконання дій шляхом усунення зайвих етапів та скорочення часу циклу процесу. По-третє, зменшуються обсяги незавершеного виробництва та запасів, що дозволяє підвищити оборотність ресурсів і знизити рівень пов’язаних із ними витрат. По-четверте, знижується варіативність виконання операцій за рахунок стандартизації та впровадження найкращих практик, що забезпечує стабільність результатів і передбачуваність процесів.</w:t>
      </w:r>
    </w:p>
    <w:p w14:paraId="062B476F" w14:textId="193FAE96" w:rsidR="004805C0" w:rsidRDefault="004805C0" w:rsidP="00EF1D82">
      <w:pPr>
        <w:spacing w:line="360" w:lineRule="auto"/>
        <w:ind w:firstLine="709"/>
        <w:jc w:val="both"/>
        <w:rPr>
          <w:sz w:val="28"/>
          <w:szCs w:val="28"/>
          <w:lang w:val="uk-UA"/>
        </w:rPr>
      </w:pPr>
      <w:r w:rsidRPr="009C2980">
        <w:rPr>
          <w:sz w:val="28"/>
          <w:szCs w:val="28"/>
          <w:lang w:val="uk-UA"/>
        </w:rPr>
        <w:t xml:space="preserve">Ключовим механізмом інтеграції </w:t>
      </w:r>
      <w:proofErr w:type="spellStart"/>
      <w:r w:rsidRPr="009C2980">
        <w:rPr>
          <w:sz w:val="28"/>
          <w:szCs w:val="28"/>
          <w:lang w:val="uk-UA"/>
        </w:rPr>
        <w:t>Lean</w:t>
      </w:r>
      <w:proofErr w:type="spellEnd"/>
      <w:r w:rsidRPr="009C2980">
        <w:rPr>
          <w:sz w:val="28"/>
          <w:szCs w:val="28"/>
          <w:lang w:val="uk-UA"/>
        </w:rPr>
        <w:t xml:space="preserve"> у процесне управління виступає також впровадження системи безперервного вдосконалення (</w:t>
      </w:r>
      <w:proofErr w:type="spellStart"/>
      <w:r w:rsidRPr="009C2980">
        <w:rPr>
          <w:sz w:val="28"/>
          <w:szCs w:val="28"/>
          <w:lang w:val="uk-UA"/>
        </w:rPr>
        <w:t>kaizen</w:t>
      </w:r>
      <w:proofErr w:type="spellEnd"/>
      <w:r w:rsidRPr="009C2980">
        <w:rPr>
          <w:sz w:val="28"/>
          <w:szCs w:val="28"/>
          <w:lang w:val="uk-UA"/>
        </w:rPr>
        <w:t xml:space="preserve">), яка трансформує процесну модель з статичної регламентованої структури у динамічну систему постійних змін. Окремого значення набуває використання </w:t>
      </w:r>
      <w:proofErr w:type="spellStart"/>
      <w:r w:rsidRPr="009C2980">
        <w:rPr>
          <w:sz w:val="28"/>
          <w:szCs w:val="28"/>
          <w:lang w:val="uk-UA"/>
        </w:rPr>
        <w:t>Lean</w:t>
      </w:r>
      <w:proofErr w:type="spellEnd"/>
      <w:r w:rsidRPr="009C2980">
        <w:rPr>
          <w:sz w:val="28"/>
          <w:szCs w:val="28"/>
          <w:lang w:val="uk-UA"/>
        </w:rPr>
        <w:t xml:space="preserve">-інструментарію в межах процесного управління, зокрема картування потоку створення цінності, системи 5S, </w:t>
      </w:r>
      <w:proofErr w:type="spellStart"/>
      <w:r w:rsidRPr="009C2980">
        <w:rPr>
          <w:sz w:val="28"/>
          <w:szCs w:val="28"/>
          <w:lang w:val="uk-UA"/>
        </w:rPr>
        <w:t>Kanban</w:t>
      </w:r>
      <w:proofErr w:type="spellEnd"/>
      <w:r w:rsidRPr="009C2980">
        <w:rPr>
          <w:sz w:val="28"/>
          <w:szCs w:val="28"/>
          <w:lang w:val="uk-UA"/>
        </w:rPr>
        <w:t xml:space="preserve">, стандартизованої роботи, а також методів аналізу першопричин проблем. </w:t>
      </w:r>
    </w:p>
    <w:p w14:paraId="75115369" w14:textId="77777777" w:rsidR="004805C0" w:rsidRDefault="004805C0" w:rsidP="00EF1D82">
      <w:pPr>
        <w:spacing w:line="360" w:lineRule="auto"/>
        <w:ind w:firstLine="709"/>
        <w:jc w:val="both"/>
        <w:rPr>
          <w:sz w:val="28"/>
          <w:szCs w:val="28"/>
          <w:lang w:val="uk-UA"/>
        </w:rPr>
      </w:pPr>
      <w:r w:rsidRPr="009C2980">
        <w:rPr>
          <w:sz w:val="28"/>
          <w:szCs w:val="28"/>
          <w:lang w:val="uk-UA"/>
        </w:rPr>
        <w:t xml:space="preserve">Таким чином, інтеграція </w:t>
      </w:r>
      <w:proofErr w:type="spellStart"/>
      <w:r w:rsidRPr="009C2980">
        <w:rPr>
          <w:sz w:val="28"/>
          <w:szCs w:val="28"/>
          <w:lang w:val="uk-UA"/>
        </w:rPr>
        <w:t>Lean</w:t>
      </w:r>
      <w:proofErr w:type="spellEnd"/>
      <w:r w:rsidRPr="009C2980">
        <w:rPr>
          <w:sz w:val="28"/>
          <w:szCs w:val="28"/>
          <w:lang w:val="uk-UA"/>
        </w:rPr>
        <w:t>-підходу в систему процесного управління підприємством є не просто поєднанням двох управлінських концепцій, а формуванням якісно нової процесно-орієнтованої управлінської парадигми. Вона базується на єдності принципів створення цінності, усунення втрат та безперервного вдосконалення, що забезпечує підвищення ефективності, гнучкості та конкурентоспроможності сучасного підприємства в умовах динамічного та невизначеного середовища.</w:t>
      </w:r>
    </w:p>
    <w:p w14:paraId="7D284521" w14:textId="2F21D4B1" w:rsidR="004805C0" w:rsidRDefault="00360099" w:rsidP="00360099">
      <w:pPr>
        <w:spacing w:line="360" w:lineRule="auto"/>
        <w:ind w:firstLine="284"/>
        <w:jc w:val="center"/>
        <w:rPr>
          <w:b/>
          <w:bCs/>
          <w:sz w:val="28"/>
          <w:szCs w:val="28"/>
          <w:lang w:val="uk-UA"/>
        </w:rPr>
      </w:pPr>
      <w:r>
        <w:rPr>
          <w:b/>
          <w:bCs/>
          <w:sz w:val="28"/>
          <w:szCs w:val="28"/>
          <w:lang w:val="uk-UA"/>
        </w:rPr>
        <w:t>Список використаних джерел</w:t>
      </w:r>
    </w:p>
    <w:p w14:paraId="67D8409D" w14:textId="43456DFE" w:rsidR="00EF1D82" w:rsidRPr="00EF1D82" w:rsidRDefault="00EF1D82" w:rsidP="00EF1D82">
      <w:pPr>
        <w:pStyle w:val="a9"/>
        <w:numPr>
          <w:ilvl w:val="0"/>
          <w:numId w:val="1"/>
        </w:numPr>
        <w:spacing w:after="0" w:line="360" w:lineRule="auto"/>
        <w:ind w:left="0" w:firstLine="709"/>
        <w:jc w:val="both"/>
        <w:rPr>
          <w:rFonts w:ascii="Times New Roman" w:hAnsi="Times New Roman" w:cs="Times New Roman"/>
          <w:sz w:val="28"/>
          <w:szCs w:val="28"/>
        </w:rPr>
      </w:pPr>
      <w:r w:rsidRPr="00EF1D82">
        <w:rPr>
          <w:rFonts w:ascii="Times New Roman" w:hAnsi="Times New Roman" w:cs="Times New Roman"/>
          <w:sz w:val="28"/>
          <w:szCs w:val="28"/>
        </w:rPr>
        <w:t xml:space="preserve">Денисюк О., </w:t>
      </w:r>
      <w:proofErr w:type="spellStart"/>
      <w:r w:rsidRPr="00EF1D82">
        <w:rPr>
          <w:rFonts w:ascii="Times New Roman" w:hAnsi="Times New Roman" w:cs="Times New Roman"/>
          <w:sz w:val="28"/>
          <w:szCs w:val="28"/>
        </w:rPr>
        <w:t>Саннікова</w:t>
      </w:r>
      <w:proofErr w:type="spellEnd"/>
      <w:r w:rsidRPr="00EF1D82">
        <w:rPr>
          <w:rFonts w:ascii="Times New Roman" w:hAnsi="Times New Roman" w:cs="Times New Roman"/>
          <w:sz w:val="28"/>
          <w:szCs w:val="28"/>
        </w:rPr>
        <w:t xml:space="preserve"> С. LEAN-Менеджмент як технологія управління вітчизняними підприємствами в умовах кризи. Економіка та суспільство. 2022. Випуск 46. URL: </w:t>
      </w:r>
      <w:hyperlink r:id="rId7" w:history="1">
        <w:r w:rsidRPr="00EF1D82">
          <w:rPr>
            <w:rStyle w:val="af2"/>
            <w:rFonts w:ascii="Times New Roman" w:hAnsi="Times New Roman" w:cs="Times New Roman"/>
            <w:sz w:val="28"/>
            <w:szCs w:val="28"/>
          </w:rPr>
          <w:t>https://doi.org/10.32782/2524-0072/2022- 46-13</w:t>
        </w:r>
      </w:hyperlink>
    </w:p>
    <w:p w14:paraId="5A8B2236" w14:textId="3D60AF31" w:rsidR="004805C0" w:rsidRPr="00EF1D82" w:rsidRDefault="00EF1D82" w:rsidP="00EF1D82">
      <w:pPr>
        <w:pStyle w:val="a9"/>
        <w:numPr>
          <w:ilvl w:val="0"/>
          <w:numId w:val="1"/>
        </w:numPr>
        <w:spacing w:after="0" w:line="360" w:lineRule="auto"/>
        <w:ind w:left="0" w:firstLine="709"/>
        <w:jc w:val="both"/>
        <w:rPr>
          <w:rFonts w:ascii="Times New Roman" w:hAnsi="Times New Roman" w:cs="Times New Roman"/>
          <w:sz w:val="28"/>
          <w:szCs w:val="28"/>
          <w:lang w:val="en-US"/>
        </w:rPr>
      </w:pPr>
      <w:proofErr w:type="spellStart"/>
      <w:r w:rsidRPr="00EF1D82">
        <w:rPr>
          <w:rFonts w:ascii="Times New Roman" w:hAnsi="Times New Roman" w:cs="Times New Roman"/>
          <w:sz w:val="28"/>
          <w:szCs w:val="28"/>
        </w:rPr>
        <w:t>Капінос</w:t>
      </w:r>
      <w:proofErr w:type="spellEnd"/>
      <w:r w:rsidRPr="00EF1D82">
        <w:rPr>
          <w:rFonts w:ascii="Times New Roman" w:hAnsi="Times New Roman" w:cs="Times New Roman"/>
          <w:sz w:val="28"/>
          <w:szCs w:val="28"/>
        </w:rPr>
        <w:t xml:space="preserve"> Г., Ларіонова К. Теоретико-методичні засади реалізації концепції ощадливого виробництва в практиці діяльності промислових підприємств. </w:t>
      </w:r>
      <w:r w:rsidRPr="00EF1D82">
        <w:rPr>
          <w:rFonts w:ascii="Times New Roman" w:hAnsi="Times New Roman" w:cs="Times New Roman"/>
          <w:sz w:val="28"/>
          <w:szCs w:val="28"/>
          <w:lang w:val="en-US"/>
        </w:rPr>
        <w:t xml:space="preserve">Modeling the Development of the Economic Systems, 2022. № 2, </w:t>
      </w:r>
      <w:r w:rsidRPr="00EF1D82">
        <w:rPr>
          <w:rFonts w:ascii="Times New Roman" w:hAnsi="Times New Roman" w:cs="Times New Roman"/>
          <w:sz w:val="28"/>
          <w:szCs w:val="28"/>
        </w:rPr>
        <w:t>С</w:t>
      </w:r>
      <w:r w:rsidRPr="00EF1D82">
        <w:rPr>
          <w:rFonts w:ascii="Times New Roman" w:hAnsi="Times New Roman" w:cs="Times New Roman"/>
          <w:sz w:val="28"/>
          <w:szCs w:val="28"/>
          <w:lang w:val="en-US"/>
        </w:rPr>
        <w:t xml:space="preserve">. 173-181. URL: </w:t>
      </w:r>
      <w:hyperlink r:id="rId8" w:history="1">
        <w:r w:rsidRPr="00EF1D82">
          <w:rPr>
            <w:rStyle w:val="af2"/>
            <w:rFonts w:ascii="Times New Roman" w:hAnsi="Times New Roman" w:cs="Times New Roman"/>
            <w:sz w:val="28"/>
            <w:szCs w:val="28"/>
            <w:lang w:val="en-US"/>
          </w:rPr>
          <w:t>https://doi.org/10.31891/mdes/2022-4-23</w:t>
        </w:r>
      </w:hyperlink>
    </w:p>
    <w:sectPr w:rsidR="004805C0" w:rsidRPr="00EF1D82" w:rsidSect="00360099">
      <w:pgSz w:w="11906" w:h="16838"/>
      <w:pgMar w:top="1134" w:right="1134" w:bottom="1134" w:left="1134" w:header="709"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80490" w14:textId="77777777" w:rsidR="004E7AA9" w:rsidRDefault="004E7AA9" w:rsidP="004805C0">
      <w:r>
        <w:separator/>
      </w:r>
    </w:p>
  </w:endnote>
  <w:endnote w:type="continuationSeparator" w:id="0">
    <w:p w14:paraId="03D0951E" w14:textId="77777777" w:rsidR="004E7AA9" w:rsidRDefault="004E7AA9" w:rsidP="00480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A8648" w14:textId="77777777" w:rsidR="004E7AA9" w:rsidRDefault="004E7AA9" w:rsidP="004805C0">
      <w:r>
        <w:separator/>
      </w:r>
    </w:p>
  </w:footnote>
  <w:footnote w:type="continuationSeparator" w:id="0">
    <w:p w14:paraId="4996EFCE" w14:textId="77777777" w:rsidR="004E7AA9" w:rsidRDefault="004E7AA9" w:rsidP="00480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3169F"/>
    <w:multiLevelType w:val="hybridMultilevel"/>
    <w:tmpl w:val="0AACBC4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16cid:durableId="521479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B13"/>
    <w:rsid w:val="00263AF7"/>
    <w:rsid w:val="00360099"/>
    <w:rsid w:val="00470108"/>
    <w:rsid w:val="004805C0"/>
    <w:rsid w:val="004E7AA9"/>
    <w:rsid w:val="006416AC"/>
    <w:rsid w:val="00795B13"/>
    <w:rsid w:val="00AF453B"/>
    <w:rsid w:val="00C7784E"/>
    <w:rsid w:val="00CA33B2"/>
    <w:rsid w:val="00EF1D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7C600"/>
  <w15:chartTrackingRefBased/>
  <w15:docId w15:val="{E568C667-E8D0-49E3-AC07-6276F129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5C0"/>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795B13"/>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uk-UA" w:eastAsia="en-US"/>
    </w:rPr>
  </w:style>
  <w:style w:type="paragraph" w:styleId="2">
    <w:name w:val="heading 2"/>
    <w:basedOn w:val="a"/>
    <w:next w:val="a"/>
    <w:link w:val="20"/>
    <w:uiPriority w:val="9"/>
    <w:semiHidden/>
    <w:unhideWhenUsed/>
    <w:qFormat/>
    <w:rsid w:val="00795B13"/>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uk-UA" w:eastAsia="en-US"/>
    </w:rPr>
  </w:style>
  <w:style w:type="paragraph" w:styleId="3">
    <w:name w:val="heading 3"/>
    <w:basedOn w:val="a"/>
    <w:next w:val="a"/>
    <w:link w:val="30"/>
    <w:uiPriority w:val="9"/>
    <w:semiHidden/>
    <w:unhideWhenUsed/>
    <w:qFormat/>
    <w:rsid w:val="00795B13"/>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uk-UA" w:eastAsia="en-US"/>
    </w:rPr>
  </w:style>
  <w:style w:type="paragraph" w:styleId="4">
    <w:name w:val="heading 4"/>
    <w:basedOn w:val="a"/>
    <w:next w:val="a"/>
    <w:link w:val="40"/>
    <w:uiPriority w:val="9"/>
    <w:semiHidden/>
    <w:unhideWhenUsed/>
    <w:qFormat/>
    <w:rsid w:val="00795B13"/>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val="uk-UA" w:eastAsia="en-US"/>
    </w:rPr>
  </w:style>
  <w:style w:type="paragraph" w:styleId="5">
    <w:name w:val="heading 5"/>
    <w:basedOn w:val="a"/>
    <w:next w:val="a"/>
    <w:link w:val="50"/>
    <w:uiPriority w:val="9"/>
    <w:semiHidden/>
    <w:unhideWhenUsed/>
    <w:qFormat/>
    <w:rsid w:val="00795B13"/>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val="uk-UA" w:eastAsia="en-US"/>
    </w:rPr>
  </w:style>
  <w:style w:type="paragraph" w:styleId="6">
    <w:name w:val="heading 6"/>
    <w:basedOn w:val="a"/>
    <w:next w:val="a"/>
    <w:link w:val="60"/>
    <w:uiPriority w:val="9"/>
    <w:semiHidden/>
    <w:unhideWhenUsed/>
    <w:qFormat/>
    <w:rsid w:val="00795B13"/>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uk-UA" w:eastAsia="en-US"/>
    </w:rPr>
  </w:style>
  <w:style w:type="paragraph" w:styleId="7">
    <w:name w:val="heading 7"/>
    <w:basedOn w:val="a"/>
    <w:next w:val="a"/>
    <w:link w:val="70"/>
    <w:uiPriority w:val="9"/>
    <w:semiHidden/>
    <w:unhideWhenUsed/>
    <w:qFormat/>
    <w:rsid w:val="00795B13"/>
    <w:pPr>
      <w:keepNext/>
      <w:keepLines/>
      <w:spacing w:before="40" w:line="259" w:lineRule="auto"/>
      <w:outlineLvl w:val="6"/>
    </w:pPr>
    <w:rPr>
      <w:rFonts w:asciiTheme="minorHAnsi" w:eastAsiaTheme="majorEastAsia" w:hAnsiTheme="minorHAnsi" w:cstheme="majorBidi"/>
      <w:color w:val="595959" w:themeColor="text1" w:themeTint="A6"/>
      <w:sz w:val="22"/>
      <w:szCs w:val="22"/>
      <w:lang w:val="uk-UA" w:eastAsia="en-US"/>
    </w:rPr>
  </w:style>
  <w:style w:type="paragraph" w:styleId="8">
    <w:name w:val="heading 8"/>
    <w:basedOn w:val="a"/>
    <w:next w:val="a"/>
    <w:link w:val="80"/>
    <w:uiPriority w:val="9"/>
    <w:semiHidden/>
    <w:unhideWhenUsed/>
    <w:qFormat/>
    <w:rsid w:val="00795B13"/>
    <w:pPr>
      <w:keepNext/>
      <w:keepLines/>
      <w:spacing w:line="259" w:lineRule="auto"/>
      <w:outlineLvl w:val="7"/>
    </w:pPr>
    <w:rPr>
      <w:rFonts w:asciiTheme="minorHAnsi" w:eastAsiaTheme="majorEastAsia" w:hAnsiTheme="minorHAnsi" w:cstheme="majorBidi"/>
      <w:i/>
      <w:iCs/>
      <w:color w:val="272727" w:themeColor="text1" w:themeTint="D8"/>
      <w:sz w:val="22"/>
      <w:szCs w:val="22"/>
      <w:lang w:val="uk-UA" w:eastAsia="en-US"/>
    </w:rPr>
  </w:style>
  <w:style w:type="paragraph" w:styleId="9">
    <w:name w:val="heading 9"/>
    <w:basedOn w:val="a"/>
    <w:next w:val="a"/>
    <w:link w:val="90"/>
    <w:uiPriority w:val="9"/>
    <w:semiHidden/>
    <w:unhideWhenUsed/>
    <w:qFormat/>
    <w:rsid w:val="00795B13"/>
    <w:pPr>
      <w:keepNext/>
      <w:keepLines/>
      <w:spacing w:line="259" w:lineRule="auto"/>
      <w:outlineLvl w:val="8"/>
    </w:pPr>
    <w:rPr>
      <w:rFonts w:asciiTheme="minorHAnsi" w:eastAsiaTheme="majorEastAsia" w:hAnsiTheme="minorHAnsi" w:cstheme="majorBidi"/>
      <w:color w:val="272727" w:themeColor="text1" w:themeTint="D8"/>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5B1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95B1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95B1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95B1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95B1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95B1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5B13"/>
    <w:rPr>
      <w:rFonts w:eastAsiaTheme="majorEastAsia" w:cstheme="majorBidi"/>
      <w:color w:val="595959" w:themeColor="text1" w:themeTint="A6"/>
    </w:rPr>
  </w:style>
  <w:style w:type="character" w:customStyle="1" w:styleId="80">
    <w:name w:val="Заголовок 8 Знак"/>
    <w:basedOn w:val="a0"/>
    <w:link w:val="8"/>
    <w:uiPriority w:val="9"/>
    <w:semiHidden/>
    <w:rsid w:val="00795B1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5B13"/>
    <w:rPr>
      <w:rFonts w:eastAsiaTheme="majorEastAsia" w:cstheme="majorBidi"/>
      <w:color w:val="272727" w:themeColor="text1" w:themeTint="D8"/>
    </w:rPr>
  </w:style>
  <w:style w:type="paragraph" w:styleId="a3">
    <w:name w:val="Title"/>
    <w:basedOn w:val="a"/>
    <w:next w:val="a"/>
    <w:link w:val="a4"/>
    <w:uiPriority w:val="10"/>
    <w:qFormat/>
    <w:rsid w:val="00795B13"/>
    <w:pPr>
      <w:spacing w:after="80"/>
      <w:contextualSpacing/>
    </w:pPr>
    <w:rPr>
      <w:rFonts w:asciiTheme="majorHAnsi" w:eastAsiaTheme="majorEastAsia" w:hAnsiTheme="majorHAnsi" w:cstheme="majorBidi"/>
      <w:spacing w:val="-10"/>
      <w:kern w:val="28"/>
      <w:sz w:val="56"/>
      <w:szCs w:val="56"/>
      <w:lang w:val="uk-UA" w:eastAsia="en-US"/>
    </w:rPr>
  </w:style>
  <w:style w:type="character" w:customStyle="1" w:styleId="a4">
    <w:name w:val="Назва Знак"/>
    <w:basedOn w:val="a0"/>
    <w:link w:val="a3"/>
    <w:uiPriority w:val="10"/>
    <w:rsid w:val="00795B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5B13"/>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uk-UA" w:eastAsia="en-US"/>
    </w:rPr>
  </w:style>
  <w:style w:type="character" w:customStyle="1" w:styleId="a6">
    <w:name w:val="Підзаголовок Знак"/>
    <w:basedOn w:val="a0"/>
    <w:link w:val="a5"/>
    <w:uiPriority w:val="11"/>
    <w:rsid w:val="00795B1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95B13"/>
    <w:pPr>
      <w:spacing w:before="160" w:after="160" w:line="259" w:lineRule="auto"/>
      <w:jc w:val="center"/>
    </w:pPr>
    <w:rPr>
      <w:rFonts w:asciiTheme="minorHAnsi" w:eastAsiaTheme="minorHAnsi" w:hAnsiTheme="minorHAnsi" w:cstheme="minorBidi"/>
      <w:i/>
      <w:iCs/>
      <w:color w:val="404040" w:themeColor="text1" w:themeTint="BF"/>
      <w:sz w:val="22"/>
      <w:szCs w:val="22"/>
      <w:lang w:val="uk-UA" w:eastAsia="en-US"/>
    </w:rPr>
  </w:style>
  <w:style w:type="character" w:customStyle="1" w:styleId="a8">
    <w:name w:val="Цитата Знак"/>
    <w:basedOn w:val="a0"/>
    <w:link w:val="a7"/>
    <w:uiPriority w:val="29"/>
    <w:rsid w:val="00795B13"/>
    <w:rPr>
      <w:i/>
      <w:iCs/>
      <w:color w:val="404040" w:themeColor="text1" w:themeTint="BF"/>
    </w:rPr>
  </w:style>
  <w:style w:type="paragraph" w:styleId="a9">
    <w:name w:val="List Paragraph"/>
    <w:basedOn w:val="a"/>
    <w:uiPriority w:val="34"/>
    <w:qFormat/>
    <w:rsid w:val="00795B13"/>
    <w:pPr>
      <w:spacing w:after="160" w:line="259" w:lineRule="auto"/>
      <w:ind w:left="720"/>
      <w:contextualSpacing/>
    </w:pPr>
    <w:rPr>
      <w:rFonts w:asciiTheme="minorHAnsi" w:eastAsiaTheme="minorHAnsi" w:hAnsiTheme="minorHAnsi" w:cstheme="minorBidi"/>
      <w:sz w:val="22"/>
      <w:szCs w:val="22"/>
      <w:lang w:val="uk-UA" w:eastAsia="en-US"/>
    </w:rPr>
  </w:style>
  <w:style w:type="character" w:styleId="aa">
    <w:name w:val="Intense Emphasis"/>
    <w:basedOn w:val="a0"/>
    <w:uiPriority w:val="21"/>
    <w:qFormat/>
    <w:rsid w:val="00795B13"/>
    <w:rPr>
      <w:i/>
      <w:iCs/>
      <w:color w:val="0F4761" w:themeColor="accent1" w:themeShade="BF"/>
    </w:rPr>
  </w:style>
  <w:style w:type="paragraph" w:styleId="ab">
    <w:name w:val="Intense Quote"/>
    <w:basedOn w:val="a"/>
    <w:next w:val="a"/>
    <w:link w:val="ac"/>
    <w:uiPriority w:val="30"/>
    <w:qFormat/>
    <w:rsid w:val="00795B1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val="uk-UA" w:eastAsia="en-US"/>
    </w:rPr>
  </w:style>
  <w:style w:type="character" w:customStyle="1" w:styleId="ac">
    <w:name w:val="Насичена цитата Знак"/>
    <w:basedOn w:val="a0"/>
    <w:link w:val="ab"/>
    <w:uiPriority w:val="30"/>
    <w:rsid w:val="00795B13"/>
    <w:rPr>
      <w:i/>
      <w:iCs/>
      <w:color w:val="0F4761" w:themeColor="accent1" w:themeShade="BF"/>
    </w:rPr>
  </w:style>
  <w:style w:type="character" w:styleId="ad">
    <w:name w:val="Intense Reference"/>
    <w:basedOn w:val="a0"/>
    <w:uiPriority w:val="32"/>
    <w:qFormat/>
    <w:rsid w:val="00795B13"/>
    <w:rPr>
      <w:b/>
      <w:bCs/>
      <w:smallCaps/>
      <w:color w:val="0F4761" w:themeColor="accent1" w:themeShade="BF"/>
      <w:spacing w:val="5"/>
    </w:rPr>
  </w:style>
  <w:style w:type="paragraph" w:styleId="ae">
    <w:name w:val="header"/>
    <w:basedOn w:val="a"/>
    <w:link w:val="af"/>
    <w:uiPriority w:val="99"/>
    <w:unhideWhenUsed/>
    <w:rsid w:val="004805C0"/>
    <w:pPr>
      <w:tabs>
        <w:tab w:val="center" w:pos="4819"/>
        <w:tab w:val="right" w:pos="9639"/>
      </w:tabs>
    </w:pPr>
  </w:style>
  <w:style w:type="character" w:customStyle="1" w:styleId="af">
    <w:name w:val="Верхній колонтитул Знак"/>
    <w:basedOn w:val="a0"/>
    <w:link w:val="ae"/>
    <w:uiPriority w:val="99"/>
    <w:rsid w:val="004805C0"/>
    <w:rPr>
      <w:rFonts w:ascii="Times New Roman" w:eastAsia="Times New Roman" w:hAnsi="Times New Roman" w:cs="Times New Roman"/>
      <w:sz w:val="24"/>
      <w:szCs w:val="24"/>
      <w:lang w:val="ru-RU" w:eastAsia="ru-RU"/>
    </w:rPr>
  </w:style>
  <w:style w:type="paragraph" w:styleId="af0">
    <w:name w:val="footer"/>
    <w:basedOn w:val="a"/>
    <w:link w:val="af1"/>
    <w:uiPriority w:val="99"/>
    <w:unhideWhenUsed/>
    <w:rsid w:val="004805C0"/>
    <w:pPr>
      <w:tabs>
        <w:tab w:val="center" w:pos="4819"/>
        <w:tab w:val="right" w:pos="9639"/>
      </w:tabs>
    </w:pPr>
  </w:style>
  <w:style w:type="character" w:customStyle="1" w:styleId="af1">
    <w:name w:val="Нижній колонтитул Знак"/>
    <w:basedOn w:val="a0"/>
    <w:link w:val="af0"/>
    <w:uiPriority w:val="99"/>
    <w:rsid w:val="004805C0"/>
    <w:rPr>
      <w:rFonts w:ascii="Times New Roman" w:eastAsia="Times New Roman" w:hAnsi="Times New Roman" w:cs="Times New Roman"/>
      <w:sz w:val="24"/>
      <w:szCs w:val="24"/>
      <w:lang w:val="ru-RU" w:eastAsia="ru-RU"/>
    </w:rPr>
  </w:style>
  <w:style w:type="character" w:styleId="af2">
    <w:name w:val="Hyperlink"/>
    <w:basedOn w:val="a0"/>
    <w:uiPriority w:val="99"/>
    <w:unhideWhenUsed/>
    <w:rsid w:val="00EF1D82"/>
    <w:rPr>
      <w:color w:val="467886" w:themeColor="hyperlink"/>
      <w:u w:val="single"/>
    </w:rPr>
  </w:style>
  <w:style w:type="character" w:styleId="af3">
    <w:name w:val="Unresolved Mention"/>
    <w:basedOn w:val="a0"/>
    <w:uiPriority w:val="99"/>
    <w:semiHidden/>
    <w:unhideWhenUsed/>
    <w:rsid w:val="00EF1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891/mdes/2022-4-23" TargetMode="External"/><Relationship Id="rId3" Type="http://schemas.openxmlformats.org/officeDocument/2006/relationships/settings" Target="settings.xml"/><Relationship Id="rId7" Type="http://schemas.openxmlformats.org/officeDocument/2006/relationships/hyperlink" Target="https://doi.org/10.32782/2524-0072/2022-%2046-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656</Words>
  <Characters>5099</Characters>
  <Application>Microsoft Office Word</Application>
  <DocSecurity>0</DocSecurity>
  <Lines>92</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Рак</dc:creator>
  <cp:keywords/>
  <dc:description/>
  <cp:lastModifiedBy>Дмитрий Рак</cp:lastModifiedBy>
  <cp:revision>3</cp:revision>
  <dcterms:created xsi:type="dcterms:W3CDTF">2026-05-05T18:11:00Z</dcterms:created>
  <dcterms:modified xsi:type="dcterms:W3CDTF">2026-05-25T11:40:00Z</dcterms:modified>
</cp:coreProperties>
</file>