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49" w:rsidRPr="007D394C" w:rsidRDefault="007D394C" w:rsidP="007D394C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Nataliia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Kyrnis</w:t>
      </w:r>
      <w:proofErr w:type="spellEnd"/>
    </w:p>
    <w:p w:rsidR="007D394C" w:rsidRPr="007D394C" w:rsidRDefault="007D394C" w:rsidP="005C43FE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7D394C">
        <w:rPr>
          <w:rFonts w:ascii="Times New Roman" w:hAnsi="Times New Roman" w:cs="Times New Roman"/>
          <w:sz w:val="28"/>
          <w:szCs w:val="28"/>
          <w:lang w:val="en-US"/>
        </w:rPr>
        <w:t>Candidate of Economic Sciences,</w:t>
      </w:r>
    </w:p>
    <w:p w:rsidR="007D394C" w:rsidRDefault="007D394C" w:rsidP="005C43FE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7D394C">
        <w:rPr>
          <w:rFonts w:ascii="Times New Roman" w:hAnsi="Times New Roman" w:cs="Times New Roman"/>
          <w:sz w:val="28"/>
          <w:szCs w:val="28"/>
          <w:lang w:val="en-US"/>
        </w:rPr>
        <w:t xml:space="preserve"> Associate Professor at the Department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Pr="007D394C">
        <w:rPr>
          <w:rFonts w:ascii="Times New Roman" w:hAnsi="Times New Roman" w:cs="Times New Roman"/>
          <w:sz w:val="28"/>
          <w:szCs w:val="28"/>
          <w:lang w:val="en-US"/>
        </w:rPr>
        <w:t xml:space="preserve">otel,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D394C">
        <w:rPr>
          <w:rFonts w:ascii="Times New Roman" w:hAnsi="Times New Roman" w:cs="Times New Roman"/>
          <w:sz w:val="28"/>
          <w:szCs w:val="28"/>
          <w:lang w:val="en-US"/>
        </w:rPr>
        <w:t xml:space="preserve">estaurant and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D394C">
        <w:rPr>
          <w:rFonts w:ascii="Times New Roman" w:hAnsi="Times New Roman" w:cs="Times New Roman"/>
          <w:sz w:val="28"/>
          <w:szCs w:val="28"/>
          <w:lang w:val="en-US"/>
        </w:rPr>
        <w:t xml:space="preserve">esort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D394C">
        <w:rPr>
          <w:rFonts w:ascii="Times New Roman" w:hAnsi="Times New Roman" w:cs="Times New Roman"/>
          <w:sz w:val="28"/>
          <w:szCs w:val="28"/>
          <w:lang w:val="en-US"/>
        </w:rPr>
        <w:t>usiness</w:t>
      </w:r>
    </w:p>
    <w:p w:rsidR="007D394C" w:rsidRPr="007D394C" w:rsidRDefault="007D394C" w:rsidP="005C43FE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7D394C">
        <w:rPr>
          <w:rFonts w:ascii="Times New Roman" w:hAnsi="Times New Roman" w:cs="Times New Roman"/>
          <w:sz w:val="28"/>
          <w:szCs w:val="28"/>
          <w:lang w:val="en-US"/>
        </w:rPr>
        <w:t>Poltava University of Economics and Trade</w:t>
      </w:r>
    </w:p>
    <w:p w:rsidR="00920B49" w:rsidRDefault="005C43FE" w:rsidP="005C43FE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Кирніс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Н.І.</w:t>
      </w:r>
    </w:p>
    <w:p w:rsidR="005C43FE" w:rsidRDefault="005C43FE" w:rsidP="005C43F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кандидат економічних наук,</w:t>
      </w:r>
    </w:p>
    <w:p w:rsidR="005C43FE" w:rsidRDefault="005C43FE" w:rsidP="005C43F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доцент кафедри готельно-ресторанної та курортної справи</w:t>
      </w:r>
    </w:p>
    <w:p w:rsidR="005C43FE" w:rsidRPr="005C43FE" w:rsidRDefault="005C43FE" w:rsidP="005C43F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Полтавського університету економіки і торгівлі</w:t>
      </w:r>
    </w:p>
    <w:p w:rsidR="00920B49" w:rsidRDefault="00AD356D" w:rsidP="00CB1D2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356D">
        <w:rPr>
          <w:rFonts w:ascii="Times New Roman" w:hAnsi="Times New Roman" w:cs="Times New Roman"/>
          <w:b/>
          <w:sz w:val="28"/>
          <w:szCs w:val="28"/>
          <w:lang w:val="uk-UA"/>
        </w:rPr>
        <w:t>DISTANCE EDUCATION AS AN IMPORTANT TOOL IN THE TRAINING OF HIGHER EDUCATION STUDENTS MAJORING IN HOTEL AND RESTAURANT BUSINESS AT POLTAVA UNIVERSITY OF ECONOMY AND TRADE</w:t>
      </w:r>
    </w:p>
    <w:p w:rsidR="0004553B" w:rsidRPr="00CB1D24" w:rsidRDefault="005C43FE" w:rsidP="00CB1D2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D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ДИСТАНЦІЙНА ОСВІТА, ЯК ВАЖЛИВИЙ ІНСТРУМЕНТ У ПІДГОТОВЦІ ЗДОБУВАЧІВ ВИЩОЇ ОСВІТИ СПЕЦІАЛЬНОСТІ "ГОТЕЛЬНО-РЕСТОРАННА СПРАВА"  У  </w:t>
      </w:r>
      <w:r w:rsidR="00B355A2" w:rsidRPr="00CB1D24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B355A2">
        <w:rPr>
          <w:rFonts w:ascii="Times New Roman" w:hAnsi="Times New Roman" w:cs="Times New Roman"/>
          <w:b/>
          <w:sz w:val="28"/>
          <w:szCs w:val="28"/>
          <w:lang w:val="uk-UA"/>
        </w:rPr>
        <w:t>ОЛТАВСЬКОМУ УНІВЕРСИТЕТІ ЕКОНОМІКИ І ТОРГІВЛІ</w:t>
      </w:r>
    </w:p>
    <w:p w:rsidR="00CB1D24" w:rsidRDefault="00D33730" w:rsidP="00D337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730">
        <w:rPr>
          <w:rFonts w:ascii="Times New Roman" w:hAnsi="Times New Roman" w:cs="Times New Roman"/>
          <w:sz w:val="28"/>
          <w:szCs w:val="28"/>
          <w:lang w:val="uk-UA"/>
        </w:rPr>
        <w:t xml:space="preserve">Сьогодні дистанційна освіта відіграє важливу роль у забезпеченні здобувачів вищої освіти безперервним </w:t>
      </w:r>
      <w:r w:rsidR="00920B49">
        <w:rPr>
          <w:rFonts w:ascii="Times New Roman" w:hAnsi="Times New Roman" w:cs="Times New Roman"/>
          <w:sz w:val="28"/>
          <w:szCs w:val="28"/>
          <w:lang w:val="uk-UA"/>
        </w:rPr>
        <w:t xml:space="preserve"> освітнім </w:t>
      </w:r>
      <w:r w:rsidRPr="00D33730">
        <w:rPr>
          <w:rFonts w:ascii="Times New Roman" w:hAnsi="Times New Roman" w:cs="Times New Roman"/>
          <w:sz w:val="28"/>
          <w:szCs w:val="28"/>
          <w:lang w:val="uk-UA"/>
        </w:rPr>
        <w:t xml:space="preserve">процесом.  Особливої актуальності </w:t>
      </w:r>
      <w:r w:rsidR="005C43FE">
        <w:rPr>
          <w:rFonts w:ascii="Times New Roman" w:hAnsi="Times New Roman" w:cs="Times New Roman"/>
          <w:sz w:val="28"/>
          <w:szCs w:val="28"/>
          <w:lang w:val="uk-UA"/>
        </w:rPr>
        <w:t xml:space="preserve">вона </w:t>
      </w:r>
      <w:r w:rsidRPr="00D33730">
        <w:rPr>
          <w:rFonts w:ascii="Times New Roman" w:hAnsi="Times New Roman" w:cs="Times New Roman"/>
          <w:sz w:val="28"/>
          <w:szCs w:val="28"/>
          <w:lang w:val="uk-UA"/>
        </w:rPr>
        <w:t xml:space="preserve"> набула в період пандемії </w:t>
      </w:r>
      <w:r w:rsidRPr="00D3373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20B49" w:rsidRPr="005C43FE">
        <w:rPr>
          <w:rFonts w:ascii="Times New Roman" w:hAnsi="Times New Roman" w:cs="Times New Roman"/>
          <w:sz w:val="28"/>
          <w:szCs w:val="28"/>
          <w:lang w:val="uk-UA"/>
        </w:rPr>
        <w:t>-19</w:t>
      </w:r>
      <w:r w:rsidR="00920B49">
        <w:rPr>
          <w:rFonts w:ascii="Times New Roman" w:hAnsi="Times New Roman" w:cs="Times New Roman"/>
          <w:sz w:val="28"/>
          <w:szCs w:val="28"/>
          <w:lang w:val="uk-UA"/>
        </w:rPr>
        <w:t xml:space="preserve"> та не втратила важливості </w:t>
      </w:r>
      <w:r w:rsidR="005C43FE">
        <w:rPr>
          <w:rFonts w:ascii="Times New Roman" w:hAnsi="Times New Roman" w:cs="Times New Roman"/>
          <w:sz w:val="28"/>
          <w:szCs w:val="28"/>
          <w:lang w:val="uk-UA"/>
        </w:rPr>
        <w:t xml:space="preserve"> для  українських  здобувачів освіти тепер</w:t>
      </w:r>
      <w:r w:rsidR="00B355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20B49">
        <w:rPr>
          <w:rFonts w:ascii="Times New Roman" w:hAnsi="Times New Roman" w:cs="Times New Roman"/>
          <w:sz w:val="28"/>
          <w:szCs w:val="28"/>
          <w:lang w:val="uk-UA"/>
        </w:rPr>
        <w:t xml:space="preserve"> в умовах війни проти країни-агресора. </w:t>
      </w:r>
    </w:p>
    <w:p w:rsidR="00B355A2" w:rsidRDefault="005C43FE" w:rsidP="00D337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Дистанційні технології в університеті були запроваджені ще у 2008 році. Тоді Полтавський університет економіки і торгівлі </w:t>
      </w:r>
      <w:r w:rsidR="00C22A0C">
        <w:rPr>
          <w:rFonts w:ascii="Times New Roman" w:hAnsi="Times New Roman" w:cs="Times New Roman"/>
          <w:sz w:val="28"/>
          <w:szCs w:val="28"/>
          <w:lang w:val="uk-UA"/>
        </w:rPr>
        <w:t>став одним із учасників експерименту із десяти навчальних закладів України, щодо впровадження дистанційної освіти. Участь у експерименті-проекті дала можливість проаналізувати передовий досвід дистанційної освіти Німеччини, Франції та Польщі</w:t>
      </w:r>
      <w:r w:rsidR="00B355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22A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55A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22A0C">
        <w:rPr>
          <w:rFonts w:ascii="Times New Roman" w:hAnsi="Times New Roman" w:cs="Times New Roman"/>
          <w:sz w:val="28"/>
          <w:szCs w:val="28"/>
          <w:lang w:val="uk-UA"/>
        </w:rPr>
        <w:t xml:space="preserve">знайомились із різними платформами та вибрати для себе   систему </w:t>
      </w:r>
      <w:proofErr w:type="spellStart"/>
      <w:r w:rsidR="00C22A0C" w:rsidRPr="00C22A0C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Moodle</w:t>
      </w:r>
      <w:proofErr w:type="spellEnd"/>
      <w:r w:rsidR="005C5E9E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>,</w:t>
      </w:r>
      <w:r w:rsidR="00C22A0C" w:rsidRPr="00C22A0C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 </w:t>
      </w:r>
      <w:r w:rsidR="00B355A2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 xml:space="preserve">на якій  було побудовано </w:t>
      </w:r>
      <w:r w:rsidR="00C22A0C">
        <w:rPr>
          <w:rFonts w:ascii="Times New Roman" w:hAnsi="Times New Roman" w:cs="Times New Roman"/>
          <w:sz w:val="28"/>
          <w:szCs w:val="28"/>
          <w:lang w:val="uk-UA"/>
        </w:rPr>
        <w:t xml:space="preserve">платформу </w:t>
      </w:r>
      <w:r w:rsidR="00B355A2">
        <w:rPr>
          <w:rFonts w:ascii="Times New Roman" w:hAnsi="Times New Roman" w:cs="Times New Roman"/>
          <w:sz w:val="28"/>
          <w:szCs w:val="28"/>
          <w:lang w:val="uk-UA"/>
        </w:rPr>
        <w:t>для дистанційного навчання. Університет має унікальний досвід вдосконалення дистанційних технологій завдяки спільному європейському проекту, в рамках якого були вивчені дистанційні технології Мальтійського університету</w:t>
      </w:r>
      <w:r w:rsidR="007D394C">
        <w:rPr>
          <w:rFonts w:ascii="Times New Roman" w:hAnsi="Times New Roman" w:cs="Times New Roman"/>
          <w:sz w:val="28"/>
          <w:szCs w:val="28"/>
          <w:lang w:val="uk-UA"/>
        </w:rPr>
        <w:t xml:space="preserve"> [1]</w:t>
      </w:r>
      <w:r w:rsidR="00B355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43FE" w:rsidRDefault="00B355A2" w:rsidP="00D337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Завдяки інноваційним дистанційним технологіям </w:t>
      </w:r>
      <w:r w:rsidR="00E3099B">
        <w:rPr>
          <w:rFonts w:ascii="Times New Roman" w:hAnsi="Times New Roman" w:cs="Times New Roman"/>
          <w:sz w:val="28"/>
          <w:szCs w:val="28"/>
          <w:lang w:val="uk-UA"/>
        </w:rPr>
        <w:t xml:space="preserve">здобувачі вищої освіти університету всіх спеціальностей та всіх форм навчання без проблем перейшли на дистанційне навчання в період пандемії </w:t>
      </w:r>
      <w:r w:rsidR="00E3099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3099B" w:rsidRPr="00E3099B">
        <w:rPr>
          <w:rFonts w:ascii="Times New Roman" w:hAnsi="Times New Roman" w:cs="Times New Roman"/>
          <w:sz w:val="28"/>
          <w:szCs w:val="28"/>
          <w:lang w:val="uk-UA"/>
        </w:rPr>
        <w:t>-19, а також тепер в умовах війни, коли виникає небезпека, то студенти</w:t>
      </w:r>
      <w:r w:rsidR="00E3099B">
        <w:rPr>
          <w:rFonts w:ascii="Times New Roman" w:hAnsi="Times New Roman" w:cs="Times New Roman"/>
          <w:sz w:val="28"/>
          <w:szCs w:val="28"/>
          <w:lang w:val="uk-UA"/>
        </w:rPr>
        <w:t xml:space="preserve"> разом із викладачами</w:t>
      </w:r>
      <w:r w:rsidR="00E3099B" w:rsidRPr="00E3099B">
        <w:rPr>
          <w:rFonts w:ascii="Times New Roman" w:hAnsi="Times New Roman" w:cs="Times New Roman"/>
          <w:sz w:val="28"/>
          <w:szCs w:val="28"/>
          <w:lang w:val="uk-UA"/>
        </w:rPr>
        <w:t xml:space="preserve"> мають можливість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3099B">
        <w:rPr>
          <w:rFonts w:ascii="Times New Roman" w:hAnsi="Times New Roman" w:cs="Times New Roman"/>
          <w:sz w:val="28"/>
          <w:szCs w:val="28"/>
          <w:lang w:val="uk-UA"/>
        </w:rPr>
        <w:t>із аудиторного навчання перейти на дистанційне.</w:t>
      </w:r>
    </w:p>
    <w:p w:rsidR="00E3099B" w:rsidRDefault="00E3099B" w:rsidP="00D337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Дистанційне навчання є важливим інструментом для отримання освіти здобувачами спеціальності "Готельно-ресторанна справа". Студенти цієї спеціальності мають досить велику кількість закордонних стажувань, які інколи можуть співпадати з навчальним процесом в аудиторіях.  Освітній процес в університеті останні р</w:t>
      </w:r>
      <w:r w:rsidR="002832EA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832EA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побудовано так, що студенти мають два тижні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начитки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дистанційно, потім заняття в аудиторіях і екзаменаційна сесія </w:t>
      </w:r>
      <w:r w:rsidR="005C5E9E">
        <w:rPr>
          <w:rFonts w:ascii="Times New Roman" w:hAnsi="Times New Roman" w:cs="Times New Roman"/>
          <w:sz w:val="28"/>
          <w:szCs w:val="28"/>
          <w:lang w:val="uk-UA"/>
        </w:rPr>
        <w:t>теж відбувається в режимі он-лайн. Тому, ті студенти, які не встигли вчасно повернутися із стажування або раніше поїхали на нього, можуть без перешкод розпочати чи закінчити навчання.</w:t>
      </w:r>
    </w:p>
    <w:p w:rsidR="006B22CB" w:rsidRDefault="006B22CB" w:rsidP="00D337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Дистанційний процес навчання в університеті здійснюється за схемою рис.1.</w:t>
      </w:r>
    </w:p>
    <w:p w:rsidR="00862931" w:rsidRDefault="0004553B" w:rsidP="00D337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35" style="position:absolute;left:0;text-align:left;margin-left:101.3pt;margin-top:14.25pt;width:350pt;height:320pt;z-index:251667456" coordorigin="3160,5000" coordsize="7000,67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3160;top:5000;width:6940;height:977">
              <v:textbox>
                <w:txbxContent>
                  <w:p w:rsidR="006B22CB" w:rsidRPr="006B22CB" w:rsidRDefault="006B22CB" w:rsidP="006B22C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k-UA"/>
                      </w:rPr>
                    </w:pPr>
                    <w:r w:rsidRPr="006B22CB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k-UA"/>
                      </w:rPr>
                      <w:t>Персоналізація</w:t>
                    </w:r>
                  </w:p>
                  <w:p w:rsidR="006B22CB" w:rsidRPr="006B22CB" w:rsidRDefault="006B22CB" w:rsidP="006B22C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(персональна сторінка у системі дистанційного навчання кожного студента)</w:t>
                    </w:r>
                  </w:p>
                </w:txbxContent>
              </v:textbox>
            </v:shape>
            <v:shape id="_x0000_s1027" type="#_x0000_t202" style="position:absolute;left:3220;top:6360;width:6880;height:1103">
              <v:textbox>
                <w:txbxContent>
                  <w:p w:rsidR="006B22CB" w:rsidRPr="002832EA" w:rsidRDefault="006B22CB" w:rsidP="002832E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k-UA"/>
                      </w:rPr>
                    </w:pPr>
                    <w:r w:rsidRPr="002832EA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k-UA"/>
                      </w:rPr>
                      <w:t>Послідовність навчання</w:t>
                    </w:r>
                  </w:p>
                  <w:p w:rsidR="002832EA" w:rsidRDefault="002832EA" w:rsidP="002832E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(розклад навчальних занять з кожної дисципліни та перелік дистанційних курсів  на навчальний рік)</w:t>
                    </w:r>
                  </w:p>
                  <w:p w:rsidR="006B22CB" w:rsidRPr="006B22CB" w:rsidRDefault="006B22C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</w:pPr>
                  </w:p>
                </w:txbxContent>
              </v:textbox>
            </v:shape>
            <v:shape id="_x0000_s1028" type="#_x0000_t202" style="position:absolute;left:3220;top:7820;width:6880;height:1140">
              <v:textbox>
                <w:txbxContent>
                  <w:p w:rsidR="002832EA" w:rsidRPr="002832EA" w:rsidRDefault="002832EA" w:rsidP="002832E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k-UA"/>
                      </w:rPr>
                    </w:pPr>
                    <w:r w:rsidRPr="002832EA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k-UA"/>
                      </w:rPr>
                      <w:t>Візуалізація отримання знань</w:t>
                    </w:r>
                  </w:p>
                  <w:p w:rsidR="002832EA" w:rsidRPr="002832EA" w:rsidRDefault="002832EA" w:rsidP="002832E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(візуалізація процесу опрацювання дистанційного курсу, журналу оцінок)</w:t>
                    </w:r>
                  </w:p>
                </w:txbxContent>
              </v:textbox>
            </v:shape>
            <v:shape id="_x0000_s1029" type="#_x0000_t202" style="position:absolute;left:3220;top:9280;width:6940;height:760">
              <v:textbox>
                <w:txbxContent>
                  <w:p w:rsidR="002832EA" w:rsidRPr="002832EA" w:rsidRDefault="002832EA" w:rsidP="002832E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k-UA"/>
                      </w:rPr>
                    </w:pPr>
                    <w:r w:rsidRPr="002832EA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k-UA"/>
                      </w:rPr>
                      <w:t>Електронна залікова книжка</w:t>
                    </w:r>
                  </w:p>
                  <w:p w:rsidR="002832EA" w:rsidRPr="002832EA" w:rsidRDefault="002832EA" w:rsidP="002832E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(яка відображає процес навчання)</w:t>
                    </w:r>
                  </w:p>
                </w:txbxContent>
              </v:textbox>
            </v:shape>
            <v:shape id="_x0000_s1030" type="#_x0000_t202" style="position:absolute;left:3220;top:10460;width:6940;height:1280">
              <v:textbox>
                <w:txbxContent>
                  <w:p w:rsidR="002832EA" w:rsidRPr="003B451B" w:rsidRDefault="003B451B" w:rsidP="003B451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k-UA"/>
                      </w:rPr>
                    </w:pPr>
                    <w:r w:rsidRPr="003B451B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k-UA"/>
                      </w:rPr>
                      <w:t>Дистанційний режим здачі сесії</w:t>
                    </w:r>
                  </w:p>
                  <w:p w:rsidR="003B451B" w:rsidRPr="003B451B" w:rsidRDefault="003B451B" w:rsidP="003B451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 xml:space="preserve">(екзаменаційна сесія (складання заліків та екзаменів) проводиться в дистанційному режимі засобами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відео-конференц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 xml:space="preserve"> зв'язку)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1" type="#_x0000_t67" style="position:absolute;left:6540;top:5977;width:360;height:383">
              <v:textbox style="layout-flow:vertical-ideographic"/>
            </v:shape>
            <v:shape id="_x0000_s1032" type="#_x0000_t67" style="position:absolute;left:6420;top:7437;width:360;height:383">
              <v:textbox style="layout-flow:vertical-ideographic"/>
            </v:shape>
            <v:shape id="_x0000_s1033" type="#_x0000_t67" style="position:absolute;left:6420;top:8897;width:360;height:383">
              <v:textbox style="layout-flow:vertical-ideographic"/>
            </v:shape>
            <v:shape id="_x0000_s1034" type="#_x0000_t67" style="position:absolute;left:6420;top:10077;width:360;height:383">
              <v:textbox style="layout-flow:vertical-ideographic"/>
            </v:shape>
          </v:group>
        </w:pict>
      </w:r>
      <w:r w:rsidR="00E3099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62931" w:rsidRPr="00862931" w:rsidRDefault="00862931" w:rsidP="0086293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2931" w:rsidRPr="00862931" w:rsidRDefault="00862931" w:rsidP="0086293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2931" w:rsidRPr="00862931" w:rsidRDefault="00862931" w:rsidP="0086293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2931" w:rsidRPr="00862931" w:rsidRDefault="00862931" w:rsidP="0086293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2931" w:rsidRPr="00862931" w:rsidRDefault="00862931" w:rsidP="0086293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2931" w:rsidRPr="00862931" w:rsidRDefault="00862931" w:rsidP="0086293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2931" w:rsidRPr="00862931" w:rsidRDefault="00862931" w:rsidP="0086293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2931" w:rsidRPr="00862931" w:rsidRDefault="00862931" w:rsidP="0086293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2931" w:rsidRPr="00862931" w:rsidRDefault="00862931" w:rsidP="0086293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2931" w:rsidRPr="00862931" w:rsidRDefault="00862931" w:rsidP="0086293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2931" w:rsidRPr="008B22EC" w:rsidRDefault="00862931" w:rsidP="00862931">
      <w:pPr>
        <w:rPr>
          <w:rFonts w:ascii="Times New Roman" w:hAnsi="Times New Roman" w:cs="Times New Roman"/>
          <w:sz w:val="28"/>
          <w:szCs w:val="28"/>
        </w:rPr>
      </w:pPr>
    </w:p>
    <w:p w:rsidR="00862931" w:rsidRPr="00AD356D" w:rsidRDefault="00862931" w:rsidP="00064C09">
      <w:pPr>
        <w:tabs>
          <w:tab w:val="left" w:pos="286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356D">
        <w:rPr>
          <w:rFonts w:ascii="Times New Roman" w:hAnsi="Times New Roman" w:cs="Times New Roman"/>
          <w:sz w:val="28"/>
          <w:szCs w:val="28"/>
          <w:lang w:val="uk-UA"/>
        </w:rPr>
        <w:t>Рисунок 1. - Схема дистанційного навчання в Полтавському університеті економіки і торгівлі</w:t>
      </w:r>
    </w:p>
    <w:p w:rsidR="00E3099B" w:rsidRDefault="00862931" w:rsidP="00862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Кожен студент після зарахування на навчання отримує доступ до персональної сторінки. На персональній сторінці розміщено дистанційні курси з усіх освітніх компонентів, які присутні в навчальному плані. </w:t>
      </w:r>
      <w:r w:rsidR="00064C09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истанційний курс побудований за єдиним принципом, який має таку структуру: інформація про укладача курсу, </w:t>
      </w:r>
      <w:r w:rsidR="00304EFD">
        <w:rPr>
          <w:rFonts w:ascii="Times New Roman" w:hAnsi="Times New Roman" w:cs="Times New Roman"/>
          <w:sz w:val="28"/>
          <w:szCs w:val="28"/>
          <w:lang w:val="uk-UA"/>
        </w:rPr>
        <w:t>фор</w:t>
      </w:r>
      <w:r w:rsidR="008B22EC" w:rsidRPr="008B22E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B22E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04EFD">
        <w:rPr>
          <w:rFonts w:ascii="Times New Roman" w:hAnsi="Times New Roman" w:cs="Times New Roman"/>
          <w:sz w:val="28"/>
          <w:szCs w:val="28"/>
          <w:lang w:val="uk-UA"/>
        </w:rPr>
        <w:t xml:space="preserve"> новин, </w:t>
      </w:r>
      <w:proofErr w:type="spellStart"/>
      <w:r w:rsidR="00304EFD">
        <w:rPr>
          <w:rFonts w:ascii="Times New Roman" w:hAnsi="Times New Roman" w:cs="Times New Roman"/>
          <w:sz w:val="28"/>
          <w:szCs w:val="28"/>
          <w:lang w:val="uk-UA"/>
        </w:rPr>
        <w:t>силабус</w:t>
      </w:r>
      <w:proofErr w:type="spellEnd"/>
      <w:r w:rsidR="00304EFD">
        <w:rPr>
          <w:rFonts w:ascii="Times New Roman" w:hAnsi="Times New Roman" w:cs="Times New Roman"/>
          <w:sz w:val="28"/>
          <w:szCs w:val="28"/>
          <w:lang w:val="uk-UA"/>
        </w:rPr>
        <w:t>, робоча програма, література  та модулі освітньої компоненти до яких входять лекції, практичні чи лабораторні завдання, тести, підсумкові модульні тести та підсумковий контроль.</w:t>
      </w:r>
    </w:p>
    <w:p w:rsidR="00304EFD" w:rsidRDefault="00304EFD" w:rsidP="00862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Завдяки такій побудові дистанційної платформи студенти можуть самостійно у зручний для них час освоїти лекційний матеріал та самостійно виконати практичні завдання. Крім того, якщо дистанційні заняття передбачено за розкладом, то студенти </w:t>
      </w:r>
      <w:r w:rsidR="00BE2929">
        <w:rPr>
          <w:rFonts w:ascii="Times New Roman" w:hAnsi="Times New Roman" w:cs="Times New Roman"/>
          <w:sz w:val="28"/>
          <w:szCs w:val="28"/>
          <w:lang w:val="uk-UA"/>
        </w:rPr>
        <w:t>мають змогу послухати лекцію за присутності викладача та разом з одногрупниками виконати практичні завдання. Дистанційна платформа дає змогу проводити он</w:t>
      </w:r>
      <w:r w:rsidR="00064C0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E2929">
        <w:rPr>
          <w:rFonts w:ascii="Times New Roman" w:hAnsi="Times New Roman" w:cs="Times New Roman"/>
          <w:sz w:val="28"/>
          <w:szCs w:val="28"/>
          <w:lang w:val="uk-UA"/>
        </w:rPr>
        <w:t xml:space="preserve">лайн-конференції, лекції від закордонних гостьових лекторів, консультації з освітніх компонент, консультації з написання курсових та дипломних робіт. </w:t>
      </w:r>
      <w:r w:rsidR="00064C09">
        <w:rPr>
          <w:rFonts w:ascii="Times New Roman" w:hAnsi="Times New Roman" w:cs="Times New Roman"/>
          <w:sz w:val="28"/>
          <w:szCs w:val="28"/>
          <w:lang w:val="uk-UA"/>
        </w:rPr>
        <w:t>Особливо зручно на дистанційній платформі проводити практичні заняття з таких освітніх компонент як: "Проектування готельного підприємства", "Проектування готелів та ресторанів з використанням графічних редакторів" та інших освітніх компонент в яких використовуються різноманітні графічні редактори. Це дає змогу студентам більш наглядно спостерігати та виконувати практичні завдання, коли є можливість одночасно повторити певну дію за викладачем.</w:t>
      </w:r>
      <w:r w:rsidR="006A0C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7A20" w:rsidRDefault="006A0C5D" w:rsidP="00862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дистанційне навчання відіграє важливу роль у здобутті вищої освіти студентами спеціальності "Готельно-рестор</w:t>
      </w:r>
      <w:r w:rsidR="002D4BB5">
        <w:rPr>
          <w:rFonts w:ascii="Times New Roman" w:hAnsi="Times New Roman" w:cs="Times New Roman"/>
          <w:sz w:val="28"/>
          <w:szCs w:val="28"/>
          <w:lang w:val="uk-UA"/>
        </w:rPr>
        <w:t>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справа".  Завдяки платформі дистанційного навчання </w:t>
      </w:r>
      <w:r w:rsidR="00064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кожен із здобувачів вищої освіти має можливість індивідуально формувати графік свого навчання та набувати знань незалежно від тих несприятливих умов, які можуть виникнути в країні. </w:t>
      </w:r>
    </w:p>
    <w:p w:rsidR="006D551D" w:rsidRDefault="006A0C5D" w:rsidP="00862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Дистанційне навчання є однією із технологій майбутнього за допомогою якої можна вирішувати широкий спектр питань в освітньому процесі необхідн</w:t>
      </w:r>
      <w:r w:rsidR="00347A20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якісного </w:t>
      </w:r>
      <w:r w:rsidR="00347A20">
        <w:rPr>
          <w:rFonts w:ascii="Times New Roman" w:hAnsi="Times New Roman" w:cs="Times New Roman"/>
          <w:sz w:val="28"/>
          <w:szCs w:val="28"/>
          <w:lang w:val="uk-UA"/>
        </w:rPr>
        <w:t>отримання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розвитку освітніх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здобувачів освіти.</w:t>
      </w:r>
    </w:p>
    <w:p w:rsidR="00061C92" w:rsidRPr="008B22EC" w:rsidRDefault="006D551D" w:rsidP="006D551D">
      <w:pPr>
        <w:tabs>
          <w:tab w:val="left" w:pos="40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61C92" w:rsidRPr="008B22EC" w:rsidRDefault="00061C92" w:rsidP="006D551D">
      <w:pPr>
        <w:tabs>
          <w:tab w:val="left" w:pos="40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D551D" w:rsidRDefault="006D551D" w:rsidP="00061C92">
      <w:pPr>
        <w:tabs>
          <w:tab w:val="left" w:pos="406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D551D">
        <w:rPr>
          <w:rFonts w:ascii="Times New Roman" w:hAnsi="Times New Roman" w:cs="Times New Roman"/>
          <w:b/>
          <w:sz w:val="28"/>
          <w:szCs w:val="28"/>
        </w:rPr>
        <w:lastRenderedPageBreak/>
        <w:t>Література</w:t>
      </w:r>
      <w:proofErr w:type="spellEnd"/>
      <w:r w:rsidRPr="006D551D">
        <w:rPr>
          <w:rFonts w:ascii="Times New Roman" w:hAnsi="Times New Roman" w:cs="Times New Roman"/>
          <w:b/>
          <w:sz w:val="28"/>
          <w:szCs w:val="28"/>
        </w:rPr>
        <w:t>:</w:t>
      </w:r>
    </w:p>
    <w:p w:rsidR="00862931" w:rsidRPr="007D394C" w:rsidRDefault="006D551D" w:rsidP="007D394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Дистанційна освіта для студентів </w:t>
      </w:r>
      <w:r w:rsidR="007D394C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умовах карантину. </w:t>
      </w:r>
      <w:r w:rsidR="007D394C">
        <w:rPr>
          <w:rFonts w:ascii="Times New Roman" w:hAnsi="Times New Roman" w:cs="Times New Roman"/>
          <w:sz w:val="28"/>
          <w:szCs w:val="28"/>
          <w:lang w:val="uk-UA"/>
        </w:rPr>
        <w:t xml:space="preserve">Новини. Офіційний сайт Полтавського університету економіки і торгівлі. </w:t>
      </w:r>
      <w:r w:rsidR="007D394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D394C" w:rsidRPr="007D394C">
        <w:rPr>
          <w:rFonts w:ascii="Times New Roman" w:hAnsi="Times New Roman" w:cs="Times New Roman"/>
          <w:sz w:val="28"/>
          <w:szCs w:val="28"/>
        </w:rPr>
        <w:t xml:space="preserve">: </w:t>
      </w:r>
      <w:r w:rsidR="007D394C" w:rsidRPr="007D394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7D394C" w:rsidRPr="007D394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7D394C" w:rsidRPr="007D394C">
        <w:rPr>
          <w:rFonts w:ascii="Times New Roman" w:hAnsi="Times New Roman" w:cs="Times New Roman"/>
          <w:sz w:val="28"/>
          <w:szCs w:val="28"/>
          <w:lang w:val="en-US"/>
        </w:rPr>
        <w:t>puet</w:t>
      </w:r>
      <w:proofErr w:type="spellEnd"/>
      <w:r w:rsidR="007D394C" w:rsidRPr="007D394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D394C" w:rsidRPr="007D394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="007D394C" w:rsidRPr="007D394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D394C" w:rsidRPr="007D394C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="007D394C" w:rsidRPr="007D394C">
        <w:rPr>
          <w:rFonts w:ascii="Times New Roman" w:hAnsi="Times New Roman" w:cs="Times New Roman"/>
          <w:sz w:val="28"/>
          <w:szCs w:val="28"/>
        </w:rPr>
        <w:t>/</w:t>
      </w:r>
      <w:r w:rsidR="007D394C" w:rsidRPr="007D394C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="007D394C" w:rsidRPr="007D394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D394C" w:rsidRPr="007D394C">
        <w:rPr>
          <w:rFonts w:ascii="Times New Roman" w:hAnsi="Times New Roman" w:cs="Times New Roman"/>
          <w:sz w:val="28"/>
          <w:szCs w:val="28"/>
          <w:lang w:val="en-US"/>
        </w:rPr>
        <w:t>dystanczijna</w:t>
      </w:r>
      <w:proofErr w:type="spellEnd"/>
      <w:r w:rsidR="007D394C" w:rsidRPr="007D394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D394C" w:rsidRPr="007D394C">
        <w:rPr>
          <w:rFonts w:ascii="Times New Roman" w:hAnsi="Times New Roman" w:cs="Times New Roman"/>
          <w:sz w:val="28"/>
          <w:szCs w:val="28"/>
          <w:lang w:val="en-US"/>
        </w:rPr>
        <w:t>osvita</w:t>
      </w:r>
      <w:proofErr w:type="spellEnd"/>
      <w:r w:rsidR="007D394C" w:rsidRPr="007D394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D394C" w:rsidRPr="007D394C">
        <w:rPr>
          <w:rFonts w:ascii="Times New Roman" w:hAnsi="Times New Roman" w:cs="Times New Roman"/>
          <w:sz w:val="28"/>
          <w:szCs w:val="28"/>
          <w:lang w:val="en-US"/>
        </w:rPr>
        <w:t>dlya</w:t>
      </w:r>
      <w:proofErr w:type="spellEnd"/>
      <w:r w:rsidR="007D394C" w:rsidRPr="007D394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D394C" w:rsidRPr="007D394C">
        <w:rPr>
          <w:rFonts w:ascii="Times New Roman" w:hAnsi="Times New Roman" w:cs="Times New Roman"/>
          <w:sz w:val="28"/>
          <w:szCs w:val="28"/>
          <w:lang w:val="en-US"/>
        </w:rPr>
        <w:t>studentiv</w:t>
      </w:r>
      <w:proofErr w:type="spellEnd"/>
      <w:r w:rsidR="007D394C" w:rsidRPr="007D394C">
        <w:rPr>
          <w:rFonts w:ascii="Times New Roman" w:hAnsi="Times New Roman" w:cs="Times New Roman"/>
          <w:sz w:val="28"/>
          <w:szCs w:val="28"/>
        </w:rPr>
        <w:t>-</w:t>
      </w:r>
      <w:r w:rsidR="007D394C" w:rsidRPr="007D394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D394C" w:rsidRPr="007D394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D394C" w:rsidRPr="007D394C">
        <w:rPr>
          <w:rFonts w:ascii="Times New Roman" w:hAnsi="Times New Roman" w:cs="Times New Roman"/>
          <w:sz w:val="28"/>
          <w:szCs w:val="28"/>
          <w:lang w:val="en-US"/>
        </w:rPr>
        <w:t>umovah</w:t>
      </w:r>
      <w:proofErr w:type="spellEnd"/>
      <w:r w:rsidR="007D394C" w:rsidRPr="007D394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D394C" w:rsidRPr="007D394C">
        <w:rPr>
          <w:rFonts w:ascii="Times New Roman" w:hAnsi="Times New Roman" w:cs="Times New Roman"/>
          <w:sz w:val="28"/>
          <w:szCs w:val="28"/>
          <w:lang w:val="en-US"/>
        </w:rPr>
        <w:t>karantynu</w:t>
      </w:r>
      <w:proofErr w:type="spellEnd"/>
      <w:r w:rsidR="007D394C" w:rsidRPr="007D394C">
        <w:rPr>
          <w:rFonts w:ascii="Times New Roman" w:hAnsi="Times New Roman" w:cs="Times New Roman"/>
          <w:sz w:val="28"/>
          <w:szCs w:val="28"/>
        </w:rPr>
        <w:t>/</w:t>
      </w:r>
      <w:r w:rsidR="007D394C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29.01.2025).</w:t>
      </w:r>
    </w:p>
    <w:sectPr w:rsidR="00862931" w:rsidRPr="007D394C" w:rsidSect="00920B4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CB1D24"/>
    <w:rsid w:val="0004553B"/>
    <w:rsid w:val="00061C92"/>
    <w:rsid w:val="00064C09"/>
    <w:rsid w:val="002832EA"/>
    <w:rsid w:val="002D4BB5"/>
    <w:rsid w:val="00304EFD"/>
    <w:rsid w:val="00347A20"/>
    <w:rsid w:val="003B451B"/>
    <w:rsid w:val="005C43FE"/>
    <w:rsid w:val="005C5E9E"/>
    <w:rsid w:val="006A0C5D"/>
    <w:rsid w:val="006B22CB"/>
    <w:rsid w:val="006D551D"/>
    <w:rsid w:val="00793E06"/>
    <w:rsid w:val="007D394C"/>
    <w:rsid w:val="00862931"/>
    <w:rsid w:val="008B22EC"/>
    <w:rsid w:val="00906D46"/>
    <w:rsid w:val="00920B49"/>
    <w:rsid w:val="00AD356D"/>
    <w:rsid w:val="00B355A2"/>
    <w:rsid w:val="00B72BEC"/>
    <w:rsid w:val="00BE2929"/>
    <w:rsid w:val="00C22A0C"/>
    <w:rsid w:val="00CB1D24"/>
    <w:rsid w:val="00D33730"/>
    <w:rsid w:val="00E3099B"/>
    <w:rsid w:val="00E31AB8"/>
    <w:rsid w:val="00F9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2025-01-29T12:02:00Z</dcterms:created>
  <dcterms:modified xsi:type="dcterms:W3CDTF">2025-01-30T08:44:00Z</dcterms:modified>
</cp:coreProperties>
</file>