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1207"/>
        <w:tblW w:w="9923" w:type="dxa"/>
        <w:tblLayout w:type="fixed"/>
        <w:tblLook w:val="0000" w:firstRow="0" w:lastRow="0" w:firstColumn="0" w:lastColumn="0" w:noHBand="0" w:noVBand="0"/>
      </w:tblPr>
      <w:tblGrid>
        <w:gridCol w:w="5118"/>
        <w:gridCol w:w="4805"/>
      </w:tblGrid>
      <w:tr w:rsidR="004B38C0" w:rsidRPr="00BA381F" w14:paraId="70D0458E" w14:textId="77777777" w:rsidTr="0024059B">
        <w:trPr>
          <w:trHeight w:val="226"/>
        </w:trPr>
        <w:tc>
          <w:tcPr>
            <w:tcW w:w="5118" w:type="dxa"/>
          </w:tcPr>
          <w:p w14:paraId="701DC5F9" w14:textId="77777777" w:rsidR="004B38C0" w:rsidRPr="00BA381F" w:rsidRDefault="004B38C0" w:rsidP="000E5B94">
            <w:pPr>
              <w:spacing w:line="240" w:lineRule="auto"/>
              <w:ind w:firstLine="0"/>
              <w:rPr>
                <w:rFonts w:ascii="Times New Roman" w:hAnsi="Times New Roman"/>
                <w:b/>
                <w:color w:val="000000"/>
                <w:sz w:val="28"/>
                <w:szCs w:val="28"/>
              </w:rPr>
            </w:pPr>
            <w:r w:rsidRPr="00BA381F">
              <w:rPr>
                <w:rFonts w:ascii="Times New Roman" w:hAnsi="Times New Roman"/>
                <w:b/>
                <w:color w:val="000000"/>
                <w:sz w:val="28"/>
                <w:szCs w:val="28"/>
              </w:rPr>
              <w:t>Затверджую</w:t>
            </w:r>
          </w:p>
        </w:tc>
        <w:tc>
          <w:tcPr>
            <w:tcW w:w="4805" w:type="dxa"/>
          </w:tcPr>
          <w:p w14:paraId="4140DFA3" w14:textId="77777777" w:rsidR="004B38C0" w:rsidRPr="00BA381F" w:rsidRDefault="004B38C0" w:rsidP="000E5B94">
            <w:pPr>
              <w:spacing w:line="240" w:lineRule="auto"/>
              <w:ind w:firstLine="0"/>
              <w:jc w:val="right"/>
              <w:rPr>
                <w:rFonts w:ascii="Times New Roman" w:hAnsi="Times New Roman"/>
                <w:b/>
                <w:color w:val="000000"/>
                <w:sz w:val="28"/>
                <w:szCs w:val="28"/>
              </w:rPr>
            </w:pPr>
            <w:r w:rsidRPr="00BA381F">
              <w:rPr>
                <w:rFonts w:ascii="Times New Roman" w:hAnsi="Times New Roman"/>
                <w:b/>
                <w:color w:val="000000"/>
                <w:sz w:val="28"/>
                <w:szCs w:val="28"/>
              </w:rPr>
              <w:t>Погоджено</w:t>
            </w:r>
          </w:p>
        </w:tc>
      </w:tr>
      <w:tr w:rsidR="004B38C0" w:rsidRPr="00BA381F" w14:paraId="3DEA87B9" w14:textId="77777777" w:rsidTr="0024059B">
        <w:trPr>
          <w:trHeight w:val="909"/>
        </w:trPr>
        <w:tc>
          <w:tcPr>
            <w:tcW w:w="5118" w:type="dxa"/>
          </w:tcPr>
          <w:p w14:paraId="01095486" w14:textId="77777777" w:rsidR="004B38C0" w:rsidRPr="00BA381F" w:rsidRDefault="004B38C0" w:rsidP="000E5B94">
            <w:pPr>
              <w:spacing w:line="240" w:lineRule="auto"/>
              <w:ind w:firstLine="0"/>
              <w:rPr>
                <w:rFonts w:ascii="Times New Roman" w:hAnsi="Times New Roman"/>
                <w:color w:val="000000"/>
                <w:sz w:val="28"/>
                <w:szCs w:val="28"/>
              </w:rPr>
            </w:pPr>
            <w:r w:rsidRPr="00BA381F">
              <w:rPr>
                <w:rFonts w:ascii="Times New Roman" w:hAnsi="Times New Roman"/>
                <w:color w:val="000000"/>
                <w:sz w:val="28"/>
                <w:szCs w:val="28"/>
              </w:rPr>
              <w:t xml:space="preserve"> Зав. кафедрою _____________</w:t>
            </w:r>
          </w:p>
          <w:p w14:paraId="5DFC3693" w14:textId="77777777" w:rsidR="004B38C0" w:rsidRPr="00BA381F" w:rsidRDefault="004B38C0" w:rsidP="000E5B94">
            <w:pPr>
              <w:spacing w:line="240" w:lineRule="auto"/>
              <w:ind w:firstLine="0"/>
              <w:rPr>
                <w:rFonts w:ascii="Times New Roman" w:hAnsi="Times New Roman"/>
                <w:i/>
                <w:color w:val="000000"/>
                <w:sz w:val="28"/>
                <w:szCs w:val="28"/>
                <w:vertAlign w:val="superscript"/>
              </w:rPr>
            </w:pPr>
            <w:r w:rsidRPr="00BA381F">
              <w:rPr>
                <w:rFonts w:ascii="Times New Roman" w:hAnsi="Times New Roman"/>
                <w:color w:val="000000"/>
                <w:sz w:val="28"/>
                <w:szCs w:val="28"/>
              </w:rPr>
              <w:t xml:space="preserve">                                 </w:t>
            </w:r>
            <w:r w:rsidRPr="00BA381F">
              <w:rPr>
                <w:rFonts w:ascii="Times New Roman" w:hAnsi="Times New Roman"/>
                <w:i/>
                <w:color w:val="000000"/>
                <w:sz w:val="28"/>
                <w:szCs w:val="28"/>
                <w:vertAlign w:val="superscript"/>
              </w:rPr>
              <w:t>(підпис)</w:t>
            </w:r>
          </w:p>
          <w:p w14:paraId="2FC69174" w14:textId="77777777" w:rsidR="004B38C0" w:rsidRPr="00BA381F" w:rsidRDefault="004B38C0" w:rsidP="000E5B94">
            <w:pPr>
              <w:spacing w:line="240" w:lineRule="auto"/>
              <w:ind w:firstLine="0"/>
              <w:rPr>
                <w:rFonts w:ascii="Times New Roman" w:hAnsi="Times New Roman"/>
                <w:color w:val="000000"/>
                <w:sz w:val="28"/>
                <w:szCs w:val="28"/>
                <w:u w:val="single"/>
                <w:vertAlign w:val="superscript"/>
              </w:rPr>
            </w:pPr>
            <w:r w:rsidRPr="00BA381F">
              <w:rPr>
                <w:rFonts w:ascii="Times New Roman" w:hAnsi="Times New Roman"/>
                <w:color w:val="000000"/>
                <w:sz w:val="28"/>
                <w:szCs w:val="28"/>
                <w:u w:val="single"/>
              </w:rPr>
              <w:t>д.е.н., проф. Шимановська-Діанич Л.М.</w:t>
            </w:r>
          </w:p>
          <w:p w14:paraId="6FC6CB3B" w14:textId="77777777" w:rsidR="004B38C0" w:rsidRPr="00BA381F" w:rsidRDefault="004B38C0" w:rsidP="000E5B94">
            <w:pPr>
              <w:spacing w:line="240" w:lineRule="auto"/>
              <w:ind w:firstLine="0"/>
              <w:rPr>
                <w:rFonts w:ascii="Times New Roman" w:hAnsi="Times New Roman"/>
                <w:i/>
                <w:color w:val="000000"/>
                <w:sz w:val="28"/>
                <w:szCs w:val="28"/>
              </w:rPr>
            </w:pPr>
            <w:r w:rsidRPr="00BA381F">
              <w:rPr>
                <w:rFonts w:ascii="Times New Roman" w:hAnsi="Times New Roman"/>
                <w:i/>
                <w:color w:val="000000"/>
                <w:sz w:val="28"/>
                <w:szCs w:val="28"/>
                <w:vertAlign w:val="superscript"/>
              </w:rPr>
              <w:t>(науковий ступінь, вчене звання, ПІБ)</w:t>
            </w:r>
          </w:p>
        </w:tc>
        <w:tc>
          <w:tcPr>
            <w:tcW w:w="4805" w:type="dxa"/>
          </w:tcPr>
          <w:p w14:paraId="386F8A33" w14:textId="77777777" w:rsidR="004B38C0" w:rsidRPr="00BA381F" w:rsidRDefault="004B38C0" w:rsidP="000E5B94">
            <w:pPr>
              <w:spacing w:line="240" w:lineRule="auto"/>
              <w:ind w:firstLine="0"/>
              <w:jc w:val="right"/>
              <w:rPr>
                <w:rFonts w:ascii="Times New Roman" w:hAnsi="Times New Roman"/>
                <w:color w:val="000000"/>
                <w:sz w:val="28"/>
                <w:szCs w:val="28"/>
              </w:rPr>
            </w:pPr>
            <w:r w:rsidRPr="00BA381F">
              <w:rPr>
                <w:rFonts w:ascii="Times New Roman" w:hAnsi="Times New Roman"/>
                <w:color w:val="000000"/>
                <w:sz w:val="28"/>
                <w:szCs w:val="28"/>
              </w:rPr>
              <w:t>Науковий керівник__________</w:t>
            </w:r>
          </w:p>
          <w:p w14:paraId="2A15926E" w14:textId="77777777" w:rsidR="004B38C0" w:rsidRPr="00BA381F" w:rsidRDefault="004B38C0" w:rsidP="000E5B94">
            <w:pPr>
              <w:spacing w:line="240" w:lineRule="auto"/>
              <w:ind w:firstLine="0"/>
              <w:jc w:val="right"/>
              <w:rPr>
                <w:rFonts w:ascii="Times New Roman" w:hAnsi="Times New Roman"/>
                <w:i/>
                <w:color w:val="000000"/>
                <w:sz w:val="28"/>
                <w:szCs w:val="28"/>
                <w:vertAlign w:val="superscript"/>
              </w:rPr>
            </w:pPr>
            <w:r w:rsidRPr="00BA381F">
              <w:rPr>
                <w:rFonts w:ascii="Times New Roman" w:hAnsi="Times New Roman"/>
                <w:i/>
                <w:color w:val="000000"/>
                <w:sz w:val="28"/>
                <w:szCs w:val="28"/>
              </w:rPr>
              <w:t xml:space="preserve">                                      </w:t>
            </w:r>
            <w:r w:rsidRPr="00BA381F">
              <w:rPr>
                <w:rFonts w:ascii="Times New Roman" w:hAnsi="Times New Roman"/>
                <w:i/>
                <w:color w:val="000000"/>
                <w:sz w:val="28"/>
                <w:szCs w:val="28"/>
                <w:vertAlign w:val="superscript"/>
              </w:rPr>
              <w:t>(підпис)</w:t>
            </w:r>
          </w:p>
          <w:p w14:paraId="189F5FE1" w14:textId="60DD8E2B" w:rsidR="004B38C0" w:rsidRPr="00BA381F" w:rsidRDefault="004B38C0" w:rsidP="000E5B94">
            <w:pPr>
              <w:spacing w:line="240" w:lineRule="auto"/>
              <w:ind w:firstLine="0"/>
              <w:jc w:val="right"/>
              <w:rPr>
                <w:rFonts w:ascii="Times New Roman" w:hAnsi="Times New Roman"/>
                <w:color w:val="000000"/>
                <w:sz w:val="28"/>
                <w:szCs w:val="28"/>
                <w:u w:val="single"/>
                <w:lang w:val="uk-UA"/>
              </w:rPr>
            </w:pPr>
            <w:r>
              <w:rPr>
                <w:rFonts w:ascii="Times New Roman" w:hAnsi="Times New Roman"/>
                <w:color w:val="000000"/>
                <w:sz w:val="28"/>
                <w:szCs w:val="28"/>
                <w:u w:val="single"/>
                <w:lang w:val="uk-UA"/>
              </w:rPr>
              <w:t>к.е.н., доц. Лозова О.В.</w:t>
            </w:r>
          </w:p>
          <w:p w14:paraId="352DED04" w14:textId="77777777" w:rsidR="004B38C0" w:rsidRPr="00BA381F" w:rsidRDefault="004B38C0" w:rsidP="000E5B94">
            <w:pPr>
              <w:spacing w:line="240" w:lineRule="auto"/>
              <w:ind w:firstLine="0"/>
              <w:jc w:val="right"/>
              <w:rPr>
                <w:rFonts w:ascii="Times New Roman" w:hAnsi="Times New Roman"/>
                <w:color w:val="000000"/>
                <w:sz w:val="28"/>
                <w:szCs w:val="28"/>
              </w:rPr>
            </w:pPr>
            <w:r w:rsidRPr="00BA381F">
              <w:rPr>
                <w:rFonts w:ascii="Times New Roman" w:hAnsi="Times New Roman"/>
                <w:color w:val="000000"/>
                <w:sz w:val="28"/>
                <w:szCs w:val="28"/>
                <w:vertAlign w:val="superscript"/>
              </w:rPr>
              <w:t>(</w:t>
            </w:r>
            <w:r w:rsidRPr="00BA381F">
              <w:rPr>
                <w:rFonts w:ascii="Times New Roman" w:hAnsi="Times New Roman"/>
                <w:i/>
                <w:color w:val="000000"/>
                <w:sz w:val="28"/>
                <w:szCs w:val="28"/>
                <w:vertAlign w:val="superscript"/>
              </w:rPr>
              <w:t>науковий ступінь, вчене звання, ПІБ)</w:t>
            </w:r>
          </w:p>
        </w:tc>
      </w:tr>
      <w:tr w:rsidR="004B38C0" w:rsidRPr="00BA381F" w14:paraId="25FE74B3" w14:textId="77777777" w:rsidTr="0024059B">
        <w:trPr>
          <w:cantSplit/>
          <w:trHeight w:val="329"/>
        </w:trPr>
        <w:tc>
          <w:tcPr>
            <w:tcW w:w="5118" w:type="dxa"/>
          </w:tcPr>
          <w:p w14:paraId="696592CE" w14:textId="27F9492C" w:rsidR="004B38C0" w:rsidRPr="00BA381F" w:rsidRDefault="004B38C0" w:rsidP="000E5B94">
            <w:pPr>
              <w:spacing w:line="240" w:lineRule="auto"/>
              <w:ind w:firstLine="0"/>
              <w:rPr>
                <w:rFonts w:ascii="Times New Roman" w:hAnsi="Times New Roman"/>
                <w:color w:val="000000"/>
                <w:sz w:val="28"/>
                <w:szCs w:val="28"/>
                <w:vertAlign w:val="superscript"/>
              </w:rPr>
            </w:pPr>
            <w:r w:rsidRPr="00BA381F">
              <w:rPr>
                <w:rFonts w:ascii="Times New Roman" w:hAnsi="Times New Roman"/>
                <w:color w:val="000000"/>
                <w:sz w:val="28"/>
                <w:szCs w:val="28"/>
              </w:rPr>
              <w:t>«____»_____________20</w:t>
            </w:r>
            <w:r>
              <w:rPr>
                <w:rFonts w:ascii="Times New Roman" w:hAnsi="Times New Roman"/>
                <w:color w:val="000000"/>
                <w:sz w:val="28"/>
                <w:szCs w:val="28"/>
                <w:lang w:val="uk-UA"/>
              </w:rPr>
              <w:t>23</w:t>
            </w:r>
            <w:r w:rsidRPr="00BA381F">
              <w:rPr>
                <w:rFonts w:ascii="Times New Roman" w:hAnsi="Times New Roman"/>
                <w:color w:val="000000"/>
                <w:sz w:val="28"/>
                <w:szCs w:val="28"/>
              </w:rPr>
              <w:t>р.</w:t>
            </w:r>
          </w:p>
        </w:tc>
        <w:tc>
          <w:tcPr>
            <w:tcW w:w="4805" w:type="dxa"/>
          </w:tcPr>
          <w:p w14:paraId="78BDD76D" w14:textId="3ACB5E70" w:rsidR="004B38C0" w:rsidRPr="00BA381F" w:rsidRDefault="004B38C0" w:rsidP="000E5B94">
            <w:pPr>
              <w:shd w:val="clear" w:color="auto" w:fill="FFFFFF"/>
              <w:spacing w:line="240" w:lineRule="auto"/>
              <w:ind w:firstLine="0"/>
              <w:jc w:val="right"/>
              <w:rPr>
                <w:rFonts w:ascii="Times New Roman" w:hAnsi="Times New Roman"/>
                <w:color w:val="000000"/>
                <w:sz w:val="28"/>
                <w:szCs w:val="28"/>
              </w:rPr>
            </w:pPr>
            <w:r w:rsidRPr="00BA381F">
              <w:rPr>
                <w:rFonts w:ascii="Times New Roman" w:hAnsi="Times New Roman"/>
                <w:color w:val="000000"/>
                <w:sz w:val="28"/>
                <w:szCs w:val="28"/>
              </w:rPr>
              <w:t>«____»____________20</w:t>
            </w:r>
            <w:r>
              <w:rPr>
                <w:rFonts w:ascii="Times New Roman" w:hAnsi="Times New Roman"/>
                <w:color w:val="000000"/>
                <w:sz w:val="28"/>
                <w:szCs w:val="28"/>
                <w:lang w:val="uk-UA"/>
              </w:rPr>
              <w:t>23</w:t>
            </w:r>
            <w:r w:rsidRPr="00BA381F">
              <w:rPr>
                <w:rFonts w:ascii="Times New Roman" w:hAnsi="Times New Roman"/>
                <w:color w:val="000000"/>
                <w:sz w:val="28"/>
                <w:szCs w:val="28"/>
              </w:rPr>
              <w:t xml:space="preserve"> р. </w:t>
            </w:r>
          </w:p>
        </w:tc>
      </w:tr>
    </w:tbl>
    <w:p w14:paraId="2DCFB37F" w14:textId="77777777" w:rsidR="004B38C0" w:rsidRPr="00F51ABE" w:rsidRDefault="004B38C0" w:rsidP="004B38C0">
      <w:pPr>
        <w:spacing w:line="240" w:lineRule="auto"/>
        <w:jc w:val="center"/>
        <w:rPr>
          <w:rFonts w:ascii="Times New Roman" w:hAnsi="Times New Roman"/>
          <w:b/>
          <w:color w:val="000000"/>
          <w:sz w:val="28"/>
          <w:szCs w:val="28"/>
        </w:rPr>
      </w:pPr>
    </w:p>
    <w:p w14:paraId="1425D905" w14:textId="77777777" w:rsidR="004B38C0" w:rsidRPr="00106095" w:rsidRDefault="004B38C0" w:rsidP="004B38C0">
      <w:pPr>
        <w:spacing w:line="276" w:lineRule="auto"/>
        <w:ind w:firstLine="0"/>
        <w:jc w:val="center"/>
        <w:rPr>
          <w:rFonts w:ascii="Times New Roman" w:hAnsi="Times New Roman"/>
          <w:color w:val="000000"/>
          <w:sz w:val="28"/>
          <w:szCs w:val="28"/>
        </w:rPr>
      </w:pPr>
      <w:r w:rsidRPr="00106095">
        <w:rPr>
          <w:rFonts w:ascii="Times New Roman" w:hAnsi="Times New Roman"/>
          <w:b/>
          <w:color w:val="000000"/>
          <w:sz w:val="28"/>
          <w:szCs w:val="28"/>
        </w:rPr>
        <w:t>План</w:t>
      </w:r>
    </w:p>
    <w:p w14:paraId="0B034C0B" w14:textId="77777777" w:rsidR="004B38C0" w:rsidRPr="00106095" w:rsidRDefault="004B38C0" w:rsidP="004B38C0">
      <w:pPr>
        <w:spacing w:line="276" w:lineRule="auto"/>
        <w:ind w:firstLine="0"/>
        <w:jc w:val="center"/>
        <w:rPr>
          <w:rFonts w:ascii="Times New Roman" w:eastAsia="Times New Roman" w:hAnsi="Times New Roman"/>
          <w:b/>
          <w:bCs/>
          <w:color w:val="000000"/>
          <w:sz w:val="28"/>
          <w:szCs w:val="28"/>
          <w:lang w:val="uk-UA" w:eastAsia="ru-RU"/>
        </w:rPr>
      </w:pPr>
      <w:r w:rsidRPr="00106095">
        <w:rPr>
          <w:rFonts w:ascii="Times New Roman" w:eastAsia="Times New Roman" w:hAnsi="Times New Roman"/>
          <w:color w:val="000000"/>
          <w:sz w:val="28"/>
          <w:szCs w:val="28"/>
          <w:lang w:eastAsia="ru-RU"/>
        </w:rPr>
        <w:t xml:space="preserve">кваліфікаційної роботи студента ступеня вищої освіти </w:t>
      </w:r>
      <w:r w:rsidRPr="00106095">
        <w:rPr>
          <w:rFonts w:ascii="Times New Roman" w:eastAsia="Times New Roman" w:hAnsi="Times New Roman"/>
          <w:b/>
          <w:bCs/>
          <w:color w:val="000000"/>
          <w:sz w:val="28"/>
          <w:szCs w:val="28"/>
          <w:lang w:eastAsia="ru-RU"/>
        </w:rPr>
        <w:t>бакалавр</w:t>
      </w:r>
      <w:r w:rsidRPr="00106095">
        <w:rPr>
          <w:rFonts w:ascii="Times New Roman" w:eastAsia="Times New Roman" w:hAnsi="Times New Roman"/>
          <w:color w:val="000000"/>
          <w:sz w:val="28"/>
          <w:szCs w:val="28"/>
          <w:lang w:eastAsia="ru-RU"/>
        </w:rPr>
        <w:t>,  спеціальності</w:t>
      </w:r>
      <w:r>
        <w:rPr>
          <w:rFonts w:ascii="Times New Roman" w:eastAsia="Times New Roman" w:hAnsi="Times New Roman"/>
          <w:color w:val="000000"/>
          <w:sz w:val="28"/>
          <w:szCs w:val="28"/>
          <w:lang w:val="uk-UA" w:eastAsia="ru-RU"/>
        </w:rPr>
        <w:t xml:space="preserve"> </w:t>
      </w:r>
      <w:r w:rsidRPr="00106095">
        <w:rPr>
          <w:rFonts w:ascii="Times New Roman" w:eastAsia="Times New Roman" w:hAnsi="Times New Roman"/>
          <w:b/>
          <w:bCs/>
          <w:i/>
          <w:iCs/>
          <w:color w:val="000000"/>
          <w:sz w:val="28"/>
          <w:szCs w:val="28"/>
          <w:lang w:eastAsia="ru-RU"/>
        </w:rPr>
        <w:t> </w:t>
      </w:r>
      <w:r w:rsidRPr="00106095">
        <w:rPr>
          <w:rFonts w:ascii="Times New Roman" w:eastAsia="Times New Roman" w:hAnsi="Times New Roman"/>
          <w:b/>
          <w:bCs/>
          <w:color w:val="000000"/>
          <w:sz w:val="28"/>
          <w:szCs w:val="28"/>
          <w:lang w:eastAsia="ru-RU"/>
        </w:rPr>
        <w:t>073  «Менеджмент»</w:t>
      </w:r>
    </w:p>
    <w:p w14:paraId="1888F074" w14:textId="5288ADE5" w:rsidR="004B38C0" w:rsidRPr="00F51ABE" w:rsidRDefault="004B38C0" w:rsidP="004B38C0">
      <w:pPr>
        <w:spacing w:line="276" w:lineRule="auto"/>
        <w:ind w:firstLine="0"/>
        <w:jc w:val="center"/>
        <w:rPr>
          <w:rFonts w:ascii="Times New Roman" w:hAnsi="Times New Roman"/>
          <w:color w:val="000000"/>
          <w:sz w:val="28"/>
          <w:szCs w:val="28"/>
        </w:rPr>
      </w:pPr>
      <w:r w:rsidRPr="00F51ABE">
        <w:rPr>
          <w:rFonts w:ascii="Times New Roman" w:hAnsi="Times New Roman"/>
          <w:color w:val="000000"/>
          <w:sz w:val="28"/>
          <w:szCs w:val="28"/>
        </w:rPr>
        <w:t>____________________</w:t>
      </w:r>
      <w:r>
        <w:rPr>
          <w:rFonts w:ascii="Times New Roman" w:hAnsi="Times New Roman"/>
          <w:color w:val="000000"/>
          <w:sz w:val="28"/>
          <w:szCs w:val="28"/>
          <w:u w:val="single"/>
          <w:lang w:val="uk-UA"/>
        </w:rPr>
        <w:t>Хомутина Дарія Олександрівна</w:t>
      </w:r>
      <w:r w:rsidRPr="00F51ABE">
        <w:rPr>
          <w:rFonts w:ascii="Times New Roman" w:hAnsi="Times New Roman"/>
          <w:color w:val="000000"/>
          <w:sz w:val="28"/>
          <w:szCs w:val="28"/>
        </w:rPr>
        <w:t>_________________</w:t>
      </w:r>
    </w:p>
    <w:p w14:paraId="587D5D4B" w14:textId="2A9E84A7" w:rsidR="004B38C0" w:rsidRPr="00F51ABE" w:rsidRDefault="004B38C0" w:rsidP="004B38C0">
      <w:pPr>
        <w:spacing w:line="276" w:lineRule="auto"/>
        <w:ind w:firstLine="0"/>
        <w:jc w:val="both"/>
        <w:rPr>
          <w:rFonts w:ascii="Times New Roman" w:hAnsi="Times New Roman"/>
          <w:bCs/>
          <w:iCs/>
          <w:color w:val="000000"/>
          <w:sz w:val="28"/>
          <w:szCs w:val="28"/>
        </w:rPr>
      </w:pPr>
      <w:r w:rsidRPr="00F51ABE">
        <w:rPr>
          <w:rFonts w:ascii="Times New Roman" w:hAnsi="Times New Roman"/>
          <w:bCs/>
          <w:color w:val="000000"/>
          <w:sz w:val="28"/>
          <w:szCs w:val="28"/>
        </w:rPr>
        <w:t>на тему</w:t>
      </w:r>
      <w:r w:rsidRPr="00F51ABE">
        <w:rPr>
          <w:rFonts w:ascii="Times New Roman" w:hAnsi="Times New Roman"/>
          <w:color w:val="000000"/>
          <w:sz w:val="28"/>
          <w:szCs w:val="28"/>
        </w:rPr>
        <w:t> </w:t>
      </w:r>
      <w:r w:rsidRPr="00F51ABE">
        <w:rPr>
          <w:rFonts w:ascii="Times New Roman" w:hAnsi="Times New Roman"/>
          <w:bCs/>
          <w:iCs/>
          <w:color w:val="000000"/>
          <w:sz w:val="28"/>
          <w:szCs w:val="28"/>
        </w:rPr>
        <w:t xml:space="preserve"> </w:t>
      </w:r>
      <w:r w:rsidRPr="00F51ABE">
        <w:rPr>
          <w:rFonts w:ascii="Times New Roman" w:hAnsi="Times New Roman"/>
          <w:bCs/>
          <w:iCs/>
          <w:color w:val="000000"/>
          <w:sz w:val="28"/>
          <w:szCs w:val="28"/>
          <w:u w:val="single"/>
        </w:rPr>
        <w:t>«</w:t>
      </w:r>
      <w:r>
        <w:rPr>
          <w:rFonts w:ascii="Times New Roman" w:hAnsi="Times New Roman"/>
          <w:bCs/>
          <w:iCs/>
          <w:color w:val="000000"/>
          <w:sz w:val="28"/>
          <w:szCs w:val="28"/>
          <w:u w:val="single"/>
          <w:lang w:val="uk-UA"/>
        </w:rPr>
        <w:t>Управління розвитком підприємства: теорія та практика</w:t>
      </w:r>
      <w:r w:rsidRPr="00F51ABE">
        <w:rPr>
          <w:rFonts w:ascii="Times New Roman" w:hAnsi="Times New Roman"/>
          <w:bCs/>
          <w:iCs/>
          <w:color w:val="000000"/>
          <w:sz w:val="28"/>
          <w:szCs w:val="28"/>
          <w:u w:val="single"/>
        </w:rPr>
        <w:t>»</w:t>
      </w:r>
    </w:p>
    <w:p w14:paraId="5C70E734" w14:textId="45654E60" w:rsidR="004B38C0" w:rsidRPr="00F51ABE" w:rsidRDefault="004B38C0" w:rsidP="004B38C0">
      <w:pPr>
        <w:spacing w:line="276" w:lineRule="auto"/>
        <w:ind w:firstLine="0"/>
        <w:rPr>
          <w:rFonts w:ascii="Times New Roman" w:hAnsi="Times New Roman"/>
          <w:bCs/>
          <w:iCs/>
          <w:color w:val="000000"/>
          <w:sz w:val="28"/>
          <w:szCs w:val="28"/>
        </w:rPr>
      </w:pPr>
      <w:r w:rsidRPr="00F51ABE">
        <w:rPr>
          <w:rFonts w:ascii="Times New Roman" w:hAnsi="Times New Roman"/>
          <w:bCs/>
          <w:iCs/>
          <w:color w:val="000000"/>
          <w:sz w:val="28"/>
          <w:szCs w:val="28"/>
        </w:rPr>
        <w:t xml:space="preserve"> (за матеріалами </w:t>
      </w:r>
      <w:r w:rsidR="00B866E9">
        <w:rPr>
          <w:rFonts w:ascii="Times New Roman" w:hAnsi="Times New Roman"/>
          <w:bCs/>
          <w:iCs/>
          <w:color w:val="000000"/>
          <w:sz w:val="28"/>
          <w:szCs w:val="28"/>
          <w:lang w:val="uk-UA"/>
        </w:rPr>
        <w:t>ТОВ «СІБІЕС МЕДІА»</w:t>
      </w:r>
      <w:r w:rsidRPr="00F51ABE">
        <w:rPr>
          <w:rFonts w:ascii="Times New Roman" w:hAnsi="Times New Roman"/>
          <w:bCs/>
          <w:iCs/>
          <w:color w:val="000000"/>
          <w:sz w:val="28"/>
          <w:szCs w:val="28"/>
        </w:rPr>
        <w:t>)</w:t>
      </w:r>
    </w:p>
    <w:p w14:paraId="72629160" w14:textId="77777777" w:rsidR="004B38C0" w:rsidRPr="0024059B" w:rsidRDefault="004B38C0" w:rsidP="004B38C0">
      <w:pPr>
        <w:spacing w:line="240" w:lineRule="auto"/>
        <w:ind w:firstLine="0"/>
        <w:rPr>
          <w:rFonts w:ascii="Times New Roman" w:hAnsi="Times New Roman"/>
          <w:bCs/>
          <w:iCs/>
          <w:color w:val="000000"/>
          <w:sz w:val="28"/>
          <w:szCs w:val="28"/>
        </w:rPr>
      </w:pPr>
    </w:p>
    <w:p w14:paraId="4A7007C3" w14:textId="77777777" w:rsidR="004B38C0" w:rsidRDefault="004B38C0" w:rsidP="004B38C0">
      <w:pPr>
        <w:spacing w:line="276" w:lineRule="auto"/>
        <w:ind w:firstLine="284"/>
        <w:rPr>
          <w:rFonts w:ascii="Times New Roman" w:hAnsi="Times New Roman"/>
          <w:bCs/>
          <w:iCs/>
          <w:color w:val="000000"/>
          <w:sz w:val="28"/>
          <w:szCs w:val="28"/>
          <w:lang w:val="uk-UA"/>
        </w:rPr>
      </w:pPr>
    </w:p>
    <w:p w14:paraId="084F622D" w14:textId="0E543C2E"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ВСТУП</w:t>
      </w:r>
    </w:p>
    <w:p w14:paraId="19F416D0" w14:textId="7CEC1786"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 xml:space="preserve">РОЗДІЛ 1. </w:t>
      </w:r>
      <w:r w:rsidRPr="002568B2">
        <w:rPr>
          <w:rFonts w:ascii="Times New Roman" w:hAnsi="Times New Roman"/>
          <w:sz w:val="28"/>
          <w:szCs w:val="28"/>
        </w:rPr>
        <w:t xml:space="preserve">ТЕОРЕТИЧНІ </w:t>
      </w:r>
      <w:r>
        <w:rPr>
          <w:rFonts w:ascii="Times New Roman" w:hAnsi="Times New Roman"/>
          <w:sz w:val="28"/>
          <w:szCs w:val="28"/>
          <w:lang w:val="uk-UA"/>
        </w:rPr>
        <w:t>ОСНОВИ</w:t>
      </w:r>
      <w:r w:rsidRPr="00EE2470">
        <w:rPr>
          <w:rFonts w:ascii="Times New Roman" w:hAnsi="Times New Roman"/>
          <w:caps/>
          <w:sz w:val="28"/>
          <w:szCs w:val="28"/>
          <w:lang w:val="uk-UA"/>
        </w:rPr>
        <w:t xml:space="preserve"> системи управління </w:t>
      </w:r>
      <w:r>
        <w:rPr>
          <w:rFonts w:ascii="Times New Roman" w:hAnsi="Times New Roman"/>
          <w:caps/>
          <w:sz w:val="28"/>
          <w:szCs w:val="28"/>
          <w:lang w:val="uk-UA"/>
        </w:rPr>
        <w:t>РОЗВИТКОМ ПІДПРИЄМСТВА</w:t>
      </w:r>
    </w:p>
    <w:p w14:paraId="441BF10B"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1.1. Концепція розвитку підприємства</w:t>
      </w:r>
    </w:p>
    <w:p w14:paraId="7EFB17C5" w14:textId="77777777" w:rsidR="0016698B" w:rsidRPr="00595B50" w:rsidRDefault="0016698B" w:rsidP="0016698B">
      <w:pPr>
        <w:jc w:val="both"/>
        <w:rPr>
          <w:rFonts w:ascii="Times New Roman" w:hAnsi="Times New Roman"/>
          <w:sz w:val="28"/>
          <w:szCs w:val="28"/>
          <w:lang w:val="uk-UA"/>
        </w:rPr>
      </w:pPr>
      <w:r>
        <w:rPr>
          <w:rFonts w:ascii="Times New Roman" w:hAnsi="Times New Roman"/>
          <w:sz w:val="28"/>
          <w:szCs w:val="28"/>
          <w:lang w:val="uk-UA"/>
        </w:rPr>
        <w:t xml:space="preserve">1.2. Управління процесом розвитку підприємства </w:t>
      </w:r>
    </w:p>
    <w:p w14:paraId="01CBEC89"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 xml:space="preserve">РОЗДІЛ 2. ДОСЛІДЖЕННЯ ТА ОЦІНКА ЕФЕКТИВНОСТІ РОЗВИТКУ </w:t>
      </w:r>
    </w:p>
    <w:p w14:paraId="073E02F0"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ТОВ «СІБІЕС МЕДІА»</w:t>
      </w:r>
    </w:p>
    <w:p w14:paraId="71036962"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2.1. Соціально-економічна характеристика ТОВ «СІБІЕС МЕДІА»</w:t>
      </w:r>
    </w:p>
    <w:p w14:paraId="2AEECE47" w14:textId="77777777" w:rsidR="0016698B" w:rsidRDefault="0016698B" w:rsidP="0016698B">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r>
        <w:rPr>
          <w:color w:val="000000"/>
          <w:sz w:val="28"/>
          <w:szCs w:val="28"/>
        </w:rPr>
        <w:t>2.2. Аналіз та оцінка ефективності управління розвитком ТОВ «СІБІЕС МЕДІА»</w:t>
      </w:r>
    </w:p>
    <w:p w14:paraId="266C43E6"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РОЗДІЛ 3. УДОСКРОНАЛЕННЯ НАПРЯМІВ РОЗВИТКУ ТОВ «СІБІЕС МЕДІА»</w:t>
      </w:r>
    </w:p>
    <w:p w14:paraId="22759AAF"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3.1. Напрями вдосконалення стратегії розвитку ТОВ «СІБІЕС МЕДІА»</w:t>
      </w:r>
    </w:p>
    <w:p w14:paraId="14BBF408" w14:textId="77777777" w:rsidR="0016698B" w:rsidRDefault="0016698B" w:rsidP="0016698B">
      <w:pPr>
        <w:jc w:val="both"/>
        <w:rPr>
          <w:rFonts w:ascii="Times New Roman" w:hAnsi="Times New Roman"/>
          <w:sz w:val="28"/>
          <w:szCs w:val="28"/>
          <w:lang w:val="uk-UA"/>
        </w:rPr>
      </w:pPr>
      <w:r>
        <w:rPr>
          <w:rFonts w:ascii="Times New Roman" w:hAnsi="Times New Roman"/>
          <w:sz w:val="28"/>
          <w:szCs w:val="28"/>
          <w:lang w:val="uk-UA"/>
        </w:rPr>
        <w:t>3.2.  Напрями вдосконалення процесу управління рекламною кампанією  ТОВ «СІБІЕС МЕДІА»</w:t>
      </w:r>
    </w:p>
    <w:p w14:paraId="73B36006" w14:textId="394828BB" w:rsidR="004B38C0" w:rsidRDefault="004B38C0" w:rsidP="00B866E9">
      <w:pPr>
        <w:tabs>
          <w:tab w:val="left" w:pos="658"/>
          <w:tab w:val="left" w:pos="938"/>
        </w:tabs>
        <w:spacing w:line="276" w:lineRule="auto"/>
        <w:ind w:firstLine="567"/>
        <w:jc w:val="both"/>
        <w:rPr>
          <w:rFonts w:ascii="Times New Roman" w:hAnsi="Times New Roman"/>
          <w:caps/>
          <w:sz w:val="28"/>
          <w:szCs w:val="28"/>
          <w:lang w:val="uk-UA"/>
        </w:rPr>
      </w:pPr>
      <w:r w:rsidRPr="00F51ABE">
        <w:rPr>
          <w:rFonts w:ascii="Times New Roman" w:hAnsi="Times New Roman"/>
          <w:caps/>
          <w:sz w:val="28"/>
          <w:szCs w:val="28"/>
        </w:rPr>
        <w:t>Висновки</w:t>
      </w:r>
    </w:p>
    <w:p w14:paraId="4377AA95" w14:textId="77777777" w:rsidR="004B38C0" w:rsidRDefault="004B38C0" w:rsidP="004B38C0">
      <w:pPr>
        <w:tabs>
          <w:tab w:val="left" w:pos="658"/>
        </w:tabs>
        <w:ind w:firstLine="0"/>
        <w:jc w:val="both"/>
        <w:rPr>
          <w:rFonts w:ascii="Times New Roman" w:hAnsi="Times New Roman"/>
          <w:caps/>
          <w:sz w:val="28"/>
          <w:szCs w:val="28"/>
          <w:lang w:val="uk-UA"/>
        </w:rPr>
      </w:pPr>
    </w:p>
    <w:p w14:paraId="58BD20F2" w14:textId="77777777" w:rsidR="00345A46" w:rsidRDefault="00345A46"/>
    <w:p w14:paraId="2F95B3E3" w14:textId="77777777" w:rsidR="004B38C0" w:rsidRDefault="004B38C0"/>
    <w:p w14:paraId="3BA12C5D" w14:textId="77777777" w:rsidR="0016698B" w:rsidRDefault="0016698B"/>
    <w:p w14:paraId="0F19AFAF" w14:textId="77777777" w:rsidR="0016698B" w:rsidRDefault="0016698B"/>
    <w:p w14:paraId="1FDB5A20" w14:textId="175950C2" w:rsidR="0016698B" w:rsidRDefault="0016698B" w:rsidP="0016698B">
      <w:pPr>
        <w:jc w:val="center"/>
        <w:rPr>
          <w:rFonts w:ascii="Times New Roman" w:hAnsi="Times New Roman"/>
          <w:sz w:val="28"/>
          <w:szCs w:val="28"/>
          <w:lang w:val="uk-UA"/>
        </w:rPr>
      </w:pPr>
      <w:r>
        <w:rPr>
          <w:rFonts w:ascii="Times New Roman" w:hAnsi="Times New Roman"/>
          <w:sz w:val="28"/>
          <w:szCs w:val="28"/>
          <w:lang w:val="uk-UA"/>
        </w:rPr>
        <w:t>ЗМІСТ</w:t>
      </w:r>
    </w:p>
    <w:p w14:paraId="24A5E277" w14:textId="77777777" w:rsidR="0016698B" w:rsidRDefault="0016698B" w:rsidP="0016698B">
      <w:pPr>
        <w:jc w:val="center"/>
        <w:rPr>
          <w:rFonts w:ascii="Times New Roman" w:hAnsi="Times New Roman"/>
          <w:sz w:val="28"/>
          <w:szCs w:val="28"/>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3"/>
        <w:gridCol w:w="798"/>
      </w:tblGrid>
      <w:tr w:rsidR="0016698B" w:rsidRPr="007B2DEE" w14:paraId="146CDCB6" w14:textId="77777777" w:rsidTr="0016698B">
        <w:tc>
          <w:tcPr>
            <w:tcW w:w="9067" w:type="dxa"/>
          </w:tcPr>
          <w:p w14:paraId="114213CE" w14:textId="0F1A5EF7"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ВСТУП………………………………………………………………………….</w:t>
            </w:r>
          </w:p>
          <w:p w14:paraId="1D089D35" w14:textId="7FF62FDC" w:rsidR="0016698B" w:rsidRPr="007B2DEE" w:rsidRDefault="0016698B" w:rsidP="007B2DEE">
            <w:pPr>
              <w:spacing w:line="360" w:lineRule="auto"/>
              <w:jc w:val="both"/>
              <w:rPr>
                <w:rFonts w:ascii="Times New Roman" w:hAnsi="Times New Roman"/>
                <w:caps/>
                <w:sz w:val="28"/>
                <w:szCs w:val="28"/>
                <w:lang w:val="uk-UA"/>
              </w:rPr>
            </w:pPr>
            <w:r w:rsidRPr="007B2DEE">
              <w:rPr>
                <w:rFonts w:ascii="Times New Roman" w:hAnsi="Times New Roman"/>
                <w:sz w:val="28"/>
                <w:szCs w:val="28"/>
                <w:lang w:val="uk-UA"/>
              </w:rPr>
              <w:t xml:space="preserve">РОЗДІЛ 1. </w:t>
            </w:r>
            <w:r w:rsidRPr="007B2DEE">
              <w:rPr>
                <w:rFonts w:ascii="Times New Roman" w:hAnsi="Times New Roman"/>
                <w:sz w:val="28"/>
                <w:szCs w:val="28"/>
              </w:rPr>
              <w:t xml:space="preserve">ТЕОРЕТИЧНІ </w:t>
            </w:r>
            <w:r w:rsidRPr="007B2DEE">
              <w:rPr>
                <w:rFonts w:ascii="Times New Roman" w:hAnsi="Times New Roman"/>
                <w:sz w:val="28"/>
                <w:szCs w:val="28"/>
                <w:lang w:val="uk-UA"/>
              </w:rPr>
              <w:t>ОСНОВИ</w:t>
            </w:r>
            <w:r w:rsidRPr="007B2DEE">
              <w:rPr>
                <w:rFonts w:ascii="Times New Roman" w:hAnsi="Times New Roman"/>
                <w:caps/>
                <w:sz w:val="28"/>
                <w:szCs w:val="28"/>
                <w:lang w:val="uk-UA"/>
              </w:rPr>
              <w:t xml:space="preserve"> системи управління РОЗВИТКОМ ПІДПРИЄМСТВА…………………………………………..</w:t>
            </w:r>
          </w:p>
          <w:p w14:paraId="07277B00" w14:textId="5312C1C0"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1.1. Концепція розвитку підприємства………………………………………</w:t>
            </w:r>
          </w:p>
          <w:p w14:paraId="10A65D29" w14:textId="6A310FA0"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1.2. Управління процесом розвитку підприємства …………………………</w:t>
            </w:r>
          </w:p>
          <w:p w14:paraId="59509D2C" w14:textId="77777777"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 xml:space="preserve">РОЗДІЛ 2. ДОСЛІДЖЕННЯ ТА ОЦІНКА ЕФЕКТИВНОСТІ РОЗВИТКУ </w:t>
            </w:r>
          </w:p>
          <w:p w14:paraId="04AA926E" w14:textId="00719949"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ТОВ «СІБІЕС МЕДІА»……………………………………………………….</w:t>
            </w:r>
          </w:p>
          <w:p w14:paraId="1EC03997" w14:textId="6B9C324D"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2.1. Соціально-економічна характеристика ТОВ «СІБІЕС МЕДІА»………</w:t>
            </w:r>
          </w:p>
          <w:p w14:paraId="4F6E0F1A" w14:textId="3005F2F3" w:rsidR="0016698B" w:rsidRPr="007B2DEE" w:rsidRDefault="0016698B" w:rsidP="007B2DEE">
            <w:pPr>
              <w:pStyle w:val="21"/>
              <w:pBdr>
                <w:top w:val="nil"/>
                <w:left w:val="nil"/>
                <w:bottom w:val="nil"/>
                <w:right w:val="nil"/>
                <w:between w:val="nil"/>
              </w:pBdr>
              <w:spacing w:before="0" w:beforeAutospacing="0" w:after="0" w:afterAutospacing="0" w:line="360" w:lineRule="auto"/>
              <w:jc w:val="both"/>
              <w:rPr>
                <w:color w:val="000000"/>
                <w:sz w:val="28"/>
                <w:szCs w:val="28"/>
              </w:rPr>
            </w:pPr>
            <w:r w:rsidRPr="007B2DEE">
              <w:rPr>
                <w:color w:val="000000"/>
                <w:sz w:val="28"/>
                <w:szCs w:val="28"/>
              </w:rPr>
              <w:t>2.2. Аналіз та оцінка ефективності управління розвитком  ТОВ «СІБІЕС МЕДІА»………………………………………………………...........................</w:t>
            </w:r>
          </w:p>
          <w:p w14:paraId="4C462998" w14:textId="7EBBC2DF"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РОЗДІЛ 3. УДОСКРОНАЛЕННЯ НАПРЯМІВ РОЗВИТКУ ТОВ «СІБІЕС МЕДІА»…………………………………………………………………………</w:t>
            </w:r>
          </w:p>
          <w:p w14:paraId="3AB67B32" w14:textId="49B4008F"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3.1. Напрями вдосконалення стратегії розвитку ТОВ «СІБІЕС МЕДІА»….</w:t>
            </w:r>
          </w:p>
          <w:p w14:paraId="05A0F1E1" w14:textId="29F73CF8"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3.2.  Напрями вдосконалення процесу управління рекламною кампанією  ТОВ «СІБІЕС МЕДІА»………………………………………………………...</w:t>
            </w:r>
          </w:p>
          <w:p w14:paraId="3F92B9B6" w14:textId="5F0312DA"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ВИСНОВКИ…………………………………………………………………….</w:t>
            </w:r>
            <w:r w:rsidRPr="007B2DEE">
              <w:rPr>
                <w:rFonts w:ascii="Times New Roman" w:hAnsi="Times New Roman"/>
                <w:sz w:val="28"/>
                <w:szCs w:val="28"/>
                <w:lang w:val="uk-UA"/>
              </w:rPr>
              <w:br/>
              <w:t>СПИСОК ВИКОРИСТАНИХ ДЖЕРЕЛ………………………………………</w:t>
            </w:r>
          </w:p>
          <w:p w14:paraId="4848557E" w14:textId="36D99A1A" w:rsidR="0016698B" w:rsidRPr="007B2DEE" w:rsidRDefault="0016698B" w:rsidP="007B2DEE">
            <w:pPr>
              <w:spacing w:line="360" w:lineRule="auto"/>
              <w:jc w:val="both"/>
              <w:rPr>
                <w:rFonts w:ascii="Times New Roman" w:hAnsi="Times New Roman"/>
                <w:sz w:val="28"/>
                <w:szCs w:val="28"/>
                <w:lang w:val="uk-UA"/>
              </w:rPr>
            </w:pPr>
            <w:r w:rsidRPr="007B2DEE">
              <w:rPr>
                <w:rFonts w:ascii="Times New Roman" w:hAnsi="Times New Roman"/>
                <w:sz w:val="28"/>
                <w:szCs w:val="28"/>
                <w:lang w:val="uk-UA"/>
              </w:rPr>
              <w:t>ДОДАТКИ………………………………………………………………………</w:t>
            </w:r>
          </w:p>
          <w:p w14:paraId="50A8629B" w14:textId="77777777" w:rsidR="0016698B" w:rsidRPr="007B2DEE" w:rsidRDefault="0016698B" w:rsidP="007B2DEE">
            <w:pPr>
              <w:spacing w:line="360" w:lineRule="auto"/>
              <w:jc w:val="center"/>
              <w:rPr>
                <w:rFonts w:ascii="Times New Roman" w:hAnsi="Times New Roman"/>
                <w:sz w:val="28"/>
                <w:szCs w:val="28"/>
                <w:lang w:val="uk-UA"/>
              </w:rPr>
            </w:pPr>
          </w:p>
        </w:tc>
        <w:tc>
          <w:tcPr>
            <w:tcW w:w="844" w:type="dxa"/>
          </w:tcPr>
          <w:p w14:paraId="091F59EA" w14:textId="12C91B0F" w:rsidR="007B2DEE" w:rsidRPr="007B2DEE" w:rsidRDefault="007B2DEE" w:rsidP="007B2DEE">
            <w:pPr>
              <w:spacing w:line="360" w:lineRule="auto"/>
              <w:jc w:val="center"/>
              <w:rPr>
                <w:rFonts w:ascii="Times New Roman" w:hAnsi="Times New Roman"/>
                <w:sz w:val="28"/>
                <w:szCs w:val="28"/>
                <w:lang w:val="uk-UA"/>
              </w:rPr>
            </w:pPr>
            <w:r w:rsidRPr="007B2DEE">
              <w:rPr>
                <w:rFonts w:ascii="Times New Roman" w:hAnsi="Times New Roman"/>
                <w:sz w:val="28"/>
                <w:szCs w:val="28"/>
                <w:lang w:val="uk-UA"/>
              </w:rPr>
              <w:t>3</w:t>
            </w:r>
          </w:p>
          <w:p w14:paraId="08D4CAF1" w14:textId="77777777" w:rsidR="007B2DEE" w:rsidRPr="007B2DEE" w:rsidRDefault="007B2DEE" w:rsidP="007B2DEE">
            <w:pPr>
              <w:spacing w:line="360" w:lineRule="auto"/>
              <w:jc w:val="center"/>
              <w:rPr>
                <w:rFonts w:ascii="Times New Roman" w:hAnsi="Times New Roman"/>
                <w:sz w:val="28"/>
                <w:szCs w:val="28"/>
                <w:lang w:val="uk-UA"/>
              </w:rPr>
            </w:pPr>
          </w:p>
          <w:p w14:paraId="5DCA3E74" w14:textId="481FD901" w:rsidR="0016698B"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6</w:t>
            </w:r>
          </w:p>
          <w:p w14:paraId="6F64E394" w14:textId="77777777"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6</w:t>
            </w:r>
          </w:p>
          <w:p w14:paraId="79F9A35D" w14:textId="476B24E7"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12</w:t>
            </w:r>
          </w:p>
          <w:p w14:paraId="7874ABAE" w14:textId="77777777" w:rsidR="007B2DEE" w:rsidRPr="007B2DEE" w:rsidRDefault="007B2DEE" w:rsidP="007B2DEE">
            <w:pPr>
              <w:spacing w:line="360" w:lineRule="auto"/>
              <w:jc w:val="center"/>
              <w:rPr>
                <w:rFonts w:ascii="Times New Roman" w:hAnsi="Times New Roman"/>
                <w:sz w:val="28"/>
                <w:szCs w:val="28"/>
                <w:lang w:val="uk-UA"/>
              </w:rPr>
            </w:pPr>
          </w:p>
          <w:p w14:paraId="108E9A19" w14:textId="2EEB19D7"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18</w:t>
            </w:r>
          </w:p>
          <w:p w14:paraId="359897D6" w14:textId="77777777" w:rsidR="007B2DEE" w:rsidRPr="007B2DEE" w:rsidRDefault="007B2DEE" w:rsidP="007B2DEE">
            <w:pPr>
              <w:spacing w:line="360" w:lineRule="auto"/>
              <w:jc w:val="center"/>
              <w:rPr>
                <w:rFonts w:ascii="Times New Roman" w:hAnsi="Times New Roman"/>
                <w:sz w:val="28"/>
                <w:szCs w:val="28"/>
              </w:rPr>
            </w:pPr>
          </w:p>
          <w:p w14:paraId="07197C6A" w14:textId="18A324D8"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18</w:t>
            </w:r>
          </w:p>
          <w:p w14:paraId="018FF92F" w14:textId="2E4D24B4" w:rsidR="007B2DEE" w:rsidRPr="007B2DEE" w:rsidRDefault="007B2DEE" w:rsidP="007B2DEE">
            <w:pPr>
              <w:spacing w:line="360" w:lineRule="auto"/>
              <w:jc w:val="center"/>
              <w:rPr>
                <w:rFonts w:ascii="Times New Roman" w:hAnsi="Times New Roman"/>
                <w:sz w:val="28"/>
                <w:szCs w:val="28"/>
                <w:lang w:val="uk-UA"/>
              </w:rPr>
            </w:pPr>
            <w:r w:rsidRPr="007B2DEE">
              <w:rPr>
                <w:rFonts w:ascii="Times New Roman" w:hAnsi="Times New Roman"/>
                <w:sz w:val="28"/>
                <w:szCs w:val="28"/>
                <w:lang w:val="uk-UA"/>
              </w:rPr>
              <w:t>26</w:t>
            </w:r>
          </w:p>
          <w:p w14:paraId="6048C530" w14:textId="77777777" w:rsidR="007B2DEE" w:rsidRPr="007B2DEE" w:rsidRDefault="007B2DEE" w:rsidP="007B2DEE">
            <w:pPr>
              <w:spacing w:line="360" w:lineRule="auto"/>
              <w:jc w:val="center"/>
              <w:rPr>
                <w:rFonts w:ascii="Times New Roman" w:hAnsi="Times New Roman"/>
                <w:sz w:val="28"/>
                <w:szCs w:val="28"/>
              </w:rPr>
            </w:pPr>
          </w:p>
          <w:p w14:paraId="39B77467" w14:textId="75AD6577"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35</w:t>
            </w:r>
          </w:p>
          <w:p w14:paraId="48F82C49" w14:textId="52BB2176"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35</w:t>
            </w:r>
          </w:p>
          <w:p w14:paraId="3C79573B" w14:textId="77777777" w:rsidR="007B2DEE" w:rsidRPr="007B2DEE" w:rsidRDefault="007B2DEE" w:rsidP="007B2DEE">
            <w:pPr>
              <w:spacing w:line="360" w:lineRule="auto"/>
              <w:jc w:val="center"/>
              <w:rPr>
                <w:rFonts w:ascii="Times New Roman" w:hAnsi="Times New Roman"/>
                <w:sz w:val="28"/>
                <w:szCs w:val="28"/>
              </w:rPr>
            </w:pPr>
          </w:p>
          <w:p w14:paraId="245FE3DC" w14:textId="7E8CF452"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41</w:t>
            </w:r>
          </w:p>
          <w:p w14:paraId="2A1C9CA6" w14:textId="1FD8523C" w:rsidR="007B2DEE" w:rsidRPr="007B2DEE" w:rsidRDefault="007B2DEE" w:rsidP="007B2DEE">
            <w:pPr>
              <w:spacing w:line="360" w:lineRule="auto"/>
              <w:jc w:val="center"/>
              <w:rPr>
                <w:rFonts w:ascii="Times New Roman" w:hAnsi="Times New Roman"/>
                <w:sz w:val="28"/>
                <w:szCs w:val="28"/>
              </w:rPr>
            </w:pPr>
            <w:r w:rsidRPr="007B2DEE">
              <w:rPr>
                <w:rFonts w:ascii="Times New Roman" w:hAnsi="Times New Roman"/>
                <w:sz w:val="28"/>
                <w:szCs w:val="28"/>
                <w:lang w:val="uk-UA"/>
              </w:rPr>
              <w:t>47</w:t>
            </w:r>
          </w:p>
          <w:p w14:paraId="12C13311" w14:textId="1EF9C878" w:rsidR="007B2DEE" w:rsidRDefault="007B2DEE" w:rsidP="007B2DEE">
            <w:pPr>
              <w:spacing w:line="360" w:lineRule="auto"/>
              <w:jc w:val="center"/>
              <w:rPr>
                <w:rFonts w:ascii="Times New Roman" w:hAnsi="Times New Roman"/>
                <w:sz w:val="28"/>
                <w:szCs w:val="28"/>
                <w:lang w:val="uk-UA"/>
              </w:rPr>
            </w:pPr>
            <w:r w:rsidRPr="007B2DEE">
              <w:rPr>
                <w:rFonts w:ascii="Times New Roman" w:hAnsi="Times New Roman"/>
                <w:sz w:val="28"/>
                <w:szCs w:val="28"/>
                <w:lang w:val="uk-UA"/>
              </w:rPr>
              <w:t>51</w:t>
            </w:r>
          </w:p>
          <w:p w14:paraId="24FA5DFC" w14:textId="3D06AF51" w:rsidR="007B2DEE" w:rsidRPr="007B2DEE" w:rsidRDefault="007B2DEE" w:rsidP="007B2DEE">
            <w:pPr>
              <w:spacing w:line="360" w:lineRule="auto"/>
              <w:jc w:val="center"/>
              <w:rPr>
                <w:rFonts w:ascii="Times New Roman" w:hAnsi="Times New Roman"/>
                <w:sz w:val="28"/>
                <w:szCs w:val="28"/>
                <w:lang w:val="uk-UA"/>
              </w:rPr>
            </w:pPr>
            <w:r w:rsidRPr="007B2DEE">
              <w:rPr>
                <w:rFonts w:ascii="Times New Roman" w:hAnsi="Times New Roman"/>
                <w:sz w:val="28"/>
                <w:szCs w:val="28"/>
                <w:lang w:val="uk-UA"/>
              </w:rPr>
              <w:t>56</w:t>
            </w:r>
          </w:p>
          <w:p w14:paraId="15529E43" w14:textId="77777777" w:rsidR="007B2DEE" w:rsidRPr="007B2DEE" w:rsidRDefault="007B2DEE" w:rsidP="007B2DEE">
            <w:pPr>
              <w:spacing w:line="360" w:lineRule="auto"/>
              <w:jc w:val="center"/>
              <w:rPr>
                <w:rFonts w:ascii="Times New Roman" w:hAnsi="Times New Roman"/>
                <w:sz w:val="28"/>
                <w:szCs w:val="28"/>
                <w:lang w:val="uk-UA"/>
              </w:rPr>
            </w:pPr>
          </w:p>
          <w:p w14:paraId="66DBAC46" w14:textId="67A702DB" w:rsidR="007B2DEE" w:rsidRPr="007B2DEE" w:rsidRDefault="007B2DEE" w:rsidP="007B2DEE">
            <w:pPr>
              <w:spacing w:line="360" w:lineRule="auto"/>
              <w:jc w:val="center"/>
              <w:rPr>
                <w:rFonts w:ascii="Times New Roman" w:hAnsi="Times New Roman"/>
                <w:sz w:val="28"/>
                <w:szCs w:val="28"/>
                <w:lang w:val="uk-UA"/>
              </w:rPr>
            </w:pPr>
          </w:p>
        </w:tc>
      </w:tr>
    </w:tbl>
    <w:p w14:paraId="5D929CDE" w14:textId="77777777" w:rsidR="0016698B" w:rsidRPr="0016698B" w:rsidRDefault="0016698B" w:rsidP="0016698B">
      <w:pPr>
        <w:jc w:val="center"/>
        <w:rPr>
          <w:rFonts w:ascii="Times New Roman" w:hAnsi="Times New Roman"/>
          <w:sz w:val="28"/>
          <w:szCs w:val="28"/>
          <w:lang w:val="uk-UA"/>
        </w:rPr>
      </w:pPr>
    </w:p>
    <w:p w14:paraId="5CB5AAAC" w14:textId="77777777" w:rsidR="004B38C0" w:rsidRDefault="004B38C0"/>
    <w:p w14:paraId="19830A84" w14:textId="77777777" w:rsidR="009C0CD8" w:rsidRDefault="009C0CD8"/>
    <w:p w14:paraId="5080AEAC" w14:textId="77777777" w:rsidR="001047C8" w:rsidRDefault="001047C8"/>
    <w:p w14:paraId="3CB6106F" w14:textId="77777777" w:rsidR="001047C8" w:rsidRDefault="001047C8"/>
    <w:p w14:paraId="5B246B38" w14:textId="77777777" w:rsidR="001047C8" w:rsidRDefault="001047C8"/>
    <w:p w14:paraId="640BBDE9" w14:textId="77777777" w:rsidR="001047C8" w:rsidRDefault="001047C8"/>
    <w:p w14:paraId="76BD5104" w14:textId="77777777" w:rsidR="004B38C0" w:rsidRDefault="004B38C0"/>
    <w:p w14:paraId="5EF9B256" w14:textId="146E2961" w:rsidR="004B38C0" w:rsidRDefault="004B38C0" w:rsidP="004B38C0">
      <w:pPr>
        <w:jc w:val="center"/>
        <w:rPr>
          <w:rFonts w:ascii="Times New Roman" w:hAnsi="Times New Roman"/>
          <w:sz w:val="28"/>
          <w:szCs w:val="28"/>
          <w:lang w:val="uk-UA"/>
        </w:rPr>
      </w:pPr>
      <w:r>
        <w:rPr>
          <w:rFonts w:ascii="Times New Roman" w:hAnsi="Times New Roman"/>
          <w:sz w:val="28"/>
          <w:szCs w:val="28"/>
          <w:lang w:val="uk-UA"/>
        </w:rPr>
        <w:lastRenderedPageBreak/>
        <w:t>ВСТУП</w:t>
      </w:r>
    </w:p>
    <w:p w14:paraId="78E86AE9" w14:textId="77777777" w:rsidR="004B38C0" w:rsidRDefault="004B38C0" w:rsidP="004B38C0">
      <w:pPr>
        <w:jc w:val="center"/>
        <w:rPr>
          <w:rFonts w:ascii="Times New Roman" w:hAnsi="Times New Roman"/>
          <w:sz w:val="28"/>
          <w:szCs w:val="28"/>
          <w:lang w:val="uk-UA"/>
        </w:rPr>
      </w:pPr>
    </w:p>
    <w:p w14:paraId="27176381" w14:textId="20DAE1B1" w:rsidR="00481ACE" w:rsidRDefault="00481ACE" w:rsidP="00481ACE">
      <w:pPr>
        <w:jc w:val="both"/>
        <w:rPr>
          <w:rFonts w:ascii="Times New Roman" w:hAnsi="Times New Roman"/>
          <w:sz w:val="28"/>
          <w:szCs w:val="28"/>
          <w:lang w:val="uk-UA"/>
        </w:rPr>
      </w:pPr>
      <w:r w:rsidRPr="00481ACE">
        <w:rPr>
          <w:rFonts w:ascii="Times New Roman" w:hAnsi="Times New Roman"/>
          <w:sz w:val="28"/>
          <w:szCs w:val="28"/>
          <w:lang w:val="uk-UA"/>
        </w:rPr>
        <w:t>Сучасне середовище функціонування вітчизняних підприємств характеризується невизначеністю та частими змінами. Окрім того, значний вплив здійснюють такі фактори зовнішнього та внутрішнього середовища як: зміна кон’юнктури ринку, загострення конкуренції в умовах відкритості ринків збуту, велика кількість збанкрутілих підприємств, нестача фінансових ресурсів, неспроможність забезпечення високих результатів господарської діяльності, що несуть серйозні загрози подальшому функціонуванню суб’єктів господарювання.</w:t>
      </w:r>
      <w:r>
        <w:rPr>
          <w:rFonts w:ascii="Times New Roman" w:hAnsi="Times New Roman"/>
          <w:sz w:val="28"/>
          <w:szCs w:val="28"/>
          <w:lang w:val="uk-UA"/>
        </w:rPr>
        <w:t xml:space="preserve"> </w:t>
      </w:r>
      <w:r w:rsidRPr="00481ACE">
        <w:rPr>
          <w:rFonts w:ascii="Times New Roman" w:hAnsi="Times New Roman"/>
          <w:sz w:val="28"/>
          <w:szCs w:val="28"/>
          <w:lang w:val="uk-UA"/>
        </w:rPr>
        <w:t xml:space="preserve">Саме тому, в таких умовах діяльність підприємства повинна бути спрямована не лише на виживання, але й на процес безперервного розвитку. </w:t>
      </w:r>
    </w:p>
    <w:p w14:paraId="3234A896" w14:textId="09CB6BFE" w:rsidR="00481ACE" w:rsidRDefault="00481ACE" w:rsidP="00481ACE">
      <w:pPr>
        <w:jc w:val="both"/>
        <w:rPr>
          <w:rFonts w:ascii="Times New Roman" w:hAnsi="Times New Roman"/>
          <w:sz w:val="28"/>
          <w:szCs w:val="28"/>
          <w:lang w:val="uk-UA"/>
        </w:rPr>
      </w:pPr>
      <w:r w:rsidRPr="00481ACE">
        <w:rPr>
          <w:rFonts w:ascii="Times New Roman" w:hAnsi="Times New Roman"/>
          <w:sz w:val="28"/>
          <w:szCs w:val="28"/>
          <w:lang w:val="uk-UA"/>
        </w:rPr>
        <w:t>Теоретичні засади розвитку підприємства досліджувалась у роботах багатьох зарубіжних та вітчизняних науковців, таких як В.  Рапопорт, Є.</w:t>
      </w:r>
      <w:r w:rsidR="00277F03">
        <w:rPr>
          <w:rFonts w:ascii="Times New Roman" w:hAnsi="Times New Roman"/>
          <w:sz w:val="28"/>
          <w:szCs w:val="28"/>
          <w:lang w:val="uk-UA"/>
        </w:rPr>
        <w:t xml:space="preserve"> </w:t>
      </w:r>
      <w:r w:rsidRPr="00481ACE">
        <w:rPr>
          <w:rFonts w:ascii="Times New Roman" w:hAnsi="Times New Roman"/>
          <w:sz w:val="28"/>
          <w:szCs w:val="28"/>
          <w:lang w:val="uk-UA"/>
        </w:rPr>
        <w:t xml:space="preserve">Яковенко, </w:t>
      </w:r>
      <w:r w:rsidR="0016698B">
        <w:rPr>
          <w:rFonts w:ascii="Times New Roman" w:hAnsi="Times New Roman"/>
          <w:sz w:val="28"/>
          <w:szCs w:val="28"/>
          <w:lang w:val="uk-UA"/>
        </w:rPr>
        <w:t xml:space="preserve">                            </w:t>
      </w:r>
      <w:r w:rsidRPr="00481ACE">
        <w:rPr>
          <w:rFonts w:ascii="Times New Roman" w:hAnsi="Times New Roman"/>
          <w:sz w:val="28"/>
          <w:szCs w:val="28"/>
          <w:lang w:val="uk-UA"/>
        </w:rPr>
        <w:t>Д.  Євдокимова, В. Геєць, Р.Акофф, С. Мочерний, В.  Бусел</w:t>
      </w:r>
      <w:r w:rsidR="00277F03">
        <w:rPr>
          <w:rFonts w:ascii="Times New Roman" w:hAnsi="Times New Roman"/>
          <w:sz w:val="28"/>
          <w:szCs w:val="28"/>
          <w:lang w:val="uk-UA"/>
        </w:rPr>
        <w:t>, Л. Шимановська-Діанич</w:t>
      </w:r>
      <w:r w:rsidRPr="00481ACE">
        <w:rPr>
          <w:rFonts w:ascii="Times New Roman" w:hAnsi="Times New Roman"/>
          <w:sz w:val="28"/>
          <w:szCs w:val="28"/>
          <w:lang w:val="uk-UA"/>
        </w:rPr>
        <w:t xml:space="preserve"> та інші. Аналіз робіт вказаних авторів показує, що всі ці дослідження розглядають розвиток підприємства з різних функціонально-сутнісних підходів, за допомогою різних економічних категорій у зв’язку з чим автором було проаналізовано відмінності між цими поняттями та запропоновано власне узагальнююче визначення аналізованої категорії. </w:t>
      </w:r>
    </w:p>
    <w:p w14:paraId="4F592A98" w14:textId="22E0D848" w:rsidR="00277F03" w:rsidRDefault="00481ACE" w:rsidP="00481ACE">
      <w:pPr>
        <w:jc w:val="both"/>
        <w:rPr>
          <w:rFonts w:ascii="Times New Roman" w:hAnsi="Times New Roman"/>
          <w:sz w:val="28"/>
          <w:szCs w:val="28"/>
          <w:lang w:val="uk-UA"/>
        </w:rPr>
      </w:pPr>
      <w:r w:rsidRPr="00481ACE">
        <w:rPr>
          <w:rFonts w:ascii="Times New Roman" w:hAnsi="Times New Roman"/>
          <w:sz w:val="28"/>
          <w:szCs w:val="28"/>
          <w:lang w:val="uk-UA"/>
        </w:rPr>
        <w:t xml:space="preserve">Не дивлячись на значну кількість праць у напрямку вивчення проблематики розвитку підприємства, чимало питань залишаються досі невирішеними і потребують подальшого дослідження. Так, залишаються протиріччя щодо визначення поняття «розвиток підприємства» та його зв’язку з іншими економічними категоріями. Адже серед науковців досі немає єдиної думки щодо трактування даного поняття, що ускладнює розуміння сутності і особливостей аналізованої категорії як для теоретиків, так і для керівного апарату будь-якого підприємства. </w:t>
      </w:r>
      <w:r w:rsidR="00787303">
        <w:rPr>
          <w:rFonts w:ascii="Times New Roman" w:hAnsi="Times New Roman"/>
          <w:sz w:val="28"/>
          <w:szCs w:val="28"/>
          <w:lang w:val="uk-UA"/>
        </w:rPr>
        <w:t>Т</w:t>
      </w:r>
      <w:r w:rsidRPr="00481ACE">
        <w:rPr>
          <w:rFonts w:ascii="Times New Roman" w:hAnsi="Times New Roman"/>
          <w:sz w:val="28"/>
          <w:szCs w:val="28"/>
          <w:lang w:val="uk-UA"/>
        </w:rPr>
        <w:t xml:space="preserve">ому актуальним залишається обґрунтування розвитку підприємства, дослідження його </w:t>
      </w:r>
      <w:r w:rsidR="00E36211">
        <w:rPr>
          <w:rFonts w:ascii="Times New Roman" w:hAnsi="Times New Roman"/>
          <w:sz w:val="28"/>
          <w:szCs w:val="28"/>
          <w:lang w:val="uk-UA"/>
        </w:rPr>
        <w:t>практичних аспектів.</w:t>
      </w:r>
    </w:p>
    <w:p w14:paraId="4457F789" w14:textId="4A673614" w:rsidR="007A6E96" w:rsidRPr="007A6E96" w:rsidRDefault="007A6E96" w:rsidP="007A6E96">
      <w:pPr>
        <w:autoSpaceDE w:val="0"/>
        <w:autoSpaceDN w:val="0"/>
        <w:adjustRightInd w:val="0"/>
        <w:jc w:val="both"/>
        <w:rPr>
          <w:rFonts w:ascii="Times New Roman" w:hAnsi="Times New Roman"/>
          <w:bCs/>
          <w:iCs/>
          <w:sz w:val="28"/>
          <w:szCs w:val="28"/>
          <w:lang w:val="uk-UA"/>
        </w:rPr>
      </w:pPr>
      <w:r w:rsidRPr="007A6E96">
        <w:rPr>
          <w:rFonts w:ascii="Times New Roman" w:hAnsi="Times New Roman"/>
          <w:bCs/>
          <w:iCs/>
          <w:sz w:val="28"/>
          <w:szCs w:val="28"/>
          <w:lang w:val="uk-UA"/>
        </w:rPr>
        <w:lastRenderedPageBreak/>
        <w:t xml:space="preserve">Метою дослідження є розвиток теоретичних положень та вироблення практичних рекомендацій щодо </w:t>
      </w:r>
      <w:r>
        <w:rPr>
          <w:rFonts w:ascii="Times New Roman" w:hAnsi="Times New Roman"/>
          <w:bCs/>
          <w:iCs/>
          <w:sz w:val="28"/>
          <w:szCs w:val="28"/>
          <w:lang w:val="uk-UA"/>
        </w:rPr>
        <w:t xml:space="preserve">удосконалення процесів </w:t>
      </w:r>
      <w:r w:rsidRPr="007A6E96">
        <w:rPr>
          <w:rFonts w:ascii="Times New Roman" w:hAnsi="Times New Roman"/>
          <w:bCs/>
          <w:iCs/>
          <w:color w:val="000000"/>
          <w:sz w:val="28"/>
          <w:szCs w:val="28"/>
          <w:lang w:val="uk-UA"/>
        </w:rPr>
        <w:t>управління розвитком підприємства</w:t>
      </w:r>
      <w:r w:rsidRPr="007A6E96">
        <w:rPr>
          <w:rFonts w:ascii="Times New Roman" w:hAnsi="Times New Roman"/>
          <w:bCs/>
          <w:iCs/>
          <w:sz w:val="28"/>
          <w:szCs w:val="28"/>
          <w:lang w:val="uk-UA"/>
        </w:rPr>
        <w:t>.</w:t>
      </w:r>
    </w:p>
    <w:p w14:paraId="7DC01A48" w14:textId="77777777" w:rsidR="007A6E96" w:rsidRDefault="007A6E96" w:rsidP="007A6E96">
      <w:pPr>
        <w:shd w:val="clear" w:color="auto" w:fill="FFFFFF"/>
        <w:jc w:val="both"/>
        <w:rPr>
          <w:rFonts w:ascii="Times New Roman" w:hAnsi="Times New Roman"/>
          <w:bCs/>
          <w:iCs/>
          <w:sz w:val="28"/>
          <w:szCs w:val="28"/>
          <w:lang w:val="uk-UA"/>
        </w:rPr>
      </w:pPr>
      <w:r w:rsidRPr="007A6E96">
        <w:rPr>
          <w:rFonts w:ascii="Times New Roman" w:hAnsi="Times New Roman"/>
          <w:bCs/>
          <w:iCs/>
          <w:sz w:val="28"/>
          <w:szCs w:val="28"/>
          <w:lang w:val="uk-UA"/>
        </w:rPr>
        <w:t>Відповідно до обраної  мети було поставлено та вирішено наступні завдання:</w:t>
      </w:r>
    </w:p>
    <w:p w14:paraId="2C47A24C" w14:textId="16E34EF9" w:rsidR="007A6E96" w:rsidRDefault="007A6E96" w:rsidP="007A6E96">
      <w:pPr>
        <w:jc w:val="both"/>
        <w:rPr>
          <w:rFonts w:ascii="Times New Roman" w:hAnsi="Times New Roman"/>
          <w:sz w:val="28"/>
          <w:szCs w:val="28"/>
          <w:lang w:val="uk-UA"/>
        </w:rPr>
      </w:pPr>
      <w:r>
        <w:rPr>
          <w:rFonts w:ascii="Times New Roman" w:hAnsi="Times New Roman"/>
          <w:sz w:val="28"/>
          <w:szCs w:val="28"/>
          <w:lang w:val="uk-UA"/>
        </w:rPr>
        <w:t>досліджено концепцію розвитку підприємства;</w:t>
      </w:r>
    </w:p>
    <w:p w14:paraId="532A10A1" w14:textId="1E9FF392" w:rsidR="007A6E96" w:rsidRPr="00595B50" w:rsidRDefault="007A6E96" w:rsidP="007A6E96">
      <w:pPr>
        <w:jc w:val="both"/>
        <w:rPr>
          <w:rFonts w:ascii="Times New Roman" w:hAnsi="Times New Roman"/>
          <w:sz w:val="28"/>
          <w:szCs w:val="28"/>
          <w:lang w:val="uk-UA"/>
        </w:rPr>
      </w:pPr>
      <w:r>
        <w:rPr>
          <w:rFonts w:ascii="Times New Roman" w:hAnsi="Times New Roman"/>
          <w:sz w:val="28"/>
          <w:szCs w:val="28"/>
          <w:lang w:val="uk-UA"/>
        </w:rPr>
        <w:t xml:space="preserve">окреслено процес управління процесом розвитку підприємства; </w:t>
      </w:r>
    </w:p>
    <w:p w14:paraId="63FA0665" w14:textId="19482122" w:rsidR="007A6E96" w:rsidRDefault="007A6E96" w:rsidP="007A6E96">
      <w:pPr>
        <w:jc w:val="both"/>
        <w:rPr>
          <w:rFonts w:ascii="Times New Roman" w:hAnsi="Times New Roman"/>
          <w:sz w:val="28"/>
          <w:szCs w:val="28"/>
          <w:lang w:val="uk-UA"/>
        </w:rPr>
      </w:pPr>
      <w:r>
        <w:rPr>
          <w:rFonts w:ascii="Times New Roman" w:hAnsi="Times New Roman"/>
          <w:sz w:val="28"/>
          <w:szCs w:val="28"/>
          <w:lang w:val="uk-UA"/>
        </w:rPr>
        <w:t>надано соціально-економічну характеристику ТОВ «СІБІЕС МЕДІА»;</w:t>
      </w:r>
    </w:p>
    <w:p w14:paraId="09D42A02" w14:textId="4D32F9CA" w:rsidR="007A6E96" w:rsidRDefault="007A6E96" w:rsidP="007A6E96">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r>
        <w:rPr>
          <w:color w:val="000000"/>
          <w:sz w:val="28"/>
          <w:szCs w:val="28"/>
        </w:rPr>
        <w:t>проаналізовано та надано оцінку ефективності управління розвитком                    ТОВ «СІБІЕС МЕДІА»;</w:t>
      </w:r>
    </w:p>
    <w:p w14:paraId="105B746C" w14:textId="6CB45218" w:rsidR="007A6E96" w:rsidRDefault="007A6E96" w:rsidP="007A6E96">
      <w:pPr>
        <w:jc w:val="both"/>
        <w:rPr>
          <w:rFonts w:ascii="Times New Roman" w:hAnsi="Times New Roman"/>
          <w:sz w:val="28"/>
          <w:szCs w:val="28"/>
          <w:lang w:val="uk-UA"/>
        </w:rPr>
      </w:pPr>
      <w:r>
        <w:rPr>
          <w:rFonts w:ascii="Times New Roman" w:hAnsi="Times New Roman"/>
          <w:sz w:val="28"/>
          <w:szCs w:val="28"/>
          <w:lang w:val="uk-UA"/>
        </w:rPr>
        <w:t>запропоновано напрями вдосконалення стратегії розвитку ТОВ «СІБІЕС МЕДІА»</w:t>
      </w:r>
    </w:p>
    <w:p w14:paraId="1F8E1ED7" w14:textId="606E752C" w:rsidR="007A6E96" w:rsidRDefault="007A6E96" w:rsidP="007A6E96">
      <w:pPr>
        <w:jc w:val="both"/>
        <w:rPr>
          <w:rFonts w:ascii="Times New Roman" w:hAnsi="Times New Roman"/>
          <w:sz w:val="28"/>
          <w:szCs w:val="28"/>
          <w:lang w:val="uk-UA"/>
        </w:rPr>
      </w:pPr>
      <w:r>
        <w:rPr>
          <w:rFonts w:ascii="Times New Roman" w:hAnsi="Times New Roman"/>
          <w:sz w:val="28"/>
          <w:szCs w:val="28"/>
          <w:lang w:val="uk-UA"/>
        </w:rPr>
        <w:t>визначено напрями вдосконалення процесу управління рекламною кампанією  ТОВ «СІБІЕС МЕДІА».</w:t>
      </w:r>
    </w:p>
    <w:p w14:paraId="759F9CE5" w14:textId="581C8474" w:rsidR="007A6E96" w:rsidRPr="007A6E96" w:rsidRDefault="007A6E96" w:rsidP="007A6E96">
      <w:pPr>
        <w:shd w:val="clear" w:color="auto" w:fill="FFFFFF"/>
        <w:jc w:val="both"/>
        <w:rPr>
          <w:rFonts w:ascii="Times New Roman" w:hAnsi="Times New Roman"/>
          <w:bCs/>
          <w:iCs/>
          <w:sz w:val="28"/>
          <w:szCs w:val="28"/>
          <w:lang w:val="uk-UA"/>
        </w:rPr>
      </w:pPr>
      <w:r w:rsidRPr="007A6E96">
        <w:rPr>
          <w:rFonts w:ascii="Times New Roman" w:hAnsi="Times New Roman"/>
          <w:bCs/>
          <w:iCs/>
          <w:sz w:val="28"/>
          <w:szCs w:val="28"/>
          <w:lang w:val="uk-UA"/>
        </w:rPr>
        <w:t xml:space="preserve">Об’єктом дослідження є управління </w:t>
      </w:r>
      <w:r>
        <w:rPr>
          <w:rFonts w:ascii="Times New Roman" w:hAnsi="Times New Roman"/>
          <w:bCs/>
          <w:iCs/>
          <w:sz w:val="28"/>
          <w:szCs w:val="28"/>
          <w:lang w:val="uk-UA"/>
        </w:rPr>
        <w:t>розвитком ТОВ «СІБІЕС МЕДІА»</w:t>
      </w:r>
      <w:r w:rsidRPr="007A6E96">
        <w:rPr>
          <w:rFonts w:ascii="Times New Roman" w:hAnsi="Times New Roman"/>
          <w:bCs/>
          <w:iCs/>
          <w:sz w:val="28"/>
          <w:szCs w:val="28"/>
          <w:lang w:val="uk-UA"/>
        </w:rPr>
        <w:t>.</w:t>
      </w:r>
    </w:p>
    <w:p w14:paraId="0752FDB2" w14:textId="57E6D003" w:rsidR="007A6E96" w:rsidRPr="007A6E96" w:rsidRDefault="007A6E96" w:rsidP="007A6E96">
      <w:pPr>
        <w:shd w:val="clear" w:color="auto" w:fill="FFFFFF"/>
        <w:jc w:val="both"/>
        <w:rPr>
          <w:rFonts w:ascii="Times New Roman" w:hAnsi="Times New Roman"/>
          <w:bCs/>
          <w:iCs/>
          <w:sz w:val="28"/>
          <w:szCs w:val="28"/>
          <w:lang w:val="uk-UA"/>
        </w:rPr>
      </w:pPr>
      <w:r w:rsidRPr="007A6E96">
        <w:rPr>
          <w:rFonts w:ascii="Times New Roman" w:hAnsi="Times New Roman"/>
          <w:bCs/>
          <w:iCs/>
          <w:sz w:val="28"/>
          <w:szCs w:val="28"/>
          <w:lang w:val="uk-UA"/>
        </w:rPr>
        <w:t xml:space="preserve">Предметом дослідження  є  теоретичні та практичні аспекти управління </w:t>
      </w:r>
      <w:r>
        <w:rPr>
          <w:rFonts w:ascii="Times New Roman" w:hAnsi="Times New Roman"/>
          <w:bCs/>
          <w:iCs/>
          <w:sz w:val="28"/>
          <w:szCs w:val="28"/>
          <w:lang w:val="uk-UA"/>
        </w:rPr>
        <w:t>розвитком підприємства</w:t>
      </w:r>
      <w:r w:rsidRPr="007A6E96">
        <w:rPr>
          <w:rFonts w:ascii="Times New Roman" w:hAnsi="Times New Roman"/>
          <w:bCs/>
          <w:iCs/>
          <w:sz w:val="28"/>
          <w:szCs w:val="28"/>
          <w:lang w:val="uk-UA"/>
        </w:rPr>
        <w:t>.</w:t>
      </w:r>
    </w:p>
    <w:p w14:paraId="15DB5CEC" w14:textId="69BCE306" w:rsidR="007A6E96" w:rsidRPr="007A6E96" w:rsidRDefault="007A6E96" w:rsidP="007A6E96">
      <w:pPr>
        <w:shd w:val="clear" w:color="auto" w:fill="FFFFFF"/>
        <w:jc w:val="both"/>
        <w:rPr>
          <w:rFonts w:ascii="Times New Roman" w:hAnsi="Times New Roman"/>
          <w:bCs/>
          <w:iCs/>
          <w:sz w:val="28"/>
          <w:szCs w:val="28"/>
          <w:lang w:val="uk-UA"/>
        </w:rPr>
      </w:pPr>
      <w:r w:rsidRPr="007A6E96">
        <w:rPr>
          <w:rFonts w:ascii="Times New Roman" w:hAnsi="Times New Roman"/>
          <w:bCs/>
          <w:iCs/>
          <w:sz w:val="28"/>
          <w:szCs w:val="28"/>
          <w:lang w:val="uk-UA"/>
        </w:rPr>
        <w:t>Методи дослідження: спостереження, порівняння, рахунок, вимірювання, експеримент, узагальнення, абстрагування, аналіз і синтез, індукція і дедукція, аналогія, моделювання, ідеалізація, ранжирування, а також, гіпотетичний, системні методи на ТОВ «</w:t>
      </w:r>
      <w:r>
        <w:rPr>
          <w:rFonts w:ascii="Times New Roman" w:hAnsi="Times New Roman"/>
          <w:bCs/>
          <w:iCs/>
          <w:sz w:val="28"/>
          <w:szCs w:val="28"/>
          <w:lang w:val="uk-UA"/>
        </w:rPr>
        <w:t>СІБІЕС МЕДІА</w:t>
      </w:r>
      <w:r w:rsidRPr="007A6E96">
        <w:rPr>
          <w:rFonts w:ascii="Times New Roman" w:hAnsi="Times New Roman"/>
          <w:bCs/>
          <w:iCs/>
          <w:sz w:val="28"/>
          <w:szCs w:val="28"/>
          <w:lang w:val="uk-UA"/>
        </w:rPr>
        <w:t>».</w:t>
      </w:r>
    </w:p>
    <w:p w14:paraId="1B88999C" w14:textId="7EF7461C" w:rsidR="007A6E96" w:rsidRPr="007A6E96" w:rsidRDefault="007A6E96" w:rsidP="007A6E96">
      <w:pPr>
        <w:shd w:val="clear" w:color="auto" w:fill="FFFFFF"/>
        <w:jc w:val="both"/>
        <w:rPr>
          <w:rFonts w:ascii="Times New Roman" w:hAnsi="Times New Roman"/>
          <w:bCs/>
          <w:iCs/>
          <w:sz w:val="28"/>
          <w:szCs w:val="28"/>
          <w:lang w:val="uk-UA"/>
        </w:rPr>
      </w:pPr>
      <w:r w:rsidRPr="007A6E96">
        <w:rPr>
          <w:rFonts w:ascii="Times New Roman" w:hAnsi="Times New Roman"/>
          <w:bCs/>
          <w:iCs/>
          <w:sz w:val="28"/>
          <w:szCs w:val="28"/>
          <w:lang w:val="uk-UA"/>
        </w:rPr>
        <w:t xml:space="preserve">Інформаційна  база. В процесі проведення дослідження було використано дані статистичних довідників та матеріали практикуючих фахівців в галузі менеджменту та логістики, розміщені в періодичних виданнях, монографіях, підручниках та електронних джерелах, наукові праці вітчизняних та зарубіжних вчених-економістів і практиків з питань управління </w:t>
      </w:r>
      <w:r>
        <w:rPr>
          <w:rFonts w:ascii="Times New Roman" w:hAnsi="Times New Roman"/>
          <w:bCs/>
          <w:iCs/>
          <w:sz w:val="28"/>
          <w:szCs w:val="28"/>
          <w:lang w:val="uk-UA"/>
        </w:rPr>
        <w:t>розвитку</w:t>
      </w:r>
      <w:r w:rsidRPr="007A6E96">
        <w:rPr>
          <w:rFonts w:ascii="Times New Roman" w:hAnsi="Times New Roman"/>
          <w:bCs/>
          <w:iCs/>
          <w:sz w:val="28"/>
          <w:szCs w:val="28"/>
          <w:lang w:val="uk-UA"/>
        </w:rPr>
        <w:t xml:space="preserve"> підприємства. Матеріали статистичної, бухгалтерської та оперативної звітності ТОВ «</w:t>
      </w:r>
      <w:r>
        <w:rPr>
          <w:rFonts w:ascii="Times New Roman" w:hAnsi="Times New Roman"/>
          <w:bCs/>
          <w:iCs/>
          <w:sz w:val="28"/>
          <w:szCs w:val="28"/>
          <w:lang w:val="uk-UA"/>
        </w:rPr>
        <w:t>СІБІЕС МЕДІА</w:t>
      </w:r>
      <w:r w:rsidRPr="007A6E96">
        <w:rPr>
          <w:rFonts w:ascii="Times New Roman" w:hAnsi="Times New Roman"/>
          <w:bCs/>
          <w:iCs/>
          <w:sz w:val="28"/>
          <w:szCs w:val="28"/>
          <w:lang w:val="uk-UA"/>
        </w:rPr>
        <w:t xml:space="preserve">» </w:t>
      </w:r>
    </w:p>
    <w:p w14:paraId="6279C146" w14:textId="5035E301" w:rsidR="007A6E96" w:rsidRPr="007A6E96" w:rsidRDefault="007A6E96" w:rsidP="007A6E96">
      <w:pPr>
        <w:widowControl w:val="0"/>
        <w:jc w:val="both"/>
        <w:rPr>
          <w:rFonts w:ascii="Times New Roman" w:hAnsi="Times New Roman"/>
          <w:bCs/>
          <w:iCs/>
          <w:sz w:val="28"/>
          <w:szCs w:val="28"/>
          <w:lang w:val="uk-UA"/>
        </w:rPr>
      </w:pPr>
      <w:r w:rsidRPr="007A6E96">
        <w:rPr>
          <w:rFonts w:ascii="Times New Roman" w:hAnsi="Times New Roman"/>
          <w:bCs/>
          <w:iCs/>
          <w:sz w:val="28"/>
          <w:szCs w:val="28"/>
          <w:lang w:val="uk-UA"/>
        </w:rPr>
        <w:t xml:space="preserve">Структура роботи. </w:t>
      </w:r>
      <w:r>
        <w:rPr>
          <w:rFonts w:ascii="Times New Roman" w:hAnsi="Times New Roman"/>
          <w:bCs/>
          <w:iCs/>
          <w:sz w:val="28"/>
          <w:szCs w:val="28"/>
          <w:lang w:val="uk-UA"/>
        </w:rPr>
        <w:t>Кваліфікаційна робота</w:t>
      </w:r>
      <w:r w:rsidRPr="007A6E96">
        <w:rPr>
          <w:rFonts w:ascii="Times New Roman" w:hAnsi="Times New Roman"/>
          <w:bCs/>
          <w:iCs/>
          <w:sz w:val="28"/>
          <w:szCs w:val="28"/>
          <w:shd w:val="clear" w:color="auto" w:fill="FFFFFF"/>
          <w:lang w:val="uk-UA"/>
        </w:rPr>
        <w:t xml:space="preserve"> складається зі вступу,  трьох розділів, висновків, списку використаних джерел та додатків. Містить 66 сторінок друкованого тексту,  11 таблиць, 13 рисунків, список використаних джерел налічує </w:t>
      </w:r>
      <w:r w:rsidRPr="007A6E96">
        <w:rPr>
          <w:rFonts w:ascii="Times New Roman" w:hAnsi="Times New Roman"/>
          <w:bCs/>
          <w:iCs/>
          <w:sz w:val="28"/>
          <w:szCs w:val="28"/>
          <w:shd w:val="clear" w:color="auto" w:fill="FFFFFF"/>
          <w:lang w:val="uk-UA"/>
        </w:rPr>
        <w:lastRenderedPageBreak/>
        <w:t>47 джерел.</w:t>
      </w:r>
    </w:p>
    <w:p w14:paraId="0ADB1156" w14:textId="747EA814" w:rsidR="00AA3380" w:rsidRDefault="00AA3380" w:rsidP="00481ACE">
      <w:pPr>
        <w:jc w:val="both"/>
        <w:rPr>
          <w:rFonts w:ascii="Times New Roman" w:hAnsi="Times New Roman"/>
          <w:sz w:val="28"/>
          <w:szCs w:val="28"/>
          <w:lang w:val="uk-UA"/>
        </w:rPr>
      </w:pPr>
      <w:r>
        <w:rPr>
          <w:rFonts w:ascii="Times New Roman" w:hAnsi="Times New Roman"/>
          <w:sz w:val="28"/>
          <w:szCs w:val="28"/>
          <w:lang w:val="uk-UA"/>
        </w:rPr>
        <w:t>Результати кваліфікаційної роботи були представлені на міжнародній науково-практичній конференції та опубліковано тезиси.</w:t>
      </w:r>
    </w:p>
    <w:p w14:paraId="10816E2A" w14:textId="39294DA5" w:rsidR="007A6E96" w:rsidRDefault="00AA3380" w:rsidP="00481ACE">
      <w:pPr>
        <w:jc w:val="both"/>
        <w:rPr>
          <w:rFonts w:ascii="Times New Roman" w:hAnsi="Times New Roman"/>
          <w:sz w:val="28"/>
          <w:szCs w:val="28"/>
          <w:lang w:val="uk-UA"/>
        </w:rPr>
      </w:pPr>
      <w:r>
        <w:rPr>
          <w:rStyle w:val="fontstyle01"/>
          <w:lang w:val="uk-UA"/>
        </w:rPr>
        <w:t xml:space="preserve">Хомутина Д.О. Особливості управління розвитком підприємства в умовах невизначеності // </w:t>
      </w:r>
      <w:r w:rsidRPr="00AA3380">
        <w:rPr>
          <w:rStyle w:val="fontstyle01"/>
          <w:lang w:val="uk-UA"/>
        </w:rPr>
        <w:t>Інформаційні технології: наука, техніка, технологія, освіта, здоров’я: тези</w:t>
      </w:r>
      <w:r>
        <w:rPr>
          <w:rStyle w:val="fontstyle01"/>
          <w:lang w:val="uk-UA"/>
        </w:rPr>
        <w:t xml:space="preserve"> </w:t>
      </w:r>
      <w:r w:rsidRPr="00AA3380">
        <w:rPr>
          <w:rStyle w:val="fontstyle01"/>
          <w:lang w:val="uk-UA"/>
        </w:rPr>
        <w:t>доповідей Х</w:t>
      </w:r>
      <w:r>
        <w:rPr>
          <w:rStyle w:val="fontstyle01"/>
        </w:rPr>
        <w:t>X</w:t>
      </w:r>
      <w:r w:rsidRPr="00AA3380">
        <w:rPr>
          <w:rStyle w:val="fontstyle01"/>
          <w:lang w:val="uk-UA"/>
        </w:rPr>
        <w:t>ХІ міжнародної науково-практичної конференції</w:t>
      </w:r>
      <w:r w:rsidRPr="00AA3380">
        <w:rPr>
          <w:rFonts w:ascii="TimesNewRomanPSMT" w:hAnsi="TimesNewRomanPSMT"/>
          <w:color w:val="000000"/>
          <w:sz w:val="28"/>
          <w:szCs w:val="28"/>
          <w:lang w:val="uk-UA"/>
        </w:rPr>
        <w:br/>
      </w:r>
      <w:r>
        <w:rPr>
          <w:rStyle w:val="fontstyle01"/>
        </w:rPr>
        <w:t>MicroCAD</w:t>
      </w:r>
      <w:r w:rsidRPr="00AA3380">
        <w:rPr>
          <w:rStyle w:val="fontstyle01"/>
          <w:lang w:val="uk-UA"/>
        </w:rPr>
        <w:t>-2022, 17-20 травня 2023 р. / за ред. проф. Сокола Є.І. – Харків: НТУ</w:t>
      </w:r>
      <w:r w:rsidRPr="00AA3380">
        <w:rPr>
          <w:rFonts w:ascii="TimesNewRomanPSMT" w:hAnsi="TimesNewRomanPSMT"/>
          <w:color w:val="000000"/>
          <w:sz w:val="28"/>
          <w:szCs w:val="28"/>
          <w:lang w:val="uk-UA"/>
        </w:rPr>
        <w:br/>
      </w:r>
      <w:r w:rsidRPr="00AA3380">
        <w:rPr>
          <w:rStyle w:val="fontstyle01"/>
          <w:lang w:val="uk-UA"/>
        </w:rPr>
        <w:t>«ХПІ». – 1405 с.</w:t>
      </w:r>
      <w:r>
        <w:rPr>
          <w:rStyle w:val="fontstyle01"/>
          <w:lang w:val="uk-UA"/>
        </w:rPr>
        <w:t xml:space="preserve"> С. 689-671.</w:t>
      </w:r>
    </w:p>
    <w:p w14:paraId="528203F8" w14:textId="77777777" w:rsidR="001047C8" w:rsidRDefault="001047C8" w:rsidP="00481ACE">
      <w:pPr>
        <w:jc w:val="both"/>
        <w:rPr>
          <w:rFonts w:ascii="Times New Roman" w:hAnsi="Times New Roman"/>
          <w:sz w:val="28"/>
          <w:szCs w:val="28"/>
          <w:lang w:val="uk-UA"/>
        </w:rPr>
      </w:pPr>
    </w:p>
    <w:p w14:paraId="3F2E7CAA" w14:textId="77777777" w:rsidR="00E36211" w:rsidRDefault="00E36211" w:rsidP="00481ACE">
      <w:pPr>
        <w:jc w:val="both"/>
        <w:rPr>
          <w:rFonts w:ascii="Times New Roman" w:hAnsi="Times New Roman"/>
          <w:sz w:val="28"/>
          <w:szCs w:val="28"/>
          <w:lang w:val="uk-UA"/>
        </w:rPr>
      </w:pPr>
    </w:p>
    <w:p w14:paraId="0B299061" w14:textId="77777777" w:rsidR="007A6E96" w:rsidRDefault="007A6E96" w:rsidP="00481ACE">
      <w:pPr>
        <w:jc w:val="both"/>
        <w:rPr>
          <w:rFonts w:ascii="Times New Roman" w:hAnsi="Times New Roman"/>
          <w:sz w:val="28"/>
          <w:szCs w:val="28"/>
          <w:lang w:val="uk-UA"/>
        </w:rPr>
      </w:pPr>
    </w:p>
    <w:p w14:paraId="62CD0FCE" w14:textId="77777777" w:rsidR="007A6E96" w:rsidRDefault="007A6E96" w:rsidP="00481ACE">
      <w:pPr>
        <w:jc w:val="both"/>
        <w:rPr>
          <w:rFonts w:ascii="Times New Roman" w:hAnsi="Times New Roman"/>
          <w:sz w:val="28"/>
          <w:szCs w:val="28"/>
          <w:lang w:val="uk-UA"/>
        </w:rPr>
      </w:pPr>
    </w:p>
    <w:p w14:paraId="21B10366" w14:textId="77777777" w:rsidR="007A6E96" w:rsidRDefault="007A6E96" w:rsidP="00481ACE">
      <w:pPr>
        <w:jc w:val="both"/>
        <w:rPr>
          <w:rFonts w:ascii="Times New Roman" w:hAnsi="Times New Roman"/>
          <w:sz w:val="28"/>
          <w:szCs w:val="28"/>
          <w:lang w:val="uk-UA"/>
        </w:rPr>
      </w:pPr>
    </w:p>
    <w:p w14:paraId="7D8F86EF" w14:textId="77777777" w:rsidR="007A6E96" w:rsidRDefault="007A6E96" w:rsidP="00481ACE">
      <w:pPr>
        <w:jc w:val="both"/>
        <w:rPr>
          <w:rFonts w:ascii="Times New Roman" w:hAnsi="Times New Roman"/>
          <w:sz w:val="28"/>
          <w:szCs w:val="28"/>
          <w:lang w:val="uk-UA"/>
        </w:rPr>
      </w:pPr>
    </w:p>
    <w:p w14:paraId="40F23B57" w14:textId="77777777" w:rsidR="007A6E96" w:rsidRDefault="007A6E96" w:rsidP="00481ACE">
      <w:pPr>
        <w:jc w:val="both"/>
        <w:rPr>
          <w:rFonts w:ascii="Times New Roman" w:hAnsi="Times New Roman"/>
          <w:sz w:val="28"/>
          <w:szCs w:val="28"/>
          <w:lang w:val="uk-UA"/>
        </w:rPr>
      </w:pPr>
    </w:p>
    <w:p w14:paraId="254701F5" w14:textId="77777777" w:rsidR="007A6E96" w:rsidRDefault="007A6E96" w:rsidP="00481ACE">
      <w:pPr>
        <w:jc w:val="both"/>
        <w:rPr>
          <w:rFonts w:ascii="Times New Roman" w:hAnsi="Times New Roman"/>
          <w:sz w:val="28"/>
          <w:szCs w:val="28"/>
          <w:lang w:val="uk-UA"/>
        </w:rPr>
      </w:pPr>
    </w:p>
    <w:p w14:paraId="43B58F8D" w14:textId="77777777" w:rsidR="007A6E96" w:rsidRDefault="007A6E96" w:rsidP="00481ACE">
      <w:pPr>
        <w:jc w:val="both"/>
        <w:rPr>
          <w:rFonts w:ascii="Times New Roman" w:hAnsi="Times New Roman"/>
          <w:sz w:val="28"/>
          <w:szCs w:val="28"/>
          <w:lang w:val="uk-UA"/>
        </w:rPr>
      </w:pPr>
    </w:p>
    <w:p w14:paraId="662B9498" w14:textId="77777777" w:rsidR="007A6E96" w:rsidRDefault="007A6E96" w:rsidP="00481ACE">
      <w:pPr>
        <w:jc w:val="both"/>
        <w:rPr>
          <w:rFonts w:ascii="Times New Roman" w:hAnsi="Times New Roman"/>
          <w:sz w:val="28"/>
          <w:szCs w:val="28"/>
          <w:lang w:val="uk-UA"/>
        </w:rPr>
      </w:pPr>
    </w:p>
    <w:p w14:paraId="168926C3" w14:textId="77777777" w:rsidR="007A6E96" w:rsidRDefault="007A6E96" w:rsidP="00481ACE">
      <w:pPr>
        <w:jc w:val="both"/>
        <w:rPr>
          <w:rFonts w:ascii="Times New Roman" w:hAnsi="Times New Roman"/>
          <w:sz w:val="28"/>
          <w:szCs w:val="28"/>
          <w:lang w:val="uk-UA"/>
        </w:rPr>
      </w:pPr>
    </w:p>
    <w:p w14:paraId="0303B9F8" w14:textId="77777777" w:rsidR="007A6E96" w:rsidRDefault="007A6E96" w:rsidP="00481ACE">
      <w:pPr>
        <w:jc w:val="both"/>
        <w:rPr>
          <w:rFonts w:ascii="Times New Roman" w:hAnsi="Times New Roman"/>
          <w:sz w:val="28"/>
          <w:szCs w:val="28"/>
          <w:lang w:val="uk-UA"/>
        </w:rPr>
      </w:pPr>
    </w:p>
    <w:p w14:paraId="04AC7DF4" w14:textId="77777777" w:rsidR="007A6E96" w:rsidRDefault="007A6E96" w:rsidP="00481ACE">
      <w:pPr>
        <w:jc w:val="both"/>
        <w:rPr>
          <w:rFonts w:ascii="Times New Roman" w:hAnsi="Times New Roman"/>
          <w:sz w:val="28"/>
          <w:szCs w:val="28"/>
          <w:lang w:val="uk-UA"/>
        </w:rPr>
      </w:pPr>
    </w:p>
    <w:p w14:paraId="13E59CA4" w14:textId="77777777" w:rsidR="007A6E96" w:rsidRDefault="007A6E96" w:rsidP="00481ACE">
      <w:pPr>
        <w:jc w:val="both"/>
        <w:rPr>
          <w:rFonts w:ascii="Times New Roman" w:hAnsi="Times New Roman"/>
          <w:sz w:val="28"/>
          <w:szCs w:val="28"/>
          <w:lang w:val="uk-UA"/>
        </w:rPr>
      </w:pPr>
    </w:p>
    <w:p w14:paraId="09016177" w14:textId="77777777" w:rsidR="007A6E96" w:rsidRDefault="007A6E96" w:rsidP="00481ACE">
      <w:pPr>
        <w:jc w:val="both"/>
        <w:rPr>
          <w:rFonts w:ascii="Times New Roman" w:hAnsi="Times New Roman"/>
          <w:sz w:val="28"/>
          <w:szCs w:val="28"/>
          <w:lang w:val="uk-UA"/>
        </w:rPr>
      </w:pPr>
    </w:p>
    <w:p w14:paraId="75BC646B" w14:textId="77777777" w:rsidR="007A6E96" w:rsidRDefault="007A6E96" w:rsidP="00481ACE">
      <w:pPr>
        <w:jc w:val="both"/>
        <w:rPr>
          <w:rFonts w:ascii="Times New Roman" w:hAnsi="Times New Roman"/>
          <w:sz w:val="28"/>
          <w:szCs w:val="28"/>
          <w:lang w:val="uk-UA"/>
        </w:rPr>
      </w:pPr>
    </w:p>
    <w:p w14:paraId="67122F40" w14:textId="77777777" w:rsidR="007A6E96" w:rsidRDefault="007A6E96" w:rsidP="00481ACE">
      <w:pPr>
        <w:jc w:val="both"/>
        <w:rPr>
          <w:rFonts w:ascii="Times New Roman" w:hAnsi="Times New Roman"/>
          <w:sz w:val="28"/>
          <w:szCs w:val="28"/>
          <w:lang w:val="uk-UA"/>
        </w:rPr>
      </w:pPr>
    </w:p>
    <w:p w14:paraId="34F0F5C2" w14:textId="77777777" w:rsidR="007A6E96" w:rsidRDefault="007A6E96" w:rsidP="00481ACE">
      <w:pPr>
        <w:jc w:val="both"/>
        <w:rPr>
          <w:rFonts w:ascii="Times New Roman" w:hAnsi="Times New Roman"/>
          <w:sz w:val="28"/>
          <w:szCs w:val="28"/>
          <w:lang w:val="uk-UA"/>
        </w:rPr>
      </w:pPr>
    </w:p>
    <w:p w14:paraId="70ACCDC8" w14:textId="77777777" w:rsidR="007A6E96" w:rsidRDefault="007A6E96" w:rsidP="00481ACE">
      <w:pPr>
        <w:jc w:val="both"/>
        <w:rPr>
          <w:rFonts w:ascii="Times New Roman" w:hAnsi="Times New Roman"/>
          <w:sz w:val="28"/>
          <w:szCs w:val="28"/>
          <w:lang w:val="uk-UA"/>
        </w:rPr>
      </w:pPr>
    </w:p>
    <w:p w14:paraId="54A36481" w14:textId="77777777" w:rsidR="007A6E96" w:rsidRDefault="007A6E96" w:rsidP="00481ACE">
      <w:pPr>
        <w:jc w:val="both"/>
        <w:rPr>
          <w:rFonts w:ascii="Times New Roman" w:hAnsi="Times New Roman"/>
          <w:sz w:val="28"/>
          <w:szCs w:val="28"/>
          <w:lang w:val="uk-UA"/>
        </w:rPr>
      </w:pPr>
    </w:p>
    <w:p w14:paraId="6E7F1CEA" w14:textId="77777777" w:rsidR="007A6E96" w:rsidRDefault="007A6E96" w:rsidP="00481ACE">
      <w:pPr>
        <w:jc w:val="both"/>
        <w:rPr>
          <w:rFonts w:ascii="Times New Roman" w:hAnsi="Times New Roman"/>
          <w:sz w:val="28"/>
          <w:szCs w:val="28"/>
          <w:lang w:val="uk-UA"/>
        </w:rPr>
      </w:pPr>
    </w:p>
    <w:p w14:paraId="170F25E5" w14:textId="77777777" w:rsidR="007A6E96" w:rsidRDefault="007A6E96" w:rsidP="00481ACE">
      <w:pPr>
        <w:jc w:val="both"/>
        <w:rPr>
          <w:rFonts w:ascii="Times New Roman" w:hAnsi="Times New Roman"/>
          <w:sz w:val="28"/>
          <w:szCs w:val="28"/>
          <w:lang w:val="uk-UA"/>
        </w:rPr>
      </w:pPr>
    </w:p>
    <w:p w14:paraId="2B049107" w14:textId="614F98BC" w:rsidR="004B38C0" w:rsidRDefault="004B38C0" w:rsidP="004B38C0">
      <w:pPr>
        <w:jc w:val="center"/>
        <w:rPr>
          <w:rFonts w:ascii="Times New Roman" w:hAnsi="Times New Roman"/>
          <w:sz w:val="28"/>
          <w:szCs w:val="28"/>
          <w:lang w:val="uk-UA"/>
        </w:rPr>
      </w:pPr>
      <w:bookmarkStart w:id="0" w:name="_Hlk135677091"/>
      <w:r>
        <w:rPr>
          <w:rFonts w:ascii="Times New Roman" w:hAnsi="Times New Roman"/>
          <w:sz w:val="28"/>
          <w:szCs w:val="28"/>
          <w:lang w:val="uk-UA"/>
        </w:rPr>
        <w:lastRenderedPageBreak/>
        <w:t>РОЗДІЛ 1</w:t>
      </w:r>
    </w:p>
    <w:p w14:paraId="23D867C6" w14:textId="53372E5D" w:rsidR="004B38C0" w:rsidRDefault="009C0CD8" w:rsidP="004B38C0">
      <w:pPr>
        <w:jc w:val="center"/>
        <w:rPr>
          <w:rFonts w:ascii="Times New Roman" w:hAnsi="Times New Roman"/>
          <w:sz w:val="28"/>
          <w:szCs w:val="28"/>
          <w:lang w:val="uk-UA"/>
        </w:rPr>
      </w:pPr>
      <w:r w:rsidRPr="002568B2">
        <w:rPr>
          <w:rFonts w:ascii="Times New Roman" w:hAnsi="Times New Roman"/>
          <w:sz w:val="28"/>
          <w:szCs w:val="28"/>
        </w:rPr>
        <w:t xml:space="preserve">ТЕОРЕТИЧНІ </w:t>
      </w:r>
      <w:r>
        <w:rPr>
          <w:rFonts w:ascii="Times New Roman" w:hAnsi="Times New Roman"/>
          <w:sz w:val="28"/>
          <w:szCs w:val="28"/>
          <w:lang w:val="uk-UA"/>
        </w:rPr>
        <w:t>ОСНОВИ</w:t>
      </w:r>
      <w:r w:rsidRPr="00EE2470">
        <w:rPr>
          <w:rFonts w:ascii="Times New Roman" w:hAnsi="Times New Roman"/>
          <w:caps/>
          <w:sz w:val="28"/>
          <w:szCs w:val="28"/>
          <w:lang w:val="uk-UA"/>
        </w:rPr>
        <w:t xml:space="preserve"> системи управління </w:t>
      </w:r>
      <w:r>
        <w:rPr>
          <w:rFonts w:ascii="Times New Roman" w:hAnsi="Times New Roman"/>
          <w:caps/>
          <w:sz w:val="28"/>
          <w:szCs w:val="28"/>
          <w:lang w:val="uk-UA"/>
        </w:rPr>
        <w:t>РОЗВИТКОМ ПІДПРИЄМСТВА</w:t>
      </w:r>
    </w:p>
    <w:p w14:paraId="007EB57E" w14:textId="77777777" w:rsidR="00983EEB" w:rsidRDefault="00983EEB" w:rsidP="004B38C0">
      <w:pPr>
        <w:jc w:val="center"/>
        <w:rPr>
          <w:rFonts w:ascii="Times New Roman" w:hAnsi="Times New Roman"/>
          <w:sz w:val="28"/>
          <w:szCs w:val="28"/>
          <w:lang w:val="uk-UA"/>
        </w:rPr>
      </w:pPr>
    </w:p>
    <w:p w14:paraId="52105988" w14:textId="77777777" w:rsidR="009C0CD8" w:rsidRDefault="009C0CD8" w:rsidP="004B38C0">
      <w:pPr>
        <w:jc w:val="center"/>
        <w:rPr>
          <w:rFonts w:ascii="Times New Roman" w:hAnsi="Times New Roman"/>
          <w:sz w:val="28"/>
          <w:szCs w:val="28"/>
          <w:lang w:val="uk-UA"/>
        </w:rPr>
      </w:pPr>
    </w:p>
    <w:p w14:paraId="1DF05C44" w14:textId="70908574" w:rsidR="00983EEB" w:rsidRDefault="00983EEB" w:rsidP="009C0CD8">
      <w:pPr>
        <w:jc w:val="both"/>
        <w:rPr>
          <w:rFonts w:ascii="Times New Roman" w:hAnsi="Times New Roman"/>
          <w:sz w:val="28"/>
          <w:szCs w:val="28"/>
          <w:lang w:val="uk-UA"/>
        </w:rPr>
      </w:pPr>
      <w:r>
        <w:rPr>
          <w:rFonts w:ascii="Times New Roman" w:hAnsi="Times New Roman"/>
          <w:sz w:val="28"/>
          <w:szCs w:val="28"/>
          <w:lang w:val="uk-UA"/>
        </w:rPr>
        <w:t>1.1.</w:t>
      </w:r>
      <w:r w:rsidR="009C0CD8">
        <w:rPr>
          <w:rFonts w:ascii="Times New Roman" w:hAnsi="Times New Roman"/>
          <w:sz w:val="28"/>
          <w:szCs w:val="28"/>
          <w:lang w:val="uk-UA"/>
        </w:rPr>
        <w:t xml:space="preserve"> Концепція розвитку підприємства</w:t>
      </w:r>
    </w:p>
    <w:bookmarkEnd w:id="0"/>
    <w:p w14:paraId="1757DF6E" w14:textId="77777777" w:rsidR="00983EEB" w:rsidRDefault="00983EEB" w:rsidP="004B38C0">
      <w:pPr>
        <w:jc w:val="center"/>
        <w:rPr>
          <w:rFonts w:ascii="Times New Roman" w:hAnsi="Times New Roman"/>
          <w:sz w:val="28"/>
          <w:szCs w:val="28"/>
          <w:lang w:val="uk-UA"/>
        </w:rPr>
      </w:pPr>
    </w:p>
    <w:p w14:paraId="4BE8B8E5" w14:textId="77777777" w:rsidR="009C0CD8" w:rsidRDefault="009C0CD8" w:rsidP="004B38C0">
      <w:pPr>
        <w:jc w:val="center"/>
        <w:rPr>
          <w:rFonts w:ascii="Times New Roman" w:hAnsi="Times New Roman"/>
          <w:sz w:val="28"/>
          <w:szCs w:val="28"/>
          <w:lang w:val="uk-UA"/>
        </w:rPr>
      </w:pPr>
    </w:p>
    <w:p w14:paraId="2A119D7D" w14:textId="3F66B223"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У сучасному світі підприємство означає підприємництво. Це означає взяти ідею малого бізнесу та перетворити її на щось велике, заробляти більше грошей, отримувати більше прибутку та працевлаштовувати більше людей з часом. </w:t>
      </w:r>
    </w:p>
    <w:p w14:paraId="00D3806F" w14:textId="77777777"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Розвиток підприємства – це навмисне та сплановане зростання бізнесу шляхом створення більшої цінності для клієнтів у пропозиції продуктів і послуг.</w:t>
      </w:r>
    </w:p>
    <w:p w14:paraId="39709C80" w14:textId="2E389E33" w:rsid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 xml:space="preserve">У </w:t>
      </w:r>
      <w:r w:rsidR="00DF5297">
        <w:rPr>
          <w:rFonts w:ascii="Times New Roman" w:hAnsi="Times New Roman"/>
          <w:sz w:val="28"/>
          <w:szCs w:val="28"/>
          <w:lang w:val="uk-UA" w:eastAsia="uk-UA"/>
        </w:rPr>
        <w:t>США</w:t>
      </w:r>
      <w:r w:rsidRPr="00983EEB">
        <w:rPr>
          <w:rFonts w:ascii="Times New Roman" w:hAnsi="Times New Roman"/>
          <w:sz w:val="28"/>
          <w:szCs w:val="28"/>
          <w:lang w:val="uk-UA" w:eastAsia="uk-UA"/>
        </w:rPr>
        <w:t xml:space="preserve"> підприємство та бізнес є майже синонімами. Більшість підприємців знають, як знайти ресурси, необхідні для перетворення ідеї на процвітаючу компанію — наприклад, наставників, капітал, консультантів, дослідження ринку та навчальні ресурси. Розвиток підприємства можна розділити на п</w:t>
      </w:r>
      <w:r w:rsidR="00DF5297">
        <w:rPr>
          <w:rFonts w:ascii="Times New Roman" w:hAnsi="Times New Roman"/>
          <w:sz w:val="28"/>
          <w:szCs w:val="28"/>
          <w:lang w:val="uk-UA" w:eastAsia="uk-UA"/>
        </w:rPr>
        <w:t>’</w:t>
      </w:r>
      <w:r w:rsidRPr="00983EEB">
        <w:rPr>
          <w:rFonts w:ascii="Times New Roman" w:hAnsi="Times New Roman"/>
          <w:sz w:val="28"/>
          <w:szCs w:val="28"/>
          <w:lang w:val="uk-UA" w:eastAsia="uk-UA"/>
        </w:rPr>
        <w:t>ять етапів:</w:t>
      </w:r>
      <w:r>
        <w:rPr>
          <w:rFonts w:ascii="Times New Roman" w:hAnsi="Times New Roman"/>
          <w:sz w:val="28"/>
          <w:szCs w:val="28"/>
          <w:lang w:val="uk-UA" w:eastAsia="uk-UA"/>
        </w:rPr>
        <w:t xml:space="preserve"> п</w:t>
      </w:r>
      <w:r w:rsidRPr="00983EEB">
        <w:rPr>
          <w:rFonts w:ascii="Times New Roman" w:hAnsi="Times New Roman"/>
          <w:sz w:val="28"/>
          <w:szCs w:val="28"/>
          <w:lang w:val="uk-UA" w:eastAsia="uk-UA"/>
        </w:rPr>
        <w:t>ередвенчурний етап</w:t>
      </w:r>
      <w:r>
        <w:rPr>
          <w:rFonts w:ascii="Times New Roman" w:hAnsi="Times New Roman"/>
          <w:sz w:val="28"/>
          <w:szCs w:val="28"/>
          <w:lang w:val="uk-UA" w:eastAsia="uk-UA"/>
        </w:rPr>
        <w:t>, с</w:t>
      </w:r>
      <w:r w:rsidRPr="00983EEB">
        <w:rPr>
          <w:rFonts w:ascii="Times New Roman" w:hAnsi="Times New Roman"/>
          <w:sz w:val="28"/>
          <w:szCs w:val="28"/>
          <w:lang w:val="uk-UA" w:eastAsia="uk-UA"/>
        </w:rPr>
        <w:t>тадія запуску</w:t>
      </w:r>
      <w:r>
        <w:rPr>
          <w:rFonts w:ascii="Times New Roman" w:hAnsi="Times New Roman"/>
          <w:sz w:val="28"/>
          <w:szCs w:val="28"/>
          <w:lang w:val="uk-UA" w:eastAsia="uk-UA"/>
        </w:rPr>
        <w:t>, с</w:t>
      </w:r>
      <w:r w:rsidRPr="00983EEB">
        <w:rPr>
          <w:rFonts w:ascii="Times New Roman" w:hAnsi="Times New Roman"/>
          <w:sz w:val="28"/>
          <w:szCs w:val="28"/>
          <w:lang w:val="uk-UA" w:eastAsia="uk-UA"/>
        </w:rPr>
        <w:t>тадія росту</w:t>
      </w:r>
      <w:r>
        <w:rPr>
          <w:rFonts w:ascii="Times New Roman" w:hAnsi="Times New Roman"/>
          <w:sz w:val="28"/>
          <w:szCs w:val="28"/>
          <w:lang w:val="uk-UA" w:eastAsia="uk-UA"/>
        </w:rPr>
        <w:t>, с</w:t>
      </w:r>
      <w:r w:rsidRPr="00983EEB">
        <w:rPr>
          <w:rFonts w:ascii="Times New Roman" w:hAnsi="Times New Roman"/>
          <w:sz w:val="28"/>
          <w:szCs w:val="28"/>
          <w:lang w:val="uk-UA" w:eastAsia="uk-UA"/>
        </w:rPr>
        <w:t>тадія зрілості</w:t>
      </w:r>
      <w:r>
        <w:rPr>
          <w:rFonts w:ascii="Times New Roman" w:hAnsi="Times New Roman"/>
          <w:sz w:val="28"/>
          <w:szCs w:val="28"/>
          <w:lang w:val="uk-UA" w:eastAsia="uk-UA"/>
        </w:rPr>
        <w:t xml:space="preserve"> та е</w:t>
      </w:r>
      <w:r w:rsidRPr="00983EEB">
        <w:rPr>
          <w:rFonts w:ascii="Times New Roman" w:hAnsi="Times New Roman"/>
          <w:sz w:val="28"/>
          <w:szCs w:val="28"/>
          <w:lang w:val="uk-UA" w:eastAsia="uk-UA"/>
        </w:rPr>
        <w:t>тап ревіталізації</w:t>
      </w:r>
      <w:r>
        <w:rPr>
          <w:rFonts w:ascii="Times New Roman" w:hAnsi="Times New Roman"/>
          <w:sz w:val="28"/>
          <w:szCs w:val="28"/>
          <w:lang w:val="uk-UA" w:eastAsia="uk-UA"/>
        </w:rPr>
        <w:t xml:space="preserve"> (рис. 1.1).</w:t>
      </w:r>
    </w:p>
    <w:p w14:paraId="164ECEA7" w14:textId="179C9A34" w:rsidR="00983EEB" w:rsidRPr="00983EEB" w:rsidRDefault="00983EEB" w:rsidP="00983EEB">
      <w:pPr>
        <w:ind w:firstLine="0"/>
        <w:jc w:val="both"/>
        <w:rPr>
          <w:rFonts w:ascii="Times New Roman" w:hAnsi="Times New Roman"/>
          <w:sz w:val="28"/>
          <w:szCs w:val="28"/>
          <w:lang w:val="uk-UA" w:eastAsia="uk-UA"/>
        </w:rPr>
      </w:pPr>
      <w:r>
        <w:rPr>
          <w:noProof/>
          <w14:ligatures w14:val="standardContextual"/>
        </w:rPr>
        <mc:AlternateContent>
          <mc:Choice Requires="cx2">
            <w:drawing>
              <wp:inline distT="0" distB="0" distL="0" distR="0" wp14:anchorId="6DD4742F" wp14:editId="5CAFF146">
                <wp:extent cx="6299835" cy="2679700"/>
                <wp:effectExtent l="0" t="0" r="5715" b="6350"/>
                <wp:docPr id="591909788" name="Діаграма 1">
                  <a:extLst xmlns:a="http://schemas.openxmlformats.org/drawingml/2006/main">
                    <a:ext uri="{FF2B5EF4-FFF2-40B4-BE49-F238E27FC236}">
                      <a16:creationId xmlns:a16="http://schemas.microsoft.com/office/drawing/2014/main" id="{22E4712C-8D1A-4BF8-04AF-568C5F2D9A2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xmlns:w16du="http://schemas.microsoft.com/office/word/2023/wordml/word16du">
            <w:drawing>
              <wp:inline distT="0" distB="0" distL="0" distR="0" wp14:anchorId="6DD4742F" wp14:editId="5CAFF146">
                <wp:extent cx="6299835" cy="2679700"/>
                <wp:effectExtent l="0" t="0" r="5715" b="6350"/>
                <wp:docPr id="591909788" name="Діаграма 1">
                  <a:extLst xmlns:a="http://schemas.openxmlformats.org/drawingml/2006/main">
                    <a:ext uri="{FF2B5EF4-FFF2-40B4-BE49-F238E27FC236}">
                      <a16:creationId xmlns:a16="http://schemas.microsoft.com/office/drawing/2014/main" id="{22E4712C-8D1A-4BF8-04AF-568C5F2D9A2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91909788" name="Діаграма 1">
                          <a:extLst>
                            <a:ext uri="{FF2B5EF4-FFF2-40B4-BE49-F238E27FC236}">
                              <a16:creationId xmlns:a16="http://schemas.microsoft.com/office/drawing/2014/main" id="{22E4712C-8D1A-4BF8-04AF-568C5F2D9A21}"/>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6299835" cy="2679700"/>
                        </a:xfrm>
                        <a:prstGeom prst="rect">
                          <a:avLst/>
                        </a:prstGeom>
                      </pic:spPr>
                    </pic:pic>
                  </a:graphicData>
                </a:graphic>
              </wp:inline>
            </w:drawing>
          </mc:Fallback>
        </mc:AlternateContent>
      </w:r>
    </w:p>
    <w:p w14:paraId="5A5B1EE1" w14:textId="77777777" w:rsidR="00A8568D" w:rsidRDefault="00A8568D" w:rsidP="00983EEB">
      <w:pPr>
        <w:jc w:val="both"/>
        <w:rPr>
          <w:rFonts w:ascii="Times New Roman" w:hAnsi="Times New Roman"/>
          <w:sz w:val="28"/>
          <w:szCs w:val="28"/>
          <w:lang w:val="uk-UA" w:eastAsia="uk-UA"/>
        </w:rPr>
      </w:pPr>
    </w:p>
    <w:p w14:paraId="55A6025F" w14:textId="67F4CED9" w:rsidR="00983EEB" w:rsidRPr="00787303" w:rsidRDefault="00A8568D" w:rsidP="00983EEB">
      <w:pPr>
        <w:jc w:val="both"/>
        <w:rPr>
          <w:rFonts w:ascii="Times New Roman" w:hAnsi="Times New Roman"/>
          <w:sz w:val="28"/>
          <w:szCs w:val="28"/>
          <w:lang w:val="en-US" w:eastAsia="uk-UA"/>
        </w:rPr>
      </w:pPr>
      <w:r>
        <w:rPr>
          <w:rFonts w:ascii="Times New Roman" w:hAnsi="Times New Roman"/>
          <w:sz w:val="28"/>
          <w:szCs w:val="28"/>
          <w:lang w:val="uk-UA" w:eastAsia="uk-UA"/>
        </w:rPr>
        <w:t>Рис. 1.1. Етапи розвитку підприємства</w:t>
      </w:r>
      <w:r w:rsidR="00787303">
        <w:rPr>
          <w:rFonts w:ascii="Times New Roman" w:hAnsi="Times New Roman"/>
          <w:sz w:val="28"/>
          <w:szCs w:val="28"/>
          <w:lang w:val="uk-UA" w:eastAsia="uk-UA"/>
        </w:rPr>
        <w:t xml:space="preserve"> </w:t>
      </w:r>
      <w:r w:rsidR="00787303">
        <w:rPr>
          <w:rFonts w:ascii="Times New Roman" w:hAnsi="Times New Roman"/>
          <w:sz w:val="28"/>
          <w:szCs w:val="28"/>
          <w:lang w:val="en-US" w:eastAsia="uk-UA"/>
        </w:rPr>
        <w:t>[18]</w:t>
      </w:r>
    </w:p>
    <w:p w14:paraId="3030A43B" w14:textId="2353C21E"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lastRenderedPageBreak/>
        <w:t>Типи ресурсів, на які слід звернути увагу, залежать від стадії, на якій перебуває ваш бізнес.</w:t>
      </w:r>
    </w:p>
    <w:p w14:paraId="46A25DB4" w14:textId="47351193"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Передвенчурний етап є першим етапом будь-якого підприємства. </w:t>
      </w:r>
      <w:r w:rsidR="00A8568D">
        <w:rPr>
          <w:rFonts w:ascii="Times New Roman" w:hAnsi="Times New Roman"/>
          <w:sz w:val="28"/>
          <w:szCs w:val="28"/>
          <w:lang w:val="uk-UA" w:eastAsia="uk-UA"/>
        </w:rPr>
        <w:t>В</w:t>
      </w:r>
      <w:r w:rsidRPr="00983EEB">
        <w:rPr>
          <w:rFonts w:ascii="Times New Roman" w:hAnsi="Times New Roman"/>
          <w:sz w:val="28"/>
          <w:szCs w:val="28"/>
          <w:lang w:val="uk-UA" w:eastAsia="uk-UA"/>
        </w:rPr>
        <w:t>изнач</w:t>
      </w:r>
      <w:r w:rsidR="00A8568D">
        <w:rPr>
          <w:rFonts w:ascii="Times New Roman" w:hAnsi="Times New Roman"/>
          <w:sz w:val="28"/>
          <w:szCs w:val="28"/>
          <w:lang w:val="uk-UA" w:eastAsia="uk-UA"/>
        </w:rPr>
        <w:t>ено</w:t>
      </w:r>
      <w:r w:rsidRPr="00983EEB">
        <w:rPr>
          <w:rFonts w:ascii="Times New Roman" w:hAnsi="Times New Roman"/>
          <w:sz w:val="28"/>
          <w:szCs w:val="28"/>
          <w:lang w:val="uk-UA" w:eastAsia="uk-UA"/>
        </w:rPr>
        <w:t xml:space="preserve"> можливість, але ще не мож</w:t>
      </w:r>
      <w:r w:rsidR="00A8568D">
        <w:rPr>
          <w:rFonts w:ascii="Times New Roman" w:hAnsi="Times New Roman"/>
          <w:sz w:val="28"/>
          <w:szCs w:val="28"/>
          <w:lang w:val="uk-UA" w:eastAsia="uk-UA"/>
        </w:rPr>
        <w:t>не</w:t>
      </w:r>
      <w:r w:rsidRPr="00983EEB">
        <w:rPr>
          <w:rFonts w:ascii="Times New Roman" w:hAnsi="Times New Roman"/>
          <w:sz w:val="28"/>
          <w:szCs w:val="28"/>
          <w:lang w:val="uk-UA" w:eastAsia="uk-UA"/>
        </w:rPr>
        <w:t xml:space="preserve"> запропонувати продукт чи послугу, або ідея все ще розробляється. </w:t>
      </w:r>
      <w:r w:rsidR="00A8568D">
        <w:rPr>
          <w:rFonts w:ascii="Times New Roman" w:hAnsi="Times New Roman"/>
          <w:sz w:val="28"/>
          <w:szCs w:val="28"/>
          <w:lang w:val="uk-UA" w:eastAsia="uk-UA"/>
        </w:rPr>
        <w:t>Щ</w:t>
      </w:r>
      <w:r w:rsidRPr="00983EEB">
        <w:rPr>
          <w:rFonts w:ascii="Times New Roman" w:hAnsi="Times New Roman"/>
          <w:sz w:val="28"/>
          <w:szCs w:val="28"/>
          <w:lang w:val="uk-UA" w:eastAsia="uk-UA"/>
        </w:rPr>
        <w:t>е немає ланцюжка поставок або торгової точки, і ще потрібно завершити підтвердження концепції.</w:t>
      </w:r>
      <w:r w:rsidR="00A8568D">
        <w:rPr>
          <w:rFonts w:ascii="Times New Roman" w:hAnsi="Times New Roman"/>
          <w:sz w:val="28"/>
          <w:szCs w:val="28"/>
          <w:lang w:val="uk-UA" w:eastAsia="uk-UA"/>
        </w:rPr>
        <w:t xml:space="preserve"> </w:t>
      </w:r>
      <w:r w:rsidRPr="00983EEB">
        <w:rPr>
          <w:rFonts w:ascii="Times New Roman" w:hAnsi="Times New Roman"/>
          <w:sz w:val="28"/>
          <w:szCs w:val="28"/>
          <w:lang w:val="uk-UA" w:eastAsia="uk-UA"/>
        </w:rPr>
        <w:t>Планування та дослідження є основними видами діяльності на цьому етапі. </w:t>
      </w:r>
      <w:r w:rsidR="00A8568D">
        <w:rPr>
          <w:rFonts w:ascii="Times New Roman" w:hAnsi="Times New Roman"/>
          <w:sz w:val="28"/>
          <w:szCs w:val="28"/>
          <w:lang w:val="uk-UA" w:eastAsia="uk-UA"/>
        </w:rPr>
        <w:t>На цьому етапі пишеться</w:t>
      </w:r>
      <w:r w:rsidRPr="00983EEB">
        <w:rPr>
          <w:rFonts w:ascii="Times New Roman" w:hAnsi="Times New Roman"/>
          <w:sz w:val="28"/>
          <w:szCs w:val="28"/>
          <w:lang w:val="uk-UA" w:eastAsia="uk-UA"/>
        </w:rPr>
        <w:t xml:space="preserve"> бізнес-план і почина</w:t>
      </w:r>
      <w:r w:rsidR="00A8568D">
        <w:rPr>
          <w:rFonts w:ascii="Times New Roman" w:hAnsi="Times New Roman"/>
          <w:sz w:val="28"/>
          <w:szCs w:val="28"/>
          <w:lang w:val="uk-UA" w:eastAsia="uk-UA"/>
        </w:rPr>
        <w:t>ється</w:t>
      </w:r>
      <w:r w:rsidRPr="00983EEB">
        <w:rPr>
          <w:rFonts w:ascii="Times New Roman" w:hAnsi="Times New Roman"/>
          <w:sz w:val="28"/>
          <w:szCs w:val="28"/>
          <w:lang w:val="uk-UA" w:eastAsia="uk-UA"/>
        </w:rPr>
        <w:t xml:space="preserve"> </w:t>
      </w:r>
      <w:r w:rsidR="00A8568D">
        <w:rPr>
          <w:rFonts w:ascii="Times New Roman" w:hAnsi="Times New Roman"/>
          <w:sz w:val="28"/>
          <w:szCs w:val="28"/>
          <w:lang w:val="uk-UA" w:eastAsia="uk-UA"/>
        </w:rPr>
        <w:t>пошук</w:t>
      </w:r>
      <w:r w:rsidRPr="00983EEB">
        <w:rPr>
          <w:rFonts w:ascii="Times New Roman" w:hAnsi="Times New Roman"/>
          <w:sz w:val="28"/>
          <w:szCs w:val="28"/>
          <w:lang w:val="uk-UA" w:eastAsia="uk-UA"/>
        </w:rPr>
        <w:t xml:space="preserve"> фінансування стартапу.</w:t>
      </w:r>
    </w:p>
    <w:p w14:paraId="19E0F389" w14:textId="09EBA992"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 xml:space="preserve">Етап запуску починається, коли </w:t>
      </w:r>
      <w:r w:rsidR="00A8568D">
        <w:rPr>
          <w:rFonts w:ascii="Times New Roman" w:hAnsi="Times New Roman"/>
          <w:sz w:val="28"/>
          <w:szCs w:val="28"/>
          <w:lang w:val="uk-UA" w:eastAsia="uk-UA"/>
        </w:rPr>
        <w:t>є</w:t>
      </w:r>
      <w:r w:rsidRPr="00983EEB">
        <w:rPr>
          <w:rFonts w:ascii="Times New Roman" w:hAnsi="Times New Roman"/>
          <w:sz w:val="28"/>
          <w:szCs w:val="28"/>
          <w:lang w:val="uk-UA" w:eastAsia="uk-UA"/>
        </w:rPr>
        <w:t xml:space="preserve"> готов</w:t>
      </w:r>
      <w:r w:rsidR="00A8568D">
        <w:rPr>
          <w:rFonts w:ascii="Times New Roman" w:hAnsi="Times New Roman"/>
          <w:sz w:val="28"/>
          <w:szCs w:val="28"/>
          <w:lang w:val="uk-UA" w:eastAsia="uk-UA"/>
        </w:rPr>
        <w:t>ність</w:t>
      </w:r>
      <w:r w:rsidRPr="00983EEB">
        <w:rPr>
          <w:rFonts w:ascii="Times New Roman" w:hAnsi="Times New Roman"/>
          <w:sz w:val="28"/>
          <w:szCs w:val="28"/>
          <w:lang w:val="uk-UA" w:eastAsia="uk-UA"/>
        </w:rPr>
        <w:t xml:space="preserve"> розпочати бізнес. На цьому етапі найма</w:t>
      </w:r>
      <w:r w:rsidR="00A8568D">
        <w:rPr>
          <w:rFonts w:ascii="Times New Roman" w:hAnsi="Times New Roman"/>
          <w:sz w:val="28"/>
          <w:szCs w:val="28"/>
          <w:lang w:val="uk-UA" w:eastAsia="uk-UA"/>
        </w:rPr>
        <w:t>ють</w:t>
      </w:r>
      <w:r w:rsidRPr="00983EEB">
        <w:rPr>
          <w:rFonts w:ascii="Times New Roman" w:hAnsi="Times New Roman"/>
          <w:sz w:val="28"/>
          <w:szCs w:val="28"/>
          <w:lang w:val="uk-UA" w:eastAsia="uk-UA"/>
        </w:rPr>
        <w:t xml:space="preserve"> перших співробітників, налаштов</w:t>
      </w:r>
      <w:r w:rsidR="00922CC4">
        <w:rPr>
          <w:rFonts w:ascii="Times New Roman" w:hAnsi="Times New Roman"/>
          <w:sz w:val="28"/>
          <w:szCs w:val="28"/>
          <w:lang w:val="uk-UA" w:eastAsia="uk-UA"/>
        </w:rPr>
        <w:t>ують</w:t>
      </w:r>
      <w:r w:rsidRPr="00983EEB">
        <w:rPr>
          <w:rFonts w:ascii="Times New Roman" w:hAnsi="Times New Roman"/>
          <w:sz w:val="28"/>
          <w:szCs w:val="28"/>
          <w:lang w:val="uk-UA" w:eastAsia="uk-UA"/>
        </w:rPr>
        <w:t xml:space="preserve"> організаційні системи, створю</w:t>
      </w:r>
      <w:r w:rsidR="00922CC4">
        <w:rPr>
          <w:rFonts w:ascii="Times New Roman" w:hAnsi="Times New Roman"/>
          <w:sz w:val="28"/>
          <w:szCs w:val="28"/>
          <w:lang w:val="uk-UA" w:eastAsia="uk-UA"/>
        </w:rPr>
        <w:t>ють</w:t>
      </w:r>
      <w:r w:rsidRPr="00983EEB">
        <w:rPr>
          <w:rFonts w:ascii="Times New Roman" w:hAnsi="Times New Roman"/>
          <w:sz w:val="28"/>
          <w:szCs w:val="28"/>
          <w:lang w:val="uk-UA" w:eastAsia="uk-UA"/>
        </w:rPr>
        <w:t xml:space="preserve"> клієнтську базу та працю</w:t>
      </w:r>
      <w:r w:rsidR="00922CC4">
        <w:rPr>
          <w:rFonts w:ascii="Times New Roman" w:hAnsi="Times New Roman"/>
          <w:sz w:val="28"/>
          <w:szCs w:val="28"/>
          <w:lang w:val="uk-UA" w:eastAsia="uk-UA"/>
        </w:rPr>
        <w:t>ють</w:t>
      </w:r>
      <w:r w:rsidRPr="00983EEB">
        <w:rPr>
          <w:rFonts w:ascii="Times New Roman" w:hAnsi="Times New Roman"/>
          <w:sz w:val="28"/>
          <w:szCs w:val="28"/>
          <w:lang w:val="uk-UA" w:eastAsia="uk-UA"/>
        </w:rPr>
        <w:t xml:space="preserve"> над досягненням точки беззбитковості продажів.</w:t>
      </w:r>
      <w:r w:rsidR="00922CC4">
        <w:rPr>
          <w:rFonts w:ascii="Times New Roman" w:hAnsi="Times New Roman"/>
          <w:sz w:val="28"/>
          <w:szCs w:val="28"/>
          <w:lang w:val="uk-UA" w:eastAsia="uk-UA"/>
        </w:rPr>
        <w:t xml:space="preserve"> </w:t>
      </w:r>
      <w:r w:rsidRPr="00983EEB">
        <w:rPr>
          <w:rFonts w:ascii="Times New Roman" w:hAnsi="Times New Roman"/>
          <w:sz w:val="28"/>
          <w:szCs w:val="28"/>
          <w:lang w:val="uk-UA" w:eastAsia="uk-UA"/>
        </w:rPr>
        <w:t>Деякі компанії можуть залишатися на стадії стартапу кілька років, і ця стадія не закінчиться, поки не</w:t>
      </w:r>
      <w:r w:rsidR="00922CC4">
        <w:rPr>
          <w:rFonts w:ascii="Times New Roman" w:hAnsi="Times New Roman"/>
          <w:sz w:val="28"/>
          <w:szCs w:val="28"/>
          <w:lang w:val="uk-UA" w:eastAsia="uk-UA"/>
        </w:rPr>
        <w:t xml:space="preserve"> відбудеться</w:t>
      </w:r>
      <w:r w:rsidRPr="00983EEB">
        <w:rPr>
          <w:rFonts w:ascii="Times New Roman" w:hAnsi="Times New Roman"/>
          <w:sz w:val="28"/>
          <w:szCs w:val="28"/>
          <w:lang w:val="uk-UA" w:eastAsia="uk-UA"/>
        </w:rPr>
        <w:t xml:space="preserve"> закріп</w:t>
      </w:r>
      <w:r w:rsidR="00922CC4">
        <w:rPr>
          <w:rFonts w:ascii="Times New Roman" w:hAnsi="Times New Roman"/>
          <w:sz w:val="28"/>
          <w:szCs w:val="28"/>
          <w:lang w:val="uk-UA" w:eastAsia="uk-UA"/>
        </w:rPr>
        <w:t>лення</w:t>
      </w:r>
      <w:r w:rsidRPr="00983EEB">
        <w:rPr>
          <w:rFonts w:ascii="Times New Roman" w:hAnsi="Times New Roman"/>
          <w:sz w:val="28"/>
          <w:szCs w:val="28"/>
          <w:lang w:val="uk-UA" w:eastAsia="uk-UA"/>
        </w:rPr>
        <w:t xml:space="preserve"> на ринку. Речі, які допомагають бізнесу на цьому етапі, включають наставництво, пілотні проекти, техніко-економічні обґрунтування, маркетинг і просування.</w:t>
      </w:r>
    </w:p>
    <w:p w14:paraId="635E50F1" w14:textId="34CF3BDA"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Підприємство на стадії зростання досягло точки беззбитковості і розширює свій бізнес як за обсягом продажів, так і за кількістю клієнтів. На цьому етапі, швидше за все, дода</w:t>
      </w:r>
      <w:r w:rsidR="00922CC4">
        <w:rPr>
          <w:rFonts w:ascii="Times New Roman" w:hAnsi="Times New Roman"/>
          <w:sz w:val="28"/>
          <w:szCs w:val="28"/>
          <w:lang w:val="uk-UA" w:eastAsia="uk-UA"/>
        </w:rPr>
        <w:t>ються</w:t>
      </w:r>
      <w:r w:rsidRPr="00983EEB">
        <w:rPr>
          <w:rFonts w:ascii="Times New Roman" w:hAnsi="Times New Roman"/>
          <w:sz w:val="28"/>
          <w:szCs w:val="28"/>
          <w:lang w:val="uk-UA" w:eastAsia="uk-UA"/>
        </w:rPr>
        <w:t xml:space="preserve"> нові продукти чи послуги до своїх пропозицій і міцно закріп</w:t>
      </w:r>
      <w:r w:rsidR="00922CC4">
        <w:rPr>
          <w:rFonts w:ascii="Times New Roman" w:hAnsi="Times New Roman"/>
          <w:sz w:val="28"/>
          <w:szCs w:val="28"/>
          <w:lang w:val="uk-UA" w:eastAsia="uk-UA"/>
        </w:rPr>
        <w:t>люється</w:t>
      </w:r>
      <w:r w:rsidRPr="00983EEB">
        <w:rPr>
          <w:rFonts w:ascii="Times New Roman" w:hAnsi="Times New Roman"/>
          <w:sz w:val="28"/>
          <w:szCs w:val="28"/>
          <w:lang w:val="uk-UA" w:eastAsia="uk-UA"/>
        </w:rPr>
        <w:t xml:space="preserve"> бренд на ринку.</w:t>
      </w:r>
      <w:r w:rsidR="00922CC4">
        <w:rPr>
          <w:rFonts w:ascii="Times New Roman" w:hAnsi="Times New Roman"/>
          <w:sz w:val="28"/>
          <w:szCs w:val="28"/>
          <w:lang w:val="uk-UA" w:eastAsia="uk-UA"/>
        </w:rPr>
        <w:t xml:space="preserve"> </w:t>
      </w:r>
      <w:r w:rsidRPr="00983EEB">
        <w:rPr>
          <w:rFonts w:ascii="Times New Roman" w:hAnsi="Times New Roman"/>
          <w:sz w:val="28"/>
          <w:szCs w:val="28"/>
          <w:lang w:val="uk-UA" w:eastAsia="uk-UA"/>
        </w:rPr>
        <w:t>На цьому етапі слід наймати більше працівників, одночасно інвестуючи в інфраструктуру, включаючи обладнання та машини, необхідні для підтримки розширення. На цьому етапі бізнес може отримати вигоду від стратегічного планування, доступу до капіталу та коригування організаційної структури.</w:t>
      </w:r>
    </w:p>
    <w:p w14:paraId="50E87552" w14:textId="35EA76D5" w:rsidR="00983EEB" w:rsidRPr="00983EEB" w:rsidRDefault="00983EEB" w:rsidP="00983EEB">
      <w:pPr>
        <w:jc w:val="both"/>
        <w:rPr>
          <w:rFonts w:ascii="Times New Roman" w:hAnsi="Times New Roman"/>
          <w:sz w:val="28"/>
          <w:szCs w:val="28"/>
          <w:lang w:val="uk-UA" w:eastAsia="uk-UA"/>
        </w:rPr>
      </w:pPr>
      <w:r w:rsidRPr="00983EEB">
        <w:rPr>
          <w:rFonts w:ascii="Times New Roman" w:hAnsi="Times New Roman"/>
          <w:sz w:val="28"/>
          <w:szCs w:val="28"/>
          <w:lang w:val="uk-UA" w:eastAsia="uk-UA"/>
        </w:rPr>
        <w:t>Зріле підприємство досягло того, про що мріє більшість підприємців, коли вони бачать свою компанію на піку успіху. Зараз компанія має хорошу частку ринку, приносить прибуток і є стійкою. Однак існує небезпека успіху в тому, що зрілий бізнес ризикує не пристосуватися до змін на ринку та не розширитися.</w:t>
      </w:r>
      <w:r w:rsidR="00922CC4">
        <w:rPr>
          <w:rFonts w:ascii="Times New Roman" w:hAnsi="Times New Roman"/>
          <w:sz w:val="28"/>
          <w:szCs w:val="28"/>
          <w:lang w:val="uk-UA" w:eastAsia="uk-UA"/>
        </w:rPr>
        <w:t xml:space="preserve"> </w:t>
      </w:r>
      <w:r w:rsidRPr="00983EEB">
        <w:rPr>
          <w:rFonts w:ascii="Times New Roman" w:hAnsi="Times New Roman"/>
          <w:sz w:val="28"/>
          <w:szCs w:val="28"/>
          <w:lang w:val="uk-UA" w:eastAsia="uk-UA"/>
        </w:rPr>
        <w:t xml:space="preserve">Компанії на цій стадії, як правило, можуть отримати вигоду від спроб покращення якості та вивчення нових ринків. На цій стадії підприємцю також слід подумати </w:t>
      </w:r>
      <w:r w:rsidRPr="00983EEB">
        <w:rPr>
          <w:rFonts w:ascii="Times New Roman" w:hAnsi="Times New Roman"/>
          <w:sz w:val="28"/>
          <w:szCs w:val="28"/>
          <w:lang w:val="uk-UA" w:eastAsia="uk-UA"/>
        </w:rPr>
        <w:lastRenderedPageBreak/>
        <w:t>про те, щоб піти з посади та рухатися далі, оскільки створення компанії – це не те ж саме, що керування зрілою компанією.</w:t>
      </w:r>
    </w:p>
    <w:p w14:paraId="1AD561D8" w14:textId="1C7F5EFB" w:rsidR="00983EEB" w:rsidRDefault="00922CC4" w:rsidP="00983EEB">
      <w:pPr>
        <w:jc w:val="both"/>
        <w:rPr>
          <w:rFonts w:ascii="Times New Roman" w:hAnsi="Times New Roman"/>
          <w:sz w:val="28"/>
          <w:szCs w:val="28"/>
          <w:lang w:val="uk-UA" w:eastAsia="uk-UA"/>
        </w:rPr>
      </w:pPr>
      <w:r>
        <w:rPr>
          <w:rFonts w:ascii="Times New Roman" w:hAnsi="Times New Roman"/>
          <w:sz w:val="28"/>
          <w:szCs w:val="28"/>
          <w:lang w:val="uk-UA" w:eastAsia="uk-UA"/>
        </w:rPr>
        <w:t>Е</w:t>
      </w:r>
      <w:r w:rsidR="00983EEB" w:rsidRPr="00983EEB">
        <w:rPr>
          <w:rFonts w:ascii="Times New Roman" w:hAnsi="Times New Roman"/>
          <w:sz w:val="28"/>
          <w:szCs w:val="28"/>
          <w:lang w:val="uk-UA" w:eastAsia="uk-UA"/>
        </w:rPr>
        <w:t>тап ревіталізації</w:t>
      </w:r>
      <w:r>
        <w:rPr>
          <w:rFonts w:ascii="Times New Roman" w:hAnsi="Times New Roman"/>
          <w:sz w:val="28"/>
          <w:szCs w:val="28"/>
          <w:lang w:val="uk-UA" w:eastAsia="uk-UA"/>
        </w:rPr>
        <w:t xml:space="preserve">. </w:t>
      </w:r>
      <w:r w:rsidR="00983EEB" w:rsidRPr="00983EEB">
        <w:rPr>
          <w:rFonts w:ascii="Times New Roman" w:hAnsi="Times New Roman"/>
          <w:sz w:val="28"/>
          <w:szCs w:val="28"/>
          <w:lang w:val="uk-UA" w:eastAsia="uk-UA"/>
        </w:rPr>
        <w:t>Зріла компанія досягає стадії відновлення завдяки внутрішнім проактивним рішенням або зовнішнім рішенням, які змушують її вносити зміни. Часто це поєднання обох. Падіння продажів або поява нового конкурента на ринку можуть надихнути зрілий бізнес розпочати відновлення свого бізнесу.</w:t>
      </w:r>
      <w:r>
        <w:rPr>
          <w:rFonts w:ascii="Times New Roman" w:hAnsi="Times New Roman"/>
          <w:sz w:val="28"/>
          <w:szCs w:val="28"/>
          <w:lang w:val="uk-UA" w:eastAsia="uk-UA"/>
        </w:rPr>
        <w:t xml:space="preserve">  </w:t>
      </w:r>
      <w:r w:rsidR="00983EEB" w:rsidRPr="00983EEB">
        <w:rPr>
          <w:rFonts w:ascii="Times New Roman" w:hAnsi="Times New Roman"/>
          <w:sz w:val="28"/>
          <w:szCs w:val="28"/>
          <w:lang w:val="uk-UA" w:eastAsia="uk-UA"/>
        </w:rPr>
        <w:t>Підприємство, яке переживає ревіталізацію, може або впроваджувати інновації за допомогою нових способів ведення бізнесу, або диверсифікуватися, виходячи на нові ринки. У будь-якому випадку реструктуризація її організаційної ієрархії та залучення нового керівництва часто є ознаками цього етапу.</w:t>
      </w:r>
    </w:p>
    <w:p w14:paraId="6F11C108" w14:textId="77777777" w:rsidR="00312293" w:rsidRPr="00312293" w:rsidRDefault="00312293" w:rsidP="00312293">
      <w:pPr>
        <w:jc w:val="both"/>
        <w:rPr>
          <w:rFonts w:ascii="Times New Roman" w:hAnsi="Times New Roman"/>
          <w:sz w:val="28"/>
          <w:szCs w:val="28"/>
          <w:lang w:val="uk-UA" w:eastAsia="uk-UA"/>
        </w:rPr>
      </w:pPr>
      <w:r w:rsidRPr="00312293">
        <w:rPr>
          <w:rFonts w:ascii="Times New Roman" w:hAnsi="Times New Roman"/>
          <w:sz w:val="28"/>
          <w:szCs w:val="28"/>
          <w:lang w:val="uk-UA" w:eastAsia="uk-UA"/>
        </w:rPr>
        <w:t>"Розвиток підприємства" можна описати як процес збільшення та вдосконалення ресурсів, функцій та можливостей підприємства з метою досягнення більш високого рівня ефективності та прибутковості. Цей процес може включати в себе такі етапи, як планування стратегічних цілей та завдань, пошук нових ринків та клієнтів, вдосконалення виробничих технологій та управлінських процесів, розширення асортименту продукції та послуг тощо.</w:t>
      </w:r>
    </w:p>
    <w:p w14:paraId="579E8320" w14:textId="58F72267" w:rsidR="00312293" w:rsidRDefault="00312293" w:rsidP="00312293">
      <w:pPr>
        <w:jc w:val="both"/>
        <w:rPr>
          <w:rFonts w:ascii="Times New Roman" w:hAnsi="Times New Roman"/>
          <w:sz w:val="28"/>
          <w:szCs w:val="28"/>
          <w:lang w:val="uk-UA" w:eastAsia="uk-UA"/>
        </w:rPr>
      </w:pPr>
      <w:r w:rsidRPr="00312293">
        <w:rPr>
          <w:rFonts w:ascii="Times New Roman" w:hAnsi="Times New Roman"/>
          <w:sz w:val="28"/>
          <w:szCs w:val="28"/>
          <w:lang w:val="uk-UA" w:eastAsia="uk-UA"/>
        </w:rPr>
        <w:t>Науковці акцентують на тому, що розвиток підприємства повинен бути системним та комплексним, оскільки він передбачає забезпечення підприємству здатності пристосовуватися до змін у зовнішньому середовищі та забезпечувати сталість своєї діяльності в довгостроковій перспективі. Також важливим аспектом розвитку підприємства є урахування інтересів різних зацікавлених сторін, таких як клієнти, співробітники, акціонери, партнери та громадськість в цілому.</w:t>
      </w:r>
    </w:p>
    <w:p w14:paraId="2D91D6F5" w14:textId="36F7CE3F" w:rsidR="00AD5ED6"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Концепція розвитку підприємства – це стратегічний план, який направлений на збільшення ефективності функціонування підприємства та його прибутковості.</w:t>
      </w:r>
    </w:p>
    <w:p w14:paraId="0CB6AA56" w14:textId="02363D8A"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Основними складовими концепції розвитку підприємства є:</w:t>
      </w:r>
    </w:p>
    <w:p w14:paraId="3499FC3C" w14:textId="2AF9F4B8"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1. Аналіз ринку та конкурентів: підприємство повинно вивчити свій сегмент ринку, конкурентів та знайти свої унікальні переваги.</w:t>
      </w:r>
    </w:p>
    <w:p w14:paraId="49A7F940" w14:textId="2DA2DFCD"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2. Формування стратегії: на основі аналізу ринку та конкурентів, підприємство повинно визначити свою унікальну стратегію розвитку, яка дозволить йому зайняти лідерську позицію у своєму сегменті ринку.</w:t>
      </w:r>
    </w:p>
    <w:p w14:paraId="6EE00F34" w14:textId="42B4C500"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lastRenderedPageBreak/>
        <w:t>3. Розробка бізнес-плану: підприємство повинно розробити детальний план, який містить опис стратегії, рекомендації щодо оптимізації виробничих процесів та фінансовий план.</w:t>
      </w:r>
    </w:p>
    <w:p w14:paraId="260EDB8F" w14:textId="0CF8D40D"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4. Впровадження стратегії: підприємство повинно забезпечити впровадження своєї стратегії, яка дозволить йому зайняти лідерську позицію у своєму сегменті ринку.</w:t>
      </w:r>
    </w:p>
    <w:p w14:paraId="2E7C9AB7" w14:textId="539A4A00"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5. Моніторинг та корекція: після впровадження стратегії, підприємство повинне проводити регулярний моніторинг її результатів та коригувати свої дії у разі потреби.</w:t>
      </w:r>
    </w:p>
    <w:p w14:paraId="1B580752" w14:textId="7A957141"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6. Розвиток персоналу: підприємство повинно забезпечити розвиток свого персоналу, навчання та підвищення кваліфікації, щоб забезпечити ефективність функціонування підприємства та його прибутковість.</w:t>
      </w:r>
    </w:p>
    <w:p w14:paraId="35E63E2C" w14:textId="52533D25" w:rsidR="004A6081" w:rsidRDefault="004A6081" w:rsidP="00983EEB">
      <w:pPr>
        <w:jc w:val="both"/>
        <w:rPr>
          <w:rFonts w:ascii="Times New Roman" w:hAnsi="Times New Roman"/>
          <w:sz w:val="28"/>
          <w:szCs w:val="28"/>
          <w:lang w:val="uk-UA" w:eastAsia="uk-UA"/>
        </w:rPr>
      </w:pPr>
      <w:r>
        <w:rPr>
          <w:rFonts w:ascii="Times New Roman" w:hAnsi="Times New Roman"/>
          <w:sz w:val="28"/>
          <w:szCs w:val="28"/>
          <w:lang w:val="uk-UA" w:eastAsia="uk-UA"/>
        </w:rPr>
        <w:t>В цілому, концепція розвитку підприємства базується на аналізі ринку, розробці унікальної стратегії та плануванн</w:t>
      </w:r>
      <w:r w:rsidR="00E51D09">
        <w:rPr>
          <w:rFonts w:ascii="Times New Roman" w:hAnsi="Times New Roman"/>
          <w:sz w:val="28"/>
          <w:szCs w:val="28"/>
          <w:lang w:val="uk-UA" w:eastAsia="uk-UA"/>
        </w:rPr>
        <w:t>і її впровадження. Підприємство повинно мати чітке розуміння своєї місії та цілей, щоб забезпечити успішне функціонування та розвиток у майбутньому.</w:t>
      </w:r>
    </w:p>
    <w:p w14:paraId="613B42DD" w14:textId="37916B1C" w:rsidR="00983EEB" w:rsidRDefault="00E51D09" w:rsidP="00DF5297">
      <w:pPr>
        <w:jc w:val="both"/>
        <w:rPr>
          <w:rFonts w:ascii="Times New Roman" w:hAnsi="Times New Roman"/>
          <w:sz w:val="28"/>
          <w:szCs w:val="28"/>
          <w:lang w:val="uk-UA"/>
        </w:rPr>
      </w:pPr>
      <w:r>
        <w:rPr>
          <w:rFonts w:ascii="Times New Roman" w:hAnsi="Times New Roman"/>
          <w:sz w:val="28"/>
          <w:szCs w:val="28"/>
          <w:lang w:val="uk-UA" w:eastAsia="uk-UA"/>
        </w:rPr>
        <w:t>В свою чергу, к</w:t>
      </w:r>
      <w:r w:rsidR="00DF5297">
        <w:rPr>
          <w:rFonts w:ascii="Times New Roman" w:hAnsi="Times New Roman"/>
          <w:sz w:val="28"/>
          <w:szCs w:val="28"/>
          <w:lang w:val="uk-UA"/>
        </w:rPr>
        <w:t>онцепція розвитку персоналу – це плановий та системний підхід до розробки та здійснення навчальних програм, тренінгів та інших заходів, спрямованих на вдосконалення професійних навичок та компетенцій працівників в організації.</w:t>
      </w:r>
    </w:p>
    <w:p w14:paraId="3D07F4C0" w14:textId="14A856C5" w:rsidR="00DF5297" w:rsidRDefault="00DF5297" w:rsidP="00DF5297">
      <w:pPr>
        <w:jc w:val="both"/>
        <w:rPr>
          <w:rFonts w:ascii="Times New Roman" w:hAnsi="Times New Roman"/>
          <w:sz w:val="28"/>
          <w:szCs w:val="28"/>
          <w:lang w:val="uk-UA"/>
        </w:rPr>
      </w:pPr>
      <w:r>
        <w:rPr>
          <w:rFonts w:ascii="Times New Roman" w:hAnsi="Times New Roman"/>
          <w:sz w:val="28"/>
          <w:szCs w:val="28"/>
          <w:lang w:val="uk-UA"/>
        </w:rPr>
        <w:t xml:space="preserve">Основна мета концепції розвитку персоналу полягає в тому, щоб забезпечити працівникам необхідні знання, навички та уміння, які допоможуть </w:t>
      </w:r>
      <w:r w:rsidR="00652D97">
        <w:rPr>
          <w:rFonts w:ascii="Times New Roman" w:hAnsi="Times New Roman"/>
          <w:sz w:val="28"/>
          <w:szCs w:val="28"/>
          <w:lang w:val="uk-UA"/>
        </w:rPr>
        <w:t>їм ефективно виконувати свої обов’язки та внести вагому користь для компанії. Для досягнення цієї мети більшість організацій створюють спеціальні програми розвитку персоналу.</w:t>
      </w:r>
    </w:p>
    <w:p w14:paraId="693C7EE1" w14:textId="45970DCC"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t>Такі програми можуть включати у себе наступні заходи:</w:t>
      </w:r>
    </w:p>
    <w:p w14:paraId="4924D7C4" w14:textId="2F2E4F1D"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t>Оцінка потреб в розвитку персоналу: оцінка необхідності в покращенні знань та навичок працівників, індивідуальні потреби в розвитку.</w:t>
      </w:r>
    </w:p>
    <w:p w14:paraId="27EBC2C7" w14:textId="06C64E5A"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lastRenderedPageBreak/>
        <w:t>Розробка навчальних програм: розроблення курсів навчання, тренінгів та семінарів для навчання технікам, знанням та практичним навичкам, які необхідні для ефективної роботи.</w:t>
      </w:r>
    </w:p>
    <w:p w14:paraId="40622A48" w14:textId="4143EBFE"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t>Впровадження системи оцінки результатів: створення механізмів оцінювання успішності і прогресу працівника.</w:t>
      </w:r>
    </w:p>
    <w:p w14:paraId="433E4DC9" w14:textId="3E71BB84"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t>Забезпечення доступу до зовнішніх ресурсів: підтримка співробітників у здійсненні самостійного розвитку шляхом надання доступу до зовнішніх курсів, онлайн-ресурсів та інших джерел навчання.</w:t>
      </w:r>
    </w:p>
    <w:p w14:paraId="4E6F4E23" w14:textId="3658D609"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t>Система моніторингу: налагодження процесу моніторингу, що допомагає працівникам підвищувати свої навички, а також забезпечує передачу досвіду та знань між колегами.</w:t>
      </w:r>
    </w:p>
    <w:p w14:paraId="744AAAB5" w14:textId="085C95B1" w:rsidR="00652D97" w:rsidRDefault="00652D97" w:rsidP="00DF5297">
      <w:pPr>
        <w:jc w:val="both"/>
        <w:rPr>
          <w:rFonts w:ascii="Times New Roman" w:hAnsi="Times New Roman"/>
          <w:sz w:val="28"/>
          <w:szCs w:val="28"/>
          <w:lang w:val="uk-UA"/>
        </w:rPr>
      </w:pPr>
      <w:r>
        <w:rPr>
          <w:rFonts w:ascii="Times New Roman" w:hAnsi="Times New Roman"/>
          <w:sz w:val="28"/>
          <w:szCs w:val="28"/>
          <w:lang w:val="uk-UA"/>
        </w:rPr>
        <w:t>Узагалі, концепція розвитку персоналу – це сукупність практик, які допомагають привернути і зберегти талановитих, висококваліфікованих працівників у компанії, а також надавати їм можливості для професійного зростання та розвитку в межах організації.</w:t>
      </w:r>
    </w:p>
    <w:p w14:paraId="43D5648D" w14:textId="77777777" w:rsidR="008F194D" w:rsidRPr="008F194D" w:rsidRDefault="008F194D" w:rsidP="008F194D">
      <w:pPr>
        <w:jc w:val="both"/>
        <w:rPr>
          <w:rFonts w:ascii="Times New Roman" w:hAnsi="Times New Roman"/>
          <w:sz w:val="28"/>
          <w:szCs w:val="28"/>
          <w:lang w:val="uk-UA"/>
        </w:rPr>
      </w:pPr>
      <w:r w:rsidRPr="008F194D">
        <w:rPr>
          <w:rFonts w:ascii="Times New Roman" w:hAnsi="Times New Roman"/>
          <w:sz w:val="28"/>
          <w:szCs w:val="28"/>
          <w:lang w:val="uk-UA"/>
        </w:rPr>
        <w:t>Існує кілька теорій розвитку підприємства, серед яких найбільш поширені наступні:</w:t>
      </w:r>
    </w:p>
    <w:p w14:paraId="68A4A607" w14:textId="77777777" w:rsidR="008F194D" w:rsidRPr="008F194D" w:rsidRDefault="008F194D" w:rsidP="008F194D">
      <w:pPr>
        <w:jc w:val="both"/>
        <w:rPr>
          <w:rFonts w:ascii="Times New Roman" w:hAnsi="Times New Roman"/>
          <w:sz w:val="28"/>
          <w:szCs w:val="28"/>
          <w:lang w:val="uk-UA"/>
        </w:rPr>
      </w:pPr>
      <w:r w:rsidRPr="008F194D">
        <w:rPr>
          <w:rFonts w:ascii="Times New Roman" w:hAnsi="Times New Roman"/>
          <w:sz w:val="28"/>
          <w:szCs w:val="28"/>
          <w:lang w:val="uk-UA"/>
        </w:rPr>
        <w:t>1. Теорія стратегічного управління розвитком підприємства. Згідно з цією теорією, розвиток підприємства залежить від його стратегічного управління. Підприємство повинно розробляти і виконувати стратегії, щоб досягти своїх цілей.</w:t>
      </w:r>
    </w:p>
    <w:p w14:paraId="16226B99" w14:textId="77777777" w:rsidR="008F194D" w:rsidRPr="008F194D" w:rsidRDefault="008F194D" w:rsidP="008F194D">
      <w:pPr>
        <w:jc w:val="both"/>
        <w:rPr>
          <w:rFonts w:ascii="Times New Roman" w:hAnsi="Times New Roman"/>
          <w:sz w:val="28"/>
          <w:szCs w:val="28"/>
          <w:lang w:val="uk-UA"/>
        </w:rPr>
      </w:pPr>
      <w:r w:rsidRPr="008F194D">
        <w:rPr>
          <w:rFonts w:ascii="Times New Roman" w:hAnsi="Times New Roman"/>
          <w:sz w:val="28"/>
          <w:szCs w:val="28"/>
          <w:lang w:val="uk-UA"/>
        </w:rPr>
        <w:t>2. Теорія життєвого циклу підприємства. Ця теорія стверджує, що підприємство проходить через різні етапи життєвого циклу, від стадії зародження до стадії занепаду. Кожен етап характеризується відповідними особливостями, а розвиток підприємства залежить від успішного проходження кожного етапу.</w:t>
      </w:r>
    </w:p>
    <w:p w14:paraId="605E8BF2" w14:textId="77777777" w:rsidR="008F194D" w:rsidRPr="008F194D" w:rsidRDefault="008F194D" w:rsidP="008F194D">
      <w:pPr>
        <w:jc w:val="both"/>
        <w:rPr>
          <w:rFonts w:ascii="Times New Roman" w:hAnsi="Times New Roman"/>
          <w:sz w:val="28"/>
          <w:szCs w:val="28"/>
          <w:lang w:val="uk-UA"/>
        </w:rPr>
      </w:pPr>
      <w:r w:rsidRPr="008F194D">
        <w:rPr>
          <w:rFonts w:ascii="Times New Roman" w:hAnsi="Times New Roman"/>
          <w:sz w:val="28"/>
          <w:szCs w:val="28"/>
          <w:lang w:val="uk-UA"/>
        </w:rPr>
        <w:t>3. Теорія інноваційного розвитку підприємства. Ця теорія стверджує, що успішний розвиток підприємства залежить від його здатності до інновацій. Підприємство повинно бути готовим до змін і постійно вдосконалювати свої продукти та послуги, щоб задовольняти потреби клієнтів.</w:t>
      </w:r>
    </w:p>
    <w:p w14:paraId="6EE71B0B" w14:textId="7622FC00" w:rsidR="008F194D" w:rsidRDefault="008F194D" w:rsidP="008F194D">
      <w:pPr>
        <w:jc w:val="both"/>
        <w:rPr>
          <w:rFonts w:ascii="Times New Roman" w:hAnsi="Times New Roman"/>
          <w:sz w:val="28"/>
          <w:szCs w:val="28"/>
          <w:lang w:val="uk-UA"/>
        </w:rPr>
      </w:pPr>
      <w:r w:rsidRPr="008F194D">
        <w:rPr>
          <w:rFonts w:ascii="Times New Roman" w:hAnsi="Times New Roman"/>
          <w:sz w:val="28"/>
          <w:szCs w:val="28"/>
          <w:lang w:val="uk-UA"/>
        </w:rPr>
        <w:t xml:space="preserve">4. Теорія соціально-економічного розвитку підприємства. Ця теорія зосереджується на ролі підприємства у суспільстві та його взаємодії з навколишнім </w:t>
      </w:r>
      <w:r w:rsidRPr="008F194D">
        <w:rPr>
          <w:rFonts w:ascii="Times New Roman" w:hAnsi="Times New Roman"/>
          <w:sz w:val="28"/>
          <w:szCs w:val="28"/>
          <w:lang w:val="uk-UA"/>
        </w:rPr>
        <w:lastRenderedPageBreak/>
        <w:t>середовищем. Розвиток підприємства повинен бути спрямований на досягнення не лише економічних цілей, але й соціальних та екологічних цілей.</w:t>
      </w:r>
    </w:p>
    <w:p w14:paraId="054470DF" w14:textId="77777777" w:rsidR="00827E47" w:rsidRPr="00827E47" w:rsidRDefault="00827E47" w:rsidP="00827E47">
      <w:pPr>
        <w:jc w:val="both"/>
        <w:rPr>
          <w:rFonts w:ascii="Times New Roman" w:hAnsi="Times New Roman"/>
          <w:sz w:val="28"/>
          <w:szCs w:val="28"/>
          <w:lang w:val="uk-UA"/>
        </w:rPr>
      </w:pPr>
      <w:r w:rsidRPr="00827E47">
        <w:rPr>
          <w:rFonts w:ascii="Times New Roman" w:hAnsi="Times New Roman"/>
          <w:sz w:val="28"/>
          <w:szCs w:val="28"/>
          <w:lang w:val="uk-UA"/>
        </w:rPr>
        <w:t>Існує безліч показників ефективності, які можуть свідчити про розвиток підприємства. Ось декілька з них:</w:t>
      </w:r>
    </w:p>
    <w:p w14:paraId="0BC64E56" w14:textId="77777777" w:rsidR="00827E47" w:rsidRPr="00827E47" w:rsidRDefault="00827E47" w:rsidP="00827E47">
      <w:pPr>
        <w:jc w:val="both"/>
        <w:rPr>
          <w:rFonts w:ascii="Times New Roman" w:hAnsi="Times New Roman"/>
          <w:sz w:val="28"/>
          <w:szCs w:val="28"/>
          <w:lang w:val="uk-UA"/>
        </w:rPr>
      </w:pPr>
      <w:r w:rsidRPr="00827E47">
        <w:rPr>
          <w:rFonts w:ascii="Times New Roman" w:hAnsi="Times New Roman"/>
          <w:sz w:val="28"/>
          <w:szCs w:val="28"/>
          <w:lang w:val="uk-UA"/>
        </w:rPr>
        <w:t>1. Прибуток: Це один з найважливіших показників ефективності, який вказує на те, чи здатне підприємство заробляти гроші.</w:t>
      </w:r>
    </w:p>
    <w:p w14:paraId="19ECAA67" w14:textId="77777777" w:rsidR="00827E47" w:rsidRPr="00827E47" w:rsidRDefault="00827E47" w:rsidP="00827E47">
      <w:pPr>
        <w:jc w:val="both"/>
        <w:rPr>
          <w:rFonts w:ascii="Times New Roman" w:hAnsi="Times New Roman"/>
          <w:sz w:val="28"/>
          <w:szCs w:val="28"/>
          <w:lang w:val="uk-UA"/>
        </w:rPr>
      </w:pPr>
      <w:r w:rsidRPr="00827E47">
        <w:rPr>
          <w:rFonts w:ascii="Times New Roman" w:hAnsi="Times New Roman"/>
          <w:sz w:val="28"/>
          <w:szCs w:val="28"/>
          <w:lang w:val="uk-UA"/>
        </w:rPr>
        <w:t>2. Рентабельність: Цей показник вказує на те, який відсоток прибутку становить від загального обсягу продажів. Чим більше рентабельність, тим більш ефективне підприємство.</w:t>
      </w:r>
    </w:p>
    <w:p w14:paraId="0F562DDF" w14:textId="77777777" w:rsidR="00827E47" w:rsidRPr="00827E47" w:rsidRDefault="00827E47" w:rsidP="00827E47">
      <w:pPr>
        <w:jc w:val="both"/>
        <w:rPr>
          <w:rFonts w:ascii="Times New Roman" w:hAnsi="Times New Roman"/>
          <w:sz w:val="28"/>
          <w:szCs w:val="28"/>
          <w:lang w:val="uk-UA"/>
        </w:rPr>
      </w:pPr>
      <w:r w:rsidRPr="00827E47">
        <w:rPr>
          <w:rFonts w:ascii="Times New Roman" w:hAnsi="Times New Roman"/>
          <w:sz w:val="28"/>
          <w:szCs w:val="28"/>
          <w:lang w:val="uk-UA"/>
        </w:rPr>
        <w:t>3. Оборотність активів: Цей показник вказує на те, як швидко підприємство здатне здійснювати оборот власних активів. Чим більша оборотність активів, тим більш ефективно використовуються ресурси.</w:t>
      </w:r>
    </w:p>
    <w:p w14:paraId="0FD7EC5A" w14:textId="77777777" w:rsidR="00827E47" w:rsidRPr="00827E47" w:rsidRDefault="00827E47" w:rsidP="00827E47">
      <w:pPr>
        <w:jc w:val="both"/>
        <w:rPr>
          <w:rFonts w:ascii="Times New Roman" w:hAnsi="Times New Roman"/>
          <w:sz w:val="28"/>
          <w:szCs w:val="28"/>
          <w:lang w:val="uk-UA"/>
        </w:rPr>
      </w:pPr>
      <w:r w:rsidRPr="00827E47">
        <w:rPr>
          <w:rFonts w:ascii="Times New Roman" w:hAnsi="Times New Roman"/>
          <w:sz w:val="28"/>
          <w:szCs w:val="28"/>
          <w:lang w:val="uk-UA"/>
        </w:rPr>
        <w:t>4. Коефіцієнт ліквідності: Цей показник вказує на те, як швидко підприємство може виплатити свої зобов'язання. Чим вищий коефіцієнт ліквідності, тим менше ризикується неспроможністю виконати фінансові зобов'язання.</w:t>
      </w:r>
    </w:p>
    <w:p w14:paraId="0526CF06" w14:textId="478EC239" w:rsidR="00652D97" w:rsidRDefault="00827E47" w:rsidP="00827E47">
      <w:pPr>
        <w:jc w:val="both"/>
        <w:rPr>
          <w:rFonts w:ascii="Times New Roman" w:hAnsi="Times New Roman"/>
          <w:sz w:val="28"/>
          <w:szCs w:val="28"/>
          <w:lang w:val="uk-UA"/>
        </w:rPr>
      </w:pPr>
      <w:r w:rsidRPr="00827E47">
        <w:rPr>
          <w:rFonts w:ascii="Times New Roman" w:hAnsi="Times New Roman"/>
          <w:sz w:val="28"/>
          <w:szCs w:val="28"/>
          <w:lang w:val="uk-UA"/>
        </w:rPr>
        <w:t>5. Зростання продажів: Цей показник вказує на те, як швидко збільшуються обсяги продажів підприємства. Чим більша динаміка зростання продажів, тим ефективніше розвивається підприємство.</w:t>
      </w:r>
    </w:p>
    <w:p w14:paraId="4E2269B3" w14:textId="77777777" w:rsidR="00595B50" w:rsidRDefault="00595B50" w:rsidP="00827E47">
      <w:pPr>
        <w:jc w:val="both"/>
        <w:rPr>
          <w:rFonts w:ascii="Times New Roman" w:hAnsi="Times New Roman"/>
          <w:sz w:val="28"/>
          <w:szCs w:val="28"/>
          <w:lang w:val="uk-UA"/>
        </w:rPr>
      </w:pPr>
      <w:r w:rsidRPr="00595B50">
        <w:rPr>
          <w:rFonts w:ascii="Times New Roman" w:hAnsi="Times New Roman"/>
          <w:sz w:val="28"/>
          <w:szCs w:val="28"/>
          <w:lang w:val="uk-UA"/>
        </w:rPr>
        <w:t xml:space="preserve">Отже, підсумовуючи все вищевикладене, під економічним розвитком підприємства слід розуміти цілеспрямовані, незворотні кількісні та якісні зміни, що відбуваються під впливом певних закономірностей та призводять до структурних перетворень, забезпечуючи ефективне функціонування підприємства в довготривалому періоді. </w:t>
      </w:r>
    </w:p>
    <w:p w14:paraId="6E801004" w14:textId="5A10B5FC" w:rsidR="00827E47" w:rsidRDefault="00595B50" w:rsidP="00827E47">
      <w:pPr>
        <w:jc w:val="both"/>
        <w:rPr>
          <w:rFonts w:ascii="Times New Roman" w:hAnsi="Times New Roman"/>
          <w:sz w:val="28"/>
          <w:szCs w:val="28"/>
          <w:lang w:val="uk-UA"/>
        </w:rPr>
      </w:pPr>
      <w:r w:rsidRPr="00595B50">
        <w:rPr>
          <w:rFonts w:ascii="Times New Roman" w:hAnsi="Times New Roman"/>
          <w:sz w:val="28"/>
          <w:szCs w:val="28"/>
          <w:lang w:val="uk-UA"/>
        </w:rPr>
        <w:t xml:space="preserve">Таким чином, безперервний розвиток, постійний аналіз факторів впливу середовища функціонування дасть змогу підвищити адаптивність підприємства до мінливих умов зовнішнього середовища та забезпечити ефективність його діяльності в несприятливих умовах, підвищити його конкурентоспроможність, а також є запорукою задоволення інтересів власників підприємства – отримання дивідендного доходу; працівників підприємства – вчасне отримання заробітної плати створення умов для кар’єрного розвитку; партнерів та контрагентів – </w:t>
      </w:r>
      <w:r w:rsidRPr="00595B50">
        <w:rPr>
          <w:rFonts w:ascii="Times New Roman" w:hAnsi="Times New Roman"/>
          <w:sz w:val="28"/>
          <w:szCs w:val="28"/>
          <w:lang w:val="uk-UA"/>
        </w:rPr>
        <w:lastRenderedPageBreak/>
        <w:t>ефективне довготривале співробітництво; органів місцевого та державного управління – забезпечення довгострокового розвитку галузей економіки та поповнення бюджету податковими надходженнями.</w:t>
      </w:r>
    </w:p>
    <w:p w14:paraId="74E53517" w14:textId="77777777" w:rsidR="00595B50" w:rsidRDefault="00595B50" w:rsidP="00827E47">
      <w:pPr>
        <w:jc w:val="both"/>
        <w:rPr>
          <w:rFonts w:ascii="Times New Roman" w:hAnsi="Times New Roman"/>
          <w:sz w:val="28"/>
          <w:szCs w:val="28"/>
          <w:lang w:val="uk-UA"/>
        </w:rPr>
      </w:pPr>
    </w:p>
    <w:p w14:paraId="6D1C3B50" w14:textId="73ECF431" w:rsidR="00595B50" w:rsidRPr="00595B50" w:rsidRDefault="00595B50" w:rsidP="00827E47">
      <w:pPr>
        <w:jc w:val="both"/>
        <w:rPr>
          <w:rFonts w:ascii="Times New Roman" w:hAnsi="Times New Roman"/>
          <w:sz w:val="28"/>
          <w:szCs w:val="28"/>
          <w:lang w:val="uk-UA"/>
        </w:rPr>
      </w:pPr>
      <w:bookmarkStart w:id="1" w:name="_Hlk135677114"/>
      <w:r>
        <w:rPr>
          <w:rFonts w:ascii="Times New Roman" w:hAnsi="Times New Roman"/>
          <w:sz w:val="28"/>
          <w:szCs w:val="28"/>
          <w:lang w:val="uk-UA"/>
        </w:rPr>
        <w:t xml:space="preserve">1.2. Управління процесом розвитку підприємства </w:t>
      </w:r>
    </w:p>
    <w:bookmarkEnd w:id="1"/>
    <w:p w14:paraId="2DEE0ADA" w14:textId="77777777" w:rsidR="00652D97" w:rsidRDefault="00652D97" w:rsidP="00DF5297">
      <w:pPr>
        <w:jc w:val="both"/>
        <w:rPr>
          <w:rFonts w:ascii="Times New Roman" w:hAnsi="Times New Roman"/>
          <w:sz w:val="28"/>
          <w:szCs w:val="28"/>
          <w:lang w:val="uk-UA"/>
        </w:rPr>
      </w:pPr>
    </w:p>
    <w:p w14:paraId="22D31146" w14:textId="43F4BF9D"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Сутність поняття «управління розвитком» розглядається у працях багатьох учених, таких як: М. Мескон, Н. Васюткіна, В. Геєць, Н. Шандова  та ін. </w:t>
      </w:r>
    </w:p>
    <w:p w14:paraId="434E21E9" w14:textId="77777777"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Зупинімося на деяких з них. Так, Л. Жилінська [6] визначає, що «управління розвитком направлено на забезпечення максимально ефективної реалізації заходів щодо підвищення рівня розвитку підприємства». </w:t>
      </w:r>
    </w:p>
    <w:p w14:paraId="39EA30D6" w14:textId="77777777"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Н. Касьянова [7] «під управлінням розвитком підприємства розуміє процес підтримки або зміни еволюційного вектора розвитку на революційний для досягнення глобальної цілі існування промислового підприємства, де вирішуються завдання, а саме: усунення диспропорцій при відхиленнях від запланованої поведінки системи та створення протиріч як джерела її подальшого розвитку». </w:t>
      </w:r>
    </w:p>
    <w:p w14:paraId="5566A0A0" w14:textId="77777777"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Н. Шандова [8] «під системою управління сталим розвитком машинобудівного підприємства розуміє організаційно-економічні й управлінські відносини у виробничо-господарській системі, що виникають із приводу досягнення динамічної рівноваги між параметрами конкурентного зовнішнього середовища й внутрішнього середовища підприємства». </w:t>
      </w:r>
    </w:p>
    <w:p w14:paraId="7FE619B4" w14:textId="77777777" w:rsidR="008273BB"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В економічній літературі [18; 19] існує багато спроб щодо формування концепції розвитку підприємств. Однак, аналізуючи наявні наукові підходи, </w:t>
      </w:r>
      <w:r w:rsidR="008273BB">
        <w:rPr>
          <w:rFonts w:ascii="Times New Roman" w:hAnsi="Times New Roman"/>
          <w:sz w:val="28"/>
          <w:szCs w:val="28"/>
          <w:lang w:val="uk-UA"/>
        </w:rPr>
        <w:t xml:space="preserve">                       </w:t>
      </w:r>
      <w:r w:rsidRPr="00FF7DCA">
        <w:rPr>
          <w:rFonts w:ascii="Times New Roman" w:hAnsi="Times New Roman"/>
          <w:sz w:val="28"/>
          <w:szCs w:val="28"/>
          <w:lang w:val="uk-UA"/>
        </w:rPr>
        <w:t xml:space="preserve">Н. Ващенко [18, с. 99] дійшла висновку, що «вченими ще не розроблено такої концепції, яка б ураховувала безперервність цього процесу та провідну роль персоналу у ньому одночасно». </w:t>
      </w:r>
    </w:p>
    <w:p w14:paraId="21EB4D25" w14:textId="6A2DF392"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Розглянемо більш детально наявні концепції щодо управління розвитком підприємств. </w:t>
      </w:r>
    </w:p>
    <w:p w14:paraId="5825ACC4" w14:textId="1648E5BC" w:rsidR="008273BB"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Найбільш повний аналіз наукових підходів до управління розвитком підприємств зроблено Н. Касьяновою [7] </w:t>
      </w:r>
      <w:r>
        <w:rPr>
          <w:rFonts w:ascii="Times New Roman" w:hAnsi="Times New Roman"/>
          <w:sz w:val="28"/>
          <w:szCs w:val="28"/>
          <w:lang w:val="uk-UA"/>
        </w:rPr>
        <w:t>«</w:t>
      </w:r>
      <w:r w:rsidRPr="00FF7DCA">
        <w:rPr>
          <w:rFonts w:ascii="Times New Roman" w:hAnsi="Times New Roman"/>
          <w:sz w:val="28"/>
          <w:szCs w:val="28"/>
          <w:lang w:val="uk-UA"/>
        </w:rPr>
        <w:t xml:space="preserve">управління розвитком підприємств </w:t>
      </w:r>
      <w:r w:rsidRPr="00FF7DCA">
        <w:rPr>
          <w:rFonts w:ascii="Times New Roman" w:hAnsi="Times New Roman"/>
          <w:sz w:val="28"/>
          <w:szCs w:val="28"/>
          <w:lang w:val="uk-UA"/>
        </w:rPr>
        <w:lastRenderedPageBreak/>
        <w:t>формує на основі кумулятивного підходу, що є об’єднанням декількох підходів – процесного, системного, ситуаційного, цільового та синергетичного</w:t>
      </w:r>
      <w:r>
        <w:rPr>
          <w:rFonts w:ascii="Times New Roman" w:hAnsi="Times New Roman"/>
          <w:sz w:val="28"/>
          <w:szCs w:val="28"/>
          <w:lang w:val="uk-UA"/>
        </w:rPr>
        <w:t>»</w:t>
      </w:r>
      <w:r w:rsidRPr="00FF7DCA">
        <w:rPr>
          <w:rFonts w:ascii="Times New Roman" w:hAnsi="Times New Roman"/>
          <w:sz w:val="28"/>
          <w:szCs w:val="28"/>
          <w:lang w:val="uk-UA"/>
        </w:rPr>
        <w:t xml:space="preserve">. </w:t>
      </w:r>
      <w:r w:rsidR="008273BB">
        <w:rPr>
          <w:rFonts w:ascii="Times New Roman" w:hAnsi="Times New Roman"/>
          <w:sz w:val="28"/>
          <w:szCs w:val="28"/>
          <w:lang w:val="uk-UA"/>
        </w:rPr>
        <w:t xml:space="preserve"> </w:t>
      </w:r>
    </w:p>
    <w:p w14:paraId="0F5FE62C" w14:textId="3861AD7A"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Отже, визнає необхідність поєднання декількох наукових підходів до управління розвитком підприємств, але не акцентує увагу на сферах діяльності підприємства (економічній, соціальній, екологічній), напрямах діяльності (інноваційному, мотиваційному та ін.). </w:t>
      </w:r>
    </w:p>
    <w:p w14:paraId="4300C5EE" w14:textId="62F5AD4E"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Управління розвитком зводиться тільки до побудови системи стратегічного управління, хоча всі негативні явища у виробництві проходять виключно на поточному та оперативному процесах управління. Бурбело Н. О. [31, с. 88], Жилінська Л. О. [6, с. 34] та Касьянова Н. В. [7] розширюють перелік підходів до управління підприємствами. </w:t>
      </w:r>
      <w:r w:rsidR="008273BB">
        <w:rPr>
          <w:rFonts w:ascii="Times New Roman" w:hAnsi="Times New Roman"/>
          <w:sz w:val="28"/>
          <w:szCs w:val="28"/>
          <w:lang w:val="uk-UA"/>
        </w:rPr>
        <w:t>П</w:t>
      </w:r>
      <w:r w:rsidRPr="00FF7DCA">
        <w:rPr>
          <w:rFonts w:ascii="Times New Roman" w:hAnsi="Times New Roman"/>
          <w:sz w:val="28"/>
          <w:szCs w:val="28"/>
          <w:lang w:val="uk-UA"/>
        </w:rPr>
        <w:t xml:space="preserve">ідходи до управління підприємствами мають різні особливості, які опосередковано впливають на розвиток через потенціал, сфери діяльності, процес управління, підприємництво та види планування. </w:t>
      </w:r>
    </w:p>
    <w:p w14:paraId="54599F4E" w14:textId="55990B6C"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Аналізуючи наукові підходи, Н. Ващенко [18] і Бурьяк А. [32] термін «управління розвитком» взагалі не використовують в економіці, а інші [33–38] розглядають його за окремими сферами діяльності (інноваційний [33; 34], економічний [35], соціальний [20], екологічний [37]; за видом потенціалу (виробничий, фінансовий, комунікаційний, маркетинговий, управлінський, мотиваційний, трудовий, інноваційний) [38]; умовами стратегічного розвитку [6]. </w:t>
      </w:r>
    </w:p>
    <w:p w14:paraId="1BF2D7C4" w14:textId="77777777"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 xml:space="preserve">Окрім цього, науковці пов’язують управління розвитком з необхідністю враховувати вплив зовнішнього середовища [39] та життєвий цикл підприємства [40]. При цьому Н. Ващенко [18] звузила проблему управління розвитком підприємства до управління розвитком персоналу як найбільш важливий напрям удосконалення діяльності підприємства та умова щодо його подальшого розвитку. </w:t>
      </w:r>
    </w:p>
    <w:p w14:paraId="3D750A6F" w14:textId="244204E0" w:rsidR="00FF7DCA" w:rsidRDefault="00FF7DCA" w:rsidP="00DF5297">
      <w:pPr>
        <w:jc w:val="both"/>
        <w:rPr>
          <w:rFonts w:ascii="Times New Roman" w:hAnsi="Times New Roman"/>
          <w:sz w:val="28"/>
          <w:szCs w:val="28"/>
          <w:lang w:val="uk-UA"/>
        </w:rPr>
      </w:pPr>
      <w:r w:rsidRPr="00FF7DCA">
        <w:rPr>
          <w:rFonts w:ascii="Times New Roman" w:hAnsi="Times New Roman"/>
          <w:sz w:val="28"/>
          <w:szCs w:val="28"/>
          <w:lang w:val="uk-UA"/>
        </w:rPr>
        <w:t>Таким чином, розглянуті джерела інформації [6; 7; 18; 20] показують, що не існує єдиних концептуальних підходів щодо теоретичного базису з управління розвитком промислових підприємств, тому вони потребують систематизації за класифікаційними ознаками, а саме:</w:t>
      </w:r>
    </w:p>
    <w:p w14:paraId="26CCD7B1"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науковими підходами до управління, сферами діяльності підприємства, видами потенціалу, життєвим циклом підприємства та продукції, видами </w:t>
      </w:r>
      <w:r w:rsidRPr="008273BB">
        <w:rPr>
          <w:rFonts w:ascii="Times New Roman" w:hAnsi="Times New Roman"/>
          <w:sz w:val="28"/>
          <w:szCs w:val="28"/>
          <w:lang w:val="uk-UA"/>
        </w:rPr>
        <w:lastRenderedPageBreak/>
        <w:t xml:space="preserve">планування та розвитку підприємства. Окрім цього, підприємство не функціонує ізольовано, а взаємодіє з регіоном, на території якого працює, галуззю та країною в цілому, тому доцільно враховувати особливості розвитку, що відбуваються на макро-, мезо- та мікрорівнях управління. При цьому вчені розглядають питання щодо управління за видами розвитку: збалансований [41], сталий [8; 17] та ін. </w:t>
      </w:r>
    </w:p>
    <w:p w14:paraId="679DCEE0"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Однак усі автори зазначають, що найбільш прогресивним видом розвитку є сталий розвиток, який будується на підставі принципів управління. Так, Данилишин Б. та О. Веклич О. [42, с. 20] зазначають принципи побудови сталого розвитку країни: «збалансованість розвитку українського суспільства – паритетність економічного, соціального та екологічного складників; екологічно та техногенно безпечні умови життєдіяльності населення; утвердження гуманізму, демократії та загальнолюдських цінностей; еколого-економічну збалансованість розвитку окремих регіонів та її узгодження із загальнонаціональними потребами». </w:t>
      </w:r>
    </w:p>
    <w:p w14:paraId="6DAB22D2"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Квятковська Л. А. [43, с. 86] виділяє «три основних принципи концепції сталого розвитку: забезпечення збалансованості економіки та екології; забезпечення збалансованості економічної та соціальної сфер у людському вимірі, що означає максимальне використання в інтересах населення тих ресурсів, які дає економічний розвиток; розв’язання завдань, пов’язаних з розвитком не лише в інтересах сучасного покоління, але і всіх наступних поколінь, що мають рівні права на ресурси». </w:t>
      </w:r>
    </w:p>
    <w:p w14:paraId="74DF7D83"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Функції управління розвитком підприємства в наукових працях [44; 45] майже не розглядаються, тому що вони збігаються із загальними функціями – організація, планування та прогнозування, контроль, регулювання, координація, стимулювання. Однак для того, щоб розвиток мав прогресивний характер, доцільно ввести функцію оцінки рівня досягнення результатів встановленим цілям розвитку підприємства. </w:t>
      </w:r>
    </w:p>
    <w:p w14:paraId="7259A8EF"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Під управлінням розвитком промислового підприємства </w:t>
      </w:r>
      <w:r>
        <w:rPr>
          <w:rFonts w:ascii="Times New Roman" w:hAnsi="Times New Roman"/>
          <w:sz w:val="28"/>
          <w:szCs w:val="28"/>
          <w:lang w:val="uk-UA"/>
        </w:rPr>
        <w:t xml:space="preserve">нами </w:t>
      </w:r>
      <w:r w:rsidRPr="008273BB">
        <w:rPr>
          <w:rFonts w:ascii="Times New Roman" w:hAnsi="Times New Roman"/>
          <w:sz w:val="28"/>
          <w:szCs w:val="28"/>
          <w:lang w:val="uk-UA"/>
        </w:rPr>
        <w:t xml:space="preserve">розуміється процес зміни руху підприємства у позитивному напрямі, що виникає під впливом зовнішнього та внутрішнього середовища, задля виконання його місії та </w:t>
      </w:r>
      <w:r w:rsidRPr="008273BB">
        <w:rPr>
          <w:rFonts w:ascii="Times New Roman" w:hAnsi="Times New Roman"/>
          <w:sz w:val="28"/>
          <w:szCs w:val="28"/>
          <w:lang w:val="uk-UA"/>
        </w:rPr>
        <w:lastRenderedPageBreak/>
        <w:t xml:space="preserve">досягнення стратегічних цілей підвищення рівня розвитку (збалансований, сталий тощо) за усіма сферами діяльності (економічна, соціальна, екологічна й ін.). </w:t>
      </w:r>
    </w:p>
    <w:p w14:paraId="4F9D69B0"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Проаналізовані наукові праці [13; 18] показують, що велика увага науковців направлена на розробку стратегічного плану розвитку підприємства. Реалізація стратегії здійснюється в умовах поточного й оперативного планування, тому у подальшому пропонується її удосконалення. </w:t>
      </w:r>
    </w:p>
    <w:p w14:paraId="5E892119"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Теоретичне обґрунтування щодо управління розвитком промислових підприємств формується відповідно до того, якого розвитку підприємство хоче досягти, при цьому найбільш важливим для нього є якісна характеристика [45] – збалансований, сталий тощо. Однак з 1972 року у світовій спільноти з’явилося чітке орієнтування для розвитку країн, регіонів, міст і суб’єктів господарювання – сталий розвиток. Його побудова відбувається за ланцюгом – підприємство, регіон, країна. </w:t>
      </w:r>
    </w:p>
    <w:p w14:paraId="7D0E8D8F"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Тому для досягнення цілей розвитку промисловому підприємству необхідно сформувати відповідний механізм управління. І. М. Хвостіна [46] побудувала механізм управління розвитком підприємства, який включає встановлення мети, завдань, принципів, форм, методів, інструментів і важелів. Автор вірно зазначила, що завдання механізму управління розвитком підприємства формуються під впливом дії факторів зовнішнього та внутрішнього середовища. </w:t>
      </w:r>
    </w:p>
    <w:p w14:paraId="32466DBF"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Однак побудована І. М. Хвостіною [46, с. 32] схема механізму управління має недоліки: </w:t>
      </w:r>
    </w:p>
    <w:p w14:paraId="0E8D0172"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не конкретизує його дії за складовими; </w:t>
      </w:r>
    </w:p>
    <w:p w14:paraId="70E0F570"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методи, інструменти та важелі управління не можуть будувати або впливати на економічні закони, вони їх використовують як інформаційну базу. </w:t>
      </w:r>
    </w:p>
    <w:p w14:paraId="29662025"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Враховуючи вищесказане, на рис. </w:t>
      </w:r>
      <w:r>
        <w:rPr>
          <w:rFonts w:ascii="Times New Roman" w:hAnsi="Times New Roman"/>
          <w:sz w:val="28"/>
          <w:szCs w:val="28"/>
          <w:lang w:val="uk-UA"/>
        </w:rPr>
        <w:t>1.2.</w:t>
      </w:r>
      <w:r w:rsidRPr="008273BB">
        <w:rPr>
          <w:rFonts w:ascii="Times New Roman" w:hAnsi="Times New Roman"/>
          <w:sz w:val="28"/>
          <w:szCs w:val="28"/>
          <w:lang w:val="uk-UA"/>
        </w:rPr>
        <w:t xml:space="preserve"> наведено схему побудови механізму управління розвитком промислового підприємства, яка складається з двох частин – визначення складових механізму та встановлення його теоретичного підґрунтя.</w:t>
      </w:r>
    </w:p>
    <w:p w14:paraId="6E633D10" w14:textId="77777777" w:rsid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 Такий підхід показує, що механізм – це комплекс управлінських дій щодо розвитку підприємства, який здійснюється під впливом факторів зовнішнього та внутрішнього середовища за інформаційно-аналітичною, техніко-технологічною, організаційно-економічною та адміністративно-правовою складовими </w:t>
      </w:r>
      <w:r w:rsidRPr="008273BB">
        <w:rPr>
          <w:rFonts w:ascii="Times New Roman" w:hAnsi="Times New Roman"/>
          <w:sz w:val="28"/>
          <w:szCs w:val="28"/>
          <w:lang w:val="uk-UA"/>
        </w:rPr>
        <w:lastRenderedPageBreak/>
        <w:t>(напрямами) його роботи. При цьому кожна зі складових має спиратися на власне теоретичне підґрунтя – методи, інструменти та важелі. При цьому до класичних методів управління необхідно додати групу методів – комп’ютерні програми та технології, оскільки в сучасних умовах господарювання процес управління неможливий без використання інформаційних технологій.</w:t>
      </w:r>
    </w:p>
    <w:p w14:paraId="2C10BA60" w14:textId="36F6AF9A" w:rsidR="008273BB" w:rsidRDefault="00A05D6E" w:rsidP="00DF5297">
      <w:pPr>
        <w:jc w:val="both"/>
        <w:rPr>
          <w:rFonts w:ascii="Times New Roman" w:hAnsi="Times New Roman"/>
          <w:sz w:val="28"/>
          <w:szCs w:val="28"/>
          <w:lang w:val="uk-UA"/>
        </w:rPr>
      </w:pPr>
      <w:r>
        <w:rPr>
          <w:rFonts w:ascii="Times New Roman" w:hAnsi="Times New Roman"/>
          <w:noProof/>
          <w:sz w:val="28"/>
          <w:szCs w:val="28"/>
          <w:lang w:val="uk-UA"/>
          <w14:ligatures w14:val="standardContextual"/>
        </w:rPr>
        <mc:AlternateContent>
          <mc:Choice Requires="wpg">
            <w:drawing>
              <wp:anchor distT="0" distB="0" distL="114300" distR="114300" simplePos="0" relativeHeight="251700224" behindDoc="0" locked="0" layoutInCell="1" allowOverlap="1" wp14:anchorId="30BB7180" wp14:editId="4C924871">
                <wp:simplePos x="0" y="0"/>
                <wp:positionH relativeFrom="column">
                  <wp:posOffset>-103402</wp:posOffset>
                </wp:positionH>
                <wp:positionV relativeFrom="paragraph">
                  <wp:posOffset>64283</wp:posOffset>
                </wp:positionV>
                <wp:extent cx="6741042" cy="5007934"/>
                <wp:effectExtent l="0" t="0" r="22225" b="21590"/>
                <wp:wrapNone/>
                <wp:docPr id="566981247" name="Групувати 21"/>
                <wp:cNvGraphicFramePr/>
                <a:graphic xmlns:a="http://schemas.openxmlformats.org/drawingml/2006/main">
                  <a:graphicData uri="http://schemas.microsoft.com/office/word/2010/wordprocessingGroup">
                    <wpg:wgp>
                      <wpg:cNvGrpSpPr/>
                      <wpg:grpSpPr>
                        <a:xfrm>
                          <a:off x="0" y="0"/>
                          <a:ext cx="6741042" cy="5007934"/>
                          <a:chOff x="0" y="0"/>
                          <a:chExt cx="6741042" cy="5007934"/>
                        </a:xfrm>
                      </wpg:grpSpPr>
                      <wps:wsp>
                        <wps:cNvPr id="258738499" name="Прямокутник 1"/>
                        <wps:cNvSpPr/>
                        <wps:spPr>
                          <a:xfrm>
                            <a:off x="967563" y="0"/>
                            <a:ext cx="5422117"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36F267" w14:textId="4B7FD5BF" w:rsidR="00542BA9" w:rsidRPr="00542BA9" w:rsidRDefault="00542BA9" w:rsidP="00542BA9">
                              <w:pPr>
                                <w:jc w:val="center"/>
                                <w:rPr>
                                  <w:rFonts w:ascii="Times New Roman" w:hAnsi="Times New Roman"/>
                                  <w:sz w:val="24"/>
                                  <w:szCs w:val="24"/>
                                  <w:lang w:val="uk-UA"/>
                                </w:rPr>
                              </w:pPr>
                              <w:r w:rsidRPr="00542BA9">
                                <w:rPr>
                                  <w:rFonts w:ascii="Times New Roman" w:hAnsi="Times New Roman"/>
                                  <w:sz w:val="24"/>
                                  <w:szCs w:val="24"/>
                                  <w:lang w:val="uk-UA"/>
                                </w:rPr>
                                <w:t>Механізм управління розвитком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296059" name="Прямокутник 1"/>
                        <wps:cNvSpPr/>
                        <wps:spPr>
                          <a:xfrm>
                            <a:off x="956931" y="659218"/>
                            <a:ext cx="5422117"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620926" w14:textId="1339C66E" w:rsidR="00542BA9" w:rsidRPr="00542BA9" w:rsidRDefault="00542BA9" w:rsidP="00542BA9">
                              <w:pPr>
                                <w:spacing w:line="240" w:lineRule="auto"/>
                                <w:jc w:val="center"/>
                                <w:rPr>
                                  <w:rFonts w:ascii="Times New Roman" w:hAnsi="Times New Roman"/>
                                  <w:sz w:val="24"/>
                                  <w:szCs w:val="24"/>
                                  <w:lang w:val="uk-UA"/>
                                </w:rPr>
                              </w:pPr>
                              <w:r w:rsidRPr="00542BA9">
                                <w:rPr>
                                  <w:rFonts w:ascii="Times New Roman" w:hAnsi="Times New Roman"/>
                                  <w:sz w:val="24"/>
                                  <w:szCs w:val="24"/>
                                </w:rPr>
                                <w:t>За складовими механізму відповідно до впливу факторів зовнішнього та внутрішнього середовища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615017" name="Прямокутник 1"/>
                        <wps:cNvSpPr/>
                        <wps:spPr>
                          <a:xfrm>
                            <a:off x="287079" y="1477925"/>
                            <a:ext cx="1541721"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6682A9" w14:textId="43FA55CB"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Інформаційно-аналітична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034351" name="Прямокутник 1"/>
                        <wps:cNvSpPr/>
                        <wps:spPr>
                          <a:xfrm>
                            <a:off x="1967024" y="1477925"/>
                            <a:ext cx="1541721"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CD2E0F" w14:textId="22C364CB"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Техніко-технологічна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662138" name="Прямокутник 1"/>
                        <wps:cNvSpPr/>
                        <wps:spPr>
                          <a:xfrm>
                            <a:off x="3604438" y="1488558"/>
                            <a:ext cx="1541721"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FE91DE" w14:textId="6E43E642"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Організаційно-економічна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659122" name="Прямокутник 1"/>
                        <wps:cNvSpPr/>
                        <wps:spPr>
                          <a:xfrm>
                            <a:off x="5199321" y="1477925"/>
                            <a:ext cx="1541721"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E56930" w14:textId="78B531F6"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Адміністративно-правова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475224" name="Прямокутник 1"/>
                        <wps:cNvSpPr/>
                        <wps:spPr>
                          <a:xfrm>
                            <a:off x="946298" y="2264735"/>
                            <a:ext cx="5422117"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BCCEBD" w14:textId="151AAA92" w:rsidR="00A53C0C" w:rsidRPr="00A53C0C" w:rsidRDefault="00A53C0C" w:rsidP="00A53C0C">
                              <w:pPr>
                                <w:spacing w:line="240" w:lineRule="auto"/>
                                <w:jc w:val="center"/>
                                <w:rPr>
                                  <w:rFonts w:ascii="Times New Roman" w:hAnsi="Times New Roman"/>
                                  <w:sz w:val="24"/>
                                  <w:szCs w:val="24"/>
                                  <w:lang w:val="uk-UA"/>
                                </w:rPr>
                              </w:pPr>
                              <w:r w:rsidRPr="00542BA9">
                                <w:rPr>
                                  <w:rFonts w:ascii="Times New Roman" w:hAnsi="Times New Roman"/>
                                  <w:sz w:val="24"/>
                                  <w:szCs w:val="24"/>
                                </w:rPr>
                                <w:t xml:space="preserve">За </w:t>
                              </w:r>
                              <w:r>
                                <w:rPr>
                                  <w:rFonts w:ascii="Times New Roman" w:hAnsi="Times New Roman"/>
                                  <w:sz w:val="24"/>
                                  <w:szCs w:val="24"/>
                                  <w:lang w:val="uk-UA"/>
                                </w:rPr>
                                <w:t xml:space="preserve">теоретичним підґрунтям дії механізму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229097" name="Прямокутник 1"/>
                        <wps:cNvSpPr/>
                        <wps:spPr>
                          <a:xfrm>
                            <a:off x="233917" y="3072809"/>
                            <a:ext cx="2434855"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0BB7A6" w14:textId="5377A949" w:rsidR="00A53C0C" w:rsidRPr="00A53C0C" w:rsidRDefault="00A53C0C" w:rsidP="00A53C0C">
                              <w:pPr>
                                <w:spacing w:line="240" w:lineRule="auto"/>
                                <w:ind w:firstLine="0"/>
                                <w:jc w:val="center"/>
                                <w:rPr>
                                  <w:rFonts w:ascii="Times New Roman" w:hAnsi="Times New Roman"/>
                                  <w:sz w:val="24"/>
                                  <w:szCs w:val="24"/>
                                  <w:lang w:val="uk-UA"/>
                                </w:rPr>
                              </w:pPr>
                              <w:r>
                                <w:rPr>
                                  <w:rFonts w:ascii="Times New Roman" w:hAnsi="Times New Roman"/>
                                  <w:sz w:val="24"/>
                                  <w:szCs w:val="24"/>
                                  <w:lang w:val="uk-UA"/>
                                </w:rPr>
                                <w:t xml:space="preserve">Методи управління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987532" name="Прямокутник 1"/>
                        <wps:cNvSpPr/>
                        <wps:spPr>
                          <a:xfrm>
                            <a:off x="3094075" y="3072809"/>
                            <a:ext cx="3487375" cy="5635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5E30C0" w14:textId="0C84A726" w:rsidR="00A53C0C" w:rsidRPr="00A53C0C" w:rsidRDefault="00A53C0C" w:rsidP="00A53C0C">
                              <w:pPr>
                                <w:spacing w:line="240" w:lineRule="auto"/>
                                <w:ind w:firstLine="0"/>
                                <w:jc w:val="center"/>
                                <w:rPr>
                                  <w:rFonts w:ascii="Times New Roman" w:hAnsi="Times New Roman"/>
                                  <w:sz w:val="24"/>
                                  <w:szCs w:val="24"/>
                                  <w:lang w:val="uk-UA"/>
                                </w:rPr>
                              </w:pPr>
                              <w:r w:rsidRPr="00A53C0C">
                                <w:rPr>
                                  <w:rFonts w:ascii="Times New Roman" w:hAnsi="Times New Roman"/>
                                </w:rPr>
                                <w:t>Економічні; адміністративно-правові; організаційні; економіко-математичні; комп’ютерні програми та технології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065247" name="Прямокутник 1"/>
                        <wps:cNvSpPr/>
                        <wps:spPr>
                          <a:xfrm>
                            <a:off x="233917" y="3785190"/>
                            <a:ext cx="2434855"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7909B7" w14:textId="455CAA79" w:rsidR="00A53C0C" w:rsidRPr="00A53C0C" w:rsidRDefault="00A53C0C" w:rsidP="00A53C0C">
                              <w:pPr>
                                <w:spacing w:line="240" w:lineRule="auto"/>
                                <w:ind w:firstLine="0"/>
                                <w:jc w:val="center"/>
                                <w:rPr>
                                  <w:rFonts w:ascii="Times New Roman" w:hAnsi="Times New Roman"/>
                                  <w:sz w:val="24"/>
                                  <w:szCs w:val="24"/>
                                  <w:lang w:val="uk-UA"/>
                                </w:rPr>
                              </w:pPr>
                              <w:r>
                                <w:rPr>
                                  <w:rFonts w:ascii="Times New Roman" w:hAnsi="Times New Roman"/>
                                  <w:sz w:val="24"/>
                                  <w:szCs w:val="24"/>
                                  <w:lang w:val="uk-UA"/>
                                </w:rPr>
                                <w:t xml:space="preserve">Інструменти управління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130742" name="Прямокутник 1"/>
                        <wps:cNvSpPr/>
                        <wps:spPr>
                          <a:xfrm>
                            <a:off x="3115340" y="3774558"/>
                            <a:ext cx="3476743" cy="5635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A6F330" w14:textId="3243EB36" w:rsidR="00A53C0C" w:rsidRPr="00A05D6E" w:rsidRDefault="00A05D6E" w:rsidP="00A53C0C">
                              <w:pPr>
                                <w:spacing w:line="240" w:lineRule="auto"/>
                                <w:ind w:firstLine="0"/>
                                <w:jc w:val="center"/>
                                <w:rPr>
                                  <w:rFonts w:ascii="Times New Roman" w:hAnsi="Times New Roman"/>
                                  <w:lang w:val="uk-UA"/>
                                </w:rPr>
                              </w:pPr>
                              <w:r w:rsidRPr="00A05D6E">
                                <w:rPr>
                                  <w:rFonts w:ascii="Times New Roman" w:hAnsi="Times New Roman"/>
                                </w:rPr>
                                <w:t>За групами: економічні, соціальні, екологічні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733394" name="Прямокутник 1"/>
                        <wps:cNvSpPr/>
                        <wps:spPr>
                          <a:xfrm>
                            <a:off x="244549" y="4465674"/>
                            <a:ext cx="2434855" cy="542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1F42E2" w14:textId="17C2325B" w:rsidR="00A53C0C" w:rsidRPr="00A53C0C" w:rsidRDefault="00A05D6E" w:rsidP="00A53C0C">
                              <w:pPr>
                                <w:spacing w:line="240" w:lineRule="auto"/>
                                <w:ind w:firstLine="0"/>
                                <w:jc w:val="center"/>
                                <w:rPr>
                                  <w:rFonts w:ascii="Times New Roman" w:hAnsi="Times New Roman"/>
                                  <w:sz w:val="24"/>
                                  <w:szCs w:val="24"/>
                                  <w:lang w:val="uk-UA"/>
                                </w:rPr>
                              </w:pPr>
                              <w:r>
                                <w:rPr>
                                  <w:rFonts w:ascii="Times New Roman" w:hAnsi="Times New Roman"/>
                                  <w:sz w:val="24"/>
                                  <w:szCs w:val="24"/>
                                  <w:lang w:val="uk-UA"/>
                                </w:rPr>
                                <w:t>Важелі</w:t>
                              </w:r>
                              <w:r w:rsidR="00A53C0C">
                                <w:rPr>
                                  <w:rFonts w:ascii="Times New Roman" w:hAnsi="Times New Roman"/>
                                  <w:sz w:val="24"/>
                                  <w:szCs w:val="24"/>
                                  <w:lang w:val="uk-UA"/>
                                </w:rPr>
                                <w:t xml:space="preserve"> управління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632016" name="Пряма сполучна лінія 4"/>
                        <wps:cNvCnPr/>
                        <wps:spPr>
                          <a:xfrm flipH="1">
                            <a:off x="616689" y="265814"/>
                            <a:ext cx="32960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5349793" name="Пряма сполучна лінія 5"/>
                        <wps:cNvCnPr/>
                        <wps:spPr>
                          <a:xfrm>
                            <a:off x="616689" y="308344"/>
                            <a:ext cx="0" cy="58479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2783047" name="Пряма зі стрілкою 6"/>
                        <wps:cNvCnPr/>
                        <wps:spPr>
                          <a:xfrm>
                            <a:off x="648586" y="937437"/>
                            <a:ext cx="3402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5740306" name="Пряма зі стрілкою 7"/>
                        <wps:cNvCnPr/>
                        <wps:spPr>
                          <a:xfrm>
                            <a:off x="1256414" y="1212111"/>
                            <a:ext cx="0" cy="308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1061438" name="Пряма зі стрілкою 8"/>
                        <wps:cNvCnPr/>
                        <wps:spPr>
                          <a:xfrm>
                            <a:off x="2744972" y="1169581"/>
                            <a:ext cx="0" cy="350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7060456" name="Пряма зі стрілкою 9"/>
                        <wps:cNvCnPr/>
                        <wps:spPr>
                          <a:xfrm>
                            <a:off x="4329224" y="1201479"/>
                            <a:ext cx="0" cy="3408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9563791" name="Пряма зі стрілкою 10"/>
                        <wps:cNvCnPr/>
                        <wps:spPr>
                          <a:xfrm>
                            <a:off x="5934740" y="1222744"/>
                            <a:ext cx="0" cy="2973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7254552" name="Пряма сполучна лінія 11"/>
                        <wps:cNvCnPr/>
                        <wps:spPr>
                          <a:xfrm flipH="1">
                            <a:off x="21265" y="1063255"/>
                            <a:ext cx="92498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15401812" name="Пряма сполучна лінія 12"/>
                        <wps:cNvCnPr/>
                        <wps:spPr>
                          <a:xfrm flipH="1">
                            <a:off x="0" y="1095153"/>
                            <a:ext cx="21265" cy="13928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4752322" name="Пряма зі стрілкою 13"/>
                        <wps:cNvCnPr/>
                        <wps:spPr>
                          <a:xfrm>
                            <a:off x="42531" y="2513271"/>
                            <a:ext cx="903294" cy="212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998152" name="Пряма зі стрілкою 14"/>
                        <wps:cNvCnPr/>
                        <wps:spPr>
                          <a:xfrm>
                            <a:off x="1447800" y="2838893"/>
                            <a:ext cx="0" cy="2658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1341567" name="Пряма зі стрілкою 16"/>
                        <wps:cNvCnPr/>
                        <wps:spPr>
                          <a:xfrm flipH="1">
                            <a:off x="1437168" y="3615069"/>
                            <a:ext cx="12404" cy="202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3768062" name="Пряма зі стрілкою 17"/>
                        <wps:cNvCnPr/>
                        <wps:spPr>
                          <a:xfrm>
                            <a:off x="1447800" y="4327451"/>
                            <a:ext cx="1433" cy="1919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117183" name="Пряма зі стрілкою 18"/>
                        <wps:cNvCnPr/>
                        <wps:spPr>
                          <a:xfrm>
                            <a:off x="2690038" y="3363875"/>
                            <a:ext cx="446567" cy="21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9199049" name="Пряма зі стрілкою 19"/>
                        <wps:cNvCnPr/>
                        <wps:spPr>
                          <a:xfrm>
                            <a:off x="2690038" y="4044359"/>
                            <a:ext cx="478465" cy="21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1948601" name="Пряма зі стрілкою 20"/>
                        <wps:cNvCnPr/>
                        <wps:spPr>
                          <a:xfrm>
                            <a:off x="2668772" y="4754525"/>
                            <a:ext cx="4679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BB7180" id="Групувати 21" o:spid="_x0000_s1026" style="position:absolute;left:0;text-align:left;margin-left:-8.15pt;margin-top:5.05pt;width:530.8pt;height:394.35pt;z-index:251700224" coordsize="67410,5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">
                <v:rect id="_x0000_s1027" style="position:absolute;left:9675;width:54221;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" fillcolor="white [3201]" strokecolor="#70ad47 [3209]" strokeweight="1pt">
                  <v:textbox>
                    <w:txbxContent>
                      <w:p w14:paraId="6336F267" w14:textId="4B7FD5BF" w:rsidR="00542BA9" w:rsidRPr="00542BA9" w:rsidRDefault="00542BA9" w:rsidP="00542BA9">
                        <w:pPr>
                          <w:jc w:val="center"/>
                          <w:rPr>
                            <w:rFonts w:ascii="Times New Roman" w:hAnsi="Times New Roman"/>
                            <w:sz w:val="24"/>
                            <w:szCs w:val="24"/>
                            <w:lang w:val="uk-UA"/>
                          </w:rPr>
                        </w:pPr>
                        <w:r w:rsidRPr="00542BA9">
                          <w:rPr>
                            <w:rFonts w:ascii="Times New Roman" w:hAnsi="Times New Roman"/>
                            <w:sz w:val="24"/>
                            <w:szCs w:val="24"/>
                            <w:lang w:val="uk-UA"/>
                          </w:rPr>
                          <w:t>Механізм управління розвитком підприємства</w:t>
                        </w:r>
                      </w:p>
                    </w:txbxContent>
                  </v:textbox>
                </v:rect>
                <v:rect id="_x0000_s1028" style="position:absolute;left:9569;top:6592;width:54221;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" fillcolor="white [3201]" strokecolor="#70ad47 [3209]" strokeweight="1pt">
                  <v:textbox>
                    <w:txbxContent>
                      <w:p w14:paraId="11620926" w14:textId="1339C66E" w:rsidR="00542BA9" w:rsidRPr="00542BA9" w:rsidRDefault="00542BA9" w:rsidP="00542BA9">
                        <w:pPr>
                          <w:spacing w:line="240" w:lineRule="auto"/>
                          <w:jc w:val="center"/>
                          <w:rPr>
                            <w:rFonts w:ascii="Times New Roman" w:hAnsi="Times New Roman"/>
                            <w:sz w:val="24"/>
                            <w:szCs w:val="24"/>
                            <w:lang w:val="uk-UA"/>
                          </w:rPr>
                        </w:pPr>
                        <w:r w:rsidRPr="00542BA9">
                          <w:rPr>
                            <w:rFonts w:ascii="Times New Roman" w:hAnsi="Times New Roman"/>
                            <w:sz w:val="24"/>
                            <w:szCs w:val="24"/>
                          </w:rPr>
                          <w:t>За складовими механізму відповідно до впливу факторів зовнішнього та внутрішнього середовища</w:t>
                        </w:r>
                      </w:p>
                    </w:txbxContent>
                  </v:textbox>
                </v:rect>
                <v:rect id="_x0000_s1029" style="position:absolute;left:2870;top:14779;width:15418;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" fillcolor="white [3201]" strokecolor="#70ad47 [3209]" strokeweight="1pt">
                  <v:textbox>
                    <w:txbxContent>
                      <w:p w14:paraId="1A6682A9" w14:textId="43FA55CB"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Інформаційно-аналітична</w:t>
                        </w:r>
                      </w:p>
                    </w:txbxContent>
                  </v:textbox>
                </v:rect>
                <v:rect id="_x0000_s1030" style="position:absolute;left:19670;top:14779;width:15417;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" fillcolor="white [3201]" strokecolor="#70ad47 [3209]" strokeweight="1pt">
                  <v:textbox>
                    <w:txbxContent>
                      <w:p w14:paraId="2BCD2E0F" w14:textId="22C364CB"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Техніко-технологічна</w:t>
                        </w:r>
                      </w:p>
                    </w:txbxContent>
                  </v:textbox>
                </v:rect>
                <v:rect id="_x0000_s1031" style="position:absolute;left:36044;top:14885;width:15417;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" fillcolor="white [3201]" strokecolor="#70ad47 [3209]" strokeweight="1pt">
                  <v:textbox>
                    <w:txbxContent>
                      <w:p w14:paraId="3CFE91DE" w14:textId="6E43E642"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Організаційно-економічна</w:t>
                        </w:r>
                      </w:p>
                    </w:txbxContent>
                  </v:textbox>
                </v:rect>
                <v:rect id="_x0000_s1032" style="position:absolute;left:51993;top:14779;width:15417;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" fillcolor="white [3201]" strokecolor="#70ad47 [3209]" strokeweight="1pt">
                  <v:textbox>
                    <w:txbxContent>
                      <w:p w14:paraId="3DE56930" w14:textId="78B531F6" w:rsidR="00542BA9" w:rsidRPr="00542BA9" w:rsidRDefault="00542BA9" w:rsidP="00542BA9">
                        <w:pPr>
                          <w:spacing w:line="240" w:lineRule="auto"/>
                          <w:ind w:firstLine="0"/>
                          <w:jc w:val="center"/>
                          <w:rPr>
                            <w:rFonts w:ascii="Times New Roman" w:hAnsi="Times New Roman"/>
                            <w:lang w:val="uk-UA"/>
                          </w:rPr>
                        </w:pPr>
                        <w:r>
                          <w:rPr>
                            <w:rFonts w:ascii="Times New Roman" w:hAnsi="Times New Roman"/>
                            <w:lang w:val="uk-UA"/>
                          </w:rPr>
                          <w:t>Адміністративно-правова</w:t>
                        </w:r>
                      </w:p>
                    </w:txbxContent>
                  </v:textbox>
                </v:rect>
                <v:rect id="_x0000_s1033" style="position:absolute;left:9462;top:22647;width:54222;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" fillcolor="white [3201]" strokecolor="#70ad47 [3209]" strokeweight="1pt">
                  <v:textbox>
                    <w:txbxContent>
                      <w:p w14:paraId="21BCCEBD" w14:textId="151AAA92" w:rsidR="00A53C0C" w:rsidRPr="00A53C0C" w:rsidRDefault="00A53C0C" w:rsidP="00A53C0C">
                        <w:pPr>
                          <w:spacing w:line="240" w:lineRule="auto"/>
                          <w:jc w:val="center"/>
                          <w:rPr>
                            <w:rFonts w:ascii="Times New Roman" w:hAnsi="Times New Roman"/>
                            <w:sz w:val="24"/>
                            <w:szCs w:val="24"/>
                            <w:lang w:val="uk-UA"/>
                          </w:rPr>
                        </w:pPr>
                        <w:r w:rsidRPr="00542BA9">
                          <w:rPr>
                            <w:rFonts w:ascii="Times New Roman" w:hAnsi="Times New Roman"/>
                            <w:sz w:val="24"/>
                            <w:szCs w:val="24"/>
                          </w:rPr>
                          <w:t xml:space="preserve">За </w:t>
                        </w:r>
                        <w:r>
                          <w:rPr>
                            <w:rFonts w:ascii="Times New Roman" w:hAnsi="Times New Roman"/>
                            <w:sz w:val="24"/>
                            <w:szCs w:val="24"/>
                            <w:lang w:val="uk-UA"/>
                          </w:rPr>
                          <w:t xml:space="preserve">теоретичним підґрунтям дії механізму </w:t>
                        </w:r>
                      </w:p>
                    </w:txbxContent>
                  </v:textbox>
                </v:rect>
                <v:rect id="_x0000_s1034" style="position:absolute;left:2339;top:30728;width:24348;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" fillcolor="white [3201]" strokecolor="#70ad47 [3209]" strokeweight="1pt">
                  <v:textbox>
                    <w:txbxContent>
                      <w:p w14:paraId="6F0BB7A6" w14:textId="5377A949" w:rsidR="00A53C0C" w:rsidRPr="00A53C0C" w:rsidRDefault="00A53C0C" w:rsidP="00A53C0C">
                        <w:pPr>
                          <w:spacing w:line="240" w:lineRule="auto"/>
                          <w:ind w:firstLine="0"/>
                          <w:jc w:val="center"/>
                          <w:rPr>
                            <w:rFonts w:ascii="Times New Roman" w:hAnsi="Times New Roman"/>
                            <w:sz w:val="24"/>
                            <w:szCs w:val="24"/>
                            <w:lang w:val="uk-UA"/>
                          </w:rPr>
                        </w:pPr>
                        <w:r>
                          <w:rPr>
                            <w:rFonts w:ascii="Times New Roman" w:hAnsi="Times New Roman"/>
                            <w:sz w:val="24"/>
                            <w:szCs w:val="24"/>
                            <w:lang w:val="uk-UA"/>
                          </w:rPr>
                          <w:t xml:space="preserve">Методи управління </w:t>
                        </w:r>
                      </w:p>
                    </w:txbxContent>
                  </v:textbox>
                </v:rect>
                <v:rect id="_x0000_s1035" style="position:absolute;left:30940;top:30728;width:34874;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" fillcolor="white [3201]" strokecolor="#70ad47 [3209]" strokeweight="1pt">
                  <v:textbox>
                    <w:txbxContent>
                      <w:p w14:paraId="0A5E30C0" w14:textId="0C84A726" w:rsidR="00A53C0C" w:rsidRPr="00A53C0C" w:rsidRDefault="00A53C0C" w:rsidP="00A53C0C">
                        <w:pPr>
                          <w:spacing w:line="240" w:lineRule="auto"/>
                          <w:ind w:firstLine="0"/>
                          <w:jc w:val="center"/>
                          <w:rPr>
                            <w:rFonts w:ascii="Times New Roman" w:hAnsi="Times New Roman"/>
                            <w:sz w:val="24"/>
                            <w:szCs w:val="24"/>
                            <w:lang w:val="uk-UA"/>
                          </w:rPr>
                        </w:pPr>
                        <w:r w:rsidRPr="00A53C0C">
                          <w:rPr>
                            <w:rFonts w:ascii="Times New Roman" w:hAnsi="Times New Roman"/>
                          </w:rPr>
                          <w:t>Економічні; адміністративно-правові; організаційні; економіко-математичні; комп’ютерні програми та технології</w:t>
                        </w:r>
                      </w:p>
                    </w:txbxContent>
                  </v:textbox>
                </v:rect>
                <v:rect id="_x0000_s1036" style="position:absolute;left:2339;top:37851;width:24348;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" fillcolor="white [3201]" strokecolor="#70ad47 [3209]" strokeweight="1pt">
                  <v:textbox>
                    <w:txbxContent>
                      <w:p w14:paraId="797909B7" w14:textId="455CAA79" w:rsidR="00A53C0C" w:rsidRPr="00A53C0C" w:rsidRDefault="00A53C0C" w:rsidP="00A53C0C">
                        <w:pPr>
                          <w:spacing w:line="240" w:lineRule="auto"/>
                          <w:ind w:firstLine="0"/>
                          <w:jc w:val="center"/>
                          <w:rPr>
                            <w:rFonts w:ascii="Times New Roman" w:hAnsi="Times New Roman"/>
                            <w:sz w:val="24"/>
                            <w:szCs w:val="24"/>
                            <w:lang w:val="uk-UA"/>
                          </w:rPr>
                        </w:pPr>
                        <w:r>
                          <w:rPr>
                            <w:rFonts w:ascii="Times New Roman" w:hAnsi="Times New Roman"/>
                            <w:sz w:val="24"/>
                            <w:szCs w:val="24"/>
                            <w:lang w:val="uk-UA"/>
                          </w:rPr>
                          <w:t xml:space="preserve">Інструменти управління </w:t>
                        </w:r>
                      </w:p>
                    </w:txbxContent>
                  </v:textbox>
                </v:rect>
                <v:rect id="_x0000_s1037" style="position:absolute;left:31153;top:37745;width:34767;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" fillcolor="white [3201]" strokecolor="#70ad47 [3209]" strokeweight="1pt">
                  <v:textbox>
                    <w:txbxContent>
                      <w:p w14:paraId="1EA6F330" w14:textId="3243EB36" w:rsidR="00A53C0C" w:rsidRPr="00A05D6E" w:rsidRDefault="00A05D6E" w:rsidP="00A53C0C">
                        <w:pPr>
                          <w:spacing w:line="240" w:lineRule="auto"/>
                          <w:ind w:firstLine="0"/>
                          <w:jc w:val="center"/>
                          <w:rPr>
                            <w:rFonts w:ascii="Times New Roman" w:hAnsi="Times New Roman"/>
                            <w:lang w:val="uk-UA"/>
                          </w:rPr>
                        </w:pPr>
                        <w:r w:rsidRPr="00A05D6E">
                          <w:rPr>
                            <w:rFonts w:ascii="Times New Roman" w:hAnsi="Times New Roman"/>
                          </w:rPr>
                          <w:t>За групами: економічні, соціальні, екологічні</w:t>
                        </w:r>
                      </w:p>
                    </w:txbxContent>
                  </v:textbox>
                </v:rect>
                <v:rect id="_x0000_s1038" style="position:absolute;left:2445;top:44656;width:24349;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" fillcolor="white [3201]" strokecolor="#70ad47 [3209]" strokeweight="1pt">
                  <v:textbox>
                    <w:txbxContent>
                      <w:p w14:paraId="3C1F42E2" w14:textId="17C2325B" w:rsidR="00A53C0C" w:rsidRPr="00A53C0C" w:rsidRDefault="00A05D6E" w:rsidP="00A53C0C">
                        <w:pPr>
                          <w:spacing w:line="240" w:lineRule="auto"/>
                          <w:ind w:firstLine="0"/>
                          <w:jc w:val="center"/>
                          <w:rPr>
                            <w:rFonts w:ascii="Times New Roman" w:hAnsi="Times New Roman"/>
                            <w:sz w:val="24"/>
                            <w:szCs w:val="24"/>
                            <w:lang w:val="uk-UA"/>
                          </w:rPr>
                        </w:pPr>
                        <w:r>
                          <w:rPr>
                            <w:rFonts w:ascii="Times New Roman" w:hAnsi="Times New Roman"/>
                            <w:sz w:val="24"/>
                            <w:szCs w:val="24"/>
                            <w:lang w:val="uk-UA"/>
                          </w:rPr>
                          <w:t>Важелі</w:t>
                        </w:r>
                        <w:r w:rsidR="00A53C0C">
                          <w:rPr>
                            <w:rFonts w:ascii="Times New Roman" w:hAnsi="Times New Roman"/>
                            <w:sz w:val="24"/>
                            <w:szCs w:val="24"/>
                            <w:lang w:val="uk-UA"/>
                          </w:rPr>
                          <w:t xml:space="preserve"> управління </w:t>
                        </w:r>
                      </w:p>
                    </w:txbxContent>
                  </v:textbox>
                </v:rect>
                <v:line id="Пряма сполучна лінія 4" o:spid="_x0000_s1039" style="position:absolute;flip:x;visibility:visible;mso-wrap-style:square" from="6166,2658" to="9462,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" strokecolor="#4472c4 [3204]" strokeweight=".5pt">
                  <v:stroke joinstyle="miter"/>
                </v:line>
                <v:line id="Пряма сполучна лінія 5" o:spid="_x0000_s1040" style="position:absolute;visibility:visible;mso-wrap-style:square" from="6166,3083" to="6166,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" strokecolor="#4472c4 [3204]" strokeweight=".5pt">
                  <v:stroke joinstyle="miter"/>
                </v:line>
                <v:shapetype id="_x0000_t32" coordsize="21600,21600" o:spt="32" o:oned="t" path="m,l21600,21600e" filled="f">
                  <v:path arrowok="t" fillok="f" o:connecttype="none"/>
                  <o:lock v:ext="edit" shapetype="t"/>
                </v:shapetype>
                <v:shape id="Пряма зі стрілкою 6" o:spid="_x0000_s1041" type="#_x0000_t32" style="position:absolute;left:6485;top:9374;width:3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" strokecolor="#4472c4 [3204]" strokeweight=".5pt">
                  <v:stroke endarrow="block" joinstyle="miter"/>
                </v:shape>
                <v:shape id="Пряма зі стрілкою 7" o:spid="_x0000_s1042" type="#_x0000_t32" style="position:absolute;left:12564;top:12121;width:0;height:3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" strokecolor="#4472c4 [3204]" strokeweight=".5pt">
                  <v:stroke endarrow="block" joinstyle="miter"/>
                </v:shape>
                <v:shape id="Пряма зі стрілкою 8" o:spid="_x0000_s1043" type="#_x0000_t32" style="position:absolute;left:27449;top:11695;width:0;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" strokecolor="#4472c4 [3204]" strokeweight=".5pt">
                  <v:stroke endarrow="block" joinstyle="miter"/>
                </v:shape>
                <v:shape id="Пряма зі стрілкою 9" o:spid="_x0000_s1044" type="#_x0000_t32" style="position:absolute;left:43292;top:12014;width:0;height:3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" strokecolor="#4472c4 [3204]" strokeweight=".5pt">
                  <v:stroke endarrow="block" joinstyle="miter"/>
                </v:shape>
                <v:shape id="Пряма зі стрілкою 10" o:spid="_x0000_s1045" type="#_x0000_t32" style="position:absolute;left:59347;top:12227;width:0;height:2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" strokecolor="#4472c4 [3204]" strokeweight=".5pt">
                  <v:stroke endarrow="block" joinstyle="miter"/>
                </v:shape>
                <v:line id="Пряма сполучна лінія 11" o:spid="_x0000_s1046" style="position:absolute;flip:x;visibility:visible;mso-wrap-style:square" from="212,10632" to="9462,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" strokecolor="#4472c4 [3204]" strokeweight=".5pt">
                  <v:stroke joinstyle="miter"/>
                </v:line>
                <v:line id="Пряма сполучна лінія 12" o:spid="_x0000_s1047" style="position:absolute;flip:x;visibility:visible;mso-wrap-style:square" from="0,10951" to="212,2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" strokecolor="#4472c4 [3204]" strokeweight=".5pt">
                  <v:stroke joinstyle="miter"/>
                </v:line>
                <v:shape id="Пряма зі стрілкою 13" o:spid="_x0000_s1048" type="#_x0000_t32" style="position:absolute;left:425;top:25132;width:9033;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" strokecolor="#4472c4 [3204]" strokeweight=".5pt">
                  <v:stroke endarrow="block" joinstyle="miter"/>
                </v:shape>
                <v:shape id="Пряма зі стрілкою 14" o:spid="_x0000_s1049" type="#_x0000_t32" style="position:absolute;left:14478;top:28388;width:0;height:2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" strokecolor="#4472c4 [3204]" strokeweight=".5pt">
                  <v:stroke endarrow="block" joinstyle="miter"/>
                </v:shape>
                <v:shape id="Пряма зі стрілкою 16" o:spid="_x0000_s1050" type="#_x0000_t32" style="position:absolute;left:14371;top:36150;width:124;height:20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" strokecolor="#4472c4 [3204]" strokeweight=".5pt">
                  <v:stroke endarrow="block" joinstyle="miter"/>
                </v:shape>
                <v:shape id="Пряма зі стрілкою 17" o:spid="_x0000_s1051" type="#_x0000_t32" style="position:absolute;left:14478;top:43274;width:14;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" strokecolor="#4472c4 [3204]" strokeweight=".5pt">
                  <v:stroke endarrow="block" joinstyle="miter"/>
                </v:shape>
                <v:shape id="Пряма зі стрілкою 18" o:spid="_x0000_s1052" type="#_x0000_t32" style="position:absolute;left:26900;top:33638;width:4466;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" strokecolor="#4472c4 [3204]" strokeweight=".5pt">
                  <v:stroke endarrow="block" joinstyle="miter"/>
                </v:shape>
                <v:shape id="Пряма зі стрілкою 19" o:spid="_x0000_s1053" type="#_x0000_t32" style="position:absolute;left:26900;top:40443;width:4785;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" strokecolor="#4472c4 [3204]" strokeweight=".5pt">
                  <v:stroke endarrow="block" joinstyle="miter"/>
                </v:shape>
                <v:shape id="Пряма зі стрілкою 20" o:spid="_x0000_s1054" type="#_x0000_t32" style="position:absolute;left:26687;top:47545;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" strokecolor="#4472c4 [3204]" strokeweight=".5pt">
                  <v:stroke endarrow="block" joinstyle="miter"/>
                </v:shape>
              </v:group>
            </w:pict>
          </mc:Fallback>
        </mc:AlternateContent>
      </w:r>
    </w:p>
    <w:p w14:paraId="36B11C6E" w14:textId="7F607157" w:rsidR="008273BB" w:rsidRDefault="008273BB" w:rsidP="00DF5297">
      <w:pPr>
        <w:jc w:val="both"/>
        <w:rPr>
          <w:rFonts w:ascii="Times New Roman" w:hAnsi="Times New Roman"/>
          <w:sz w:val="28"/>
          <w:szCs w:val="28"/>
          <w:lang w:val="uk-UA"/>
        </w:rPr>
      </w:pPr>
    </w:p>
    <w:p w14:paraId="65633032" w14:textId="386B1A54" w:rsidR="008273BB" w:rsidRDefault="008273BB" w:rsidP="00DF5297">
      <w:pPr>
        <w:jc w:val="both"/>
        <w:rPr>
          <w:rFonts w:ascii="Times New Roman" w:hAnsi="Times New Roman"/>
          <w:sz w:val="28"/>
          <w:szCs w:val="28"/>
          <w:lang w:val="uk-UA"/>
        </w:rPr>
      </w:pPr>
    </w:p>
    <w:p w14:paraId="1EBCFE6A" w14:textId="625BB95D" w:rsidR="008273BB" w:rsidRDefault="008273BB" w:rsidP="00DF5297">
      <w:pPr>
        <w:jc w:val="both"/>
        <w:rPr>
          <w:rFonts w:ascii="Times New Roman" w:hAnsi="Times New Roman"/>
          <w:sz w:val="28"/>
          <w:szCs w:val="28"/>
          <w:lang w:val="uk-UA"/>
        </w:rPr>
      </w:pPr>
    </w:p>
    <w:p w14:paraId="5EF26056" w14:textId="49B5AD3E" w:rsidR="008273BB" w:rsidRDefault="008273BB" w:rsidP="00DF5297">
      <w:pPr>
        <w:jc w:val="both"/>
        <w:rPr>
          <w:rFonts w:ascii="Times New Roman" w:hAnsi="Times New Roman"/>
          <w:sz w:val="28"/>
          <w:szCs w:val="28"/>
          <w:lang w:val="uk-UA"/>
        </w:rPr>
      </w:pPr>
    </w:p>
    <w:p w14:paraId="59CA1BEA" w14:textId="4FC69BD3" w:rsidR="00542BA9" w:rsidRDefault="00542BA9" w:rsidP="00DF5297">
      <w:pPr>
        <w:jc w:val="both"/>
        <w:rPr>
          <w:rFonts w:ascii="Times New Roman" w:hAnsi="Times New Roman"/>
          <w:sz w:val="28"/>
          <w:szCs w:val="28"/>
          <w:lang w:val="uk-UA"/>
        </w:rPr>
      </w:pPr>
    </w:p>
    <w:p w14:paraId="73068A77" w14:textId="307254F6" w:rsidR="00542BA9" w:rsidRDefault="00542BA9" w:rsidP="00DF5297">
      <w:pPr>
        <w:jc w:val="both"/>
        <w:rPr>
          <w:rFonts w:ascii="Times New Roman" w:hAnsi="Times New Roman"/>
          <w:sz w:val="28"/>
          <w:szCs w:val="28"/>
          <w:lang w:val="uk-UA"/>
        </w:rPr>
      </w:pPr>
    </w:p>
    <w:p w14:paraId="23B0E68A" w14:textId="2D674C65" w:rsidR="00542BA9" w:rsidRDefault="00542BA9" w:rsidP="00DF5297">
      <w:pPr>
        <w:jc w:val="both"/>
        <w:rPr>
          <w:rFonts w:ascii="Times New Roman" w:hAnsi="Times New Roman"/>
          <w:sz w:val="28"/>
          <w:szCs w:val="28"/>
          <w:lang w:val="uk-UA"/>
        </w:rPr>
      </w:pPr>
    </w:p>
    <w:p w14:paraId="24D2E00B" w14:textId="168D70DE" w:rsidR="00542BA9" w:rsidRDefault="00542BA9" w:rsidP="00542BA9">
      <w:pPr>
        <w:tabs>
          <w:tab w:val="left" w:pos="2327"/>
        </w:tabs>
        <w:jc w:val="both"/>
        <w:rPr>
          <w:rFonts w:ascii="Times New Roman" w:hAnsi="Times New Roman"/>
          <w:sz w:val="28"/>
          <w:szCs w:val="28"/>
          <w:lang w:val="uk-UA"/>
        </w:rPr>
      </w:pPr>
      <w:r>
        <w:rPr>
          <w:rFonts w:ascii="Times New Roman" w:hAnsi="Times New Roman"/>
          <w:sz w:val="28"/>
          <w:szCs w:val="28"/>
          <w:lang w:val="uk-UA"/>
        </w:rPr>
        <w:tab/>
      </w:r>
    </w:p>
    <w:p w14:paraId="4CD8A1F6" w14:textId="1526D24E" w:rsidR="00542BA9" w:rsidRDefault="00A53C0C" w:rsidP="00A53C0C">
      <w:pPr>
        <w:tabs>
          <w:tab w:val="left" w:pos="4487"/>
        </w:tabs>
        <w:jc w:val="both"/>
        <w:rPr>
          <w:rFonts w:ascii="Times New Roman" w:hAnsi="Times New Roman"/>
          <w:sz w:val="28"/>
          <w:szCs w:val="28"/>
          <w:lang w:val="uk-UA"/>
        </w:rPr>
      </w:pPr>
      <w:r>
        <w:rPr>
          <w:rFonts w:ascii="Times New Roman" w:hAnsi="Times New Roman"/>
          <w:sz w:val="28"/>
          <w:szCs w:val="28"/>
          <w:lang w:val="uk-UA"/>
        </w:rPr>
        <w:tab/>
      </w:r>
    </w:p>
    <w:p w14:paraId="40810F97" w14:textId="721B1EF8" w:rsidR="00542BA9" w:rsidRDefault="00542BA9" w:rsidP="00DF5297">
      <w:pPr>
        <w:jc w:val="both"/>
        <w:rPr>
          <w:rFonts w:ascii="Times New Roman" w:hAnsi="Times New Roman"/>
          <w:sz w:val="28"/>
          <w:szCs w:val="28"/>
          <w:lang w:val="uk-UA"/>
        </w:rPr>
      </w:pPr>
    </w:p>
    <w:p w14:paraId="50D9B883" w14:textId="742A08BB" w:rsidR="00A53C0C" w:rsidRDefault="00A53C0C" w:rsidP="00DF5297">
      <w:pPr>
        <w:jc w:val="both"/>
        <w:rPr>
          <w:rFonts w:ascii="Times New Roman" w:hAnsi="Times New Roman"/>
          <w:sz w:val="28"/>
          <w:szCs w:val="28"/>
          <w:lang w:val="uk-UA"/>
        </w:rPr>
      </w:pPr>
    </w:p>
    <w:p w14:paraId="46ADC360" w14:textId="04160C73" w:rsidR="00A53C0C" w:rsidRDefault="00A53C0C" w:rsidP="00DF5297">
      <w:pPr>
        <w:jc w:val="both"/>
        <w:rPr>
          <w:rFonts w:ascii="Times New Roman" w:hAnsi="Times New Roman"/>
          <w:sz w:val="28"/>
          <w:szCs w:val="28"/>
          <w:lang w:val="uk-UA"/>
        </w:rPr>
      </w:pPr>
    </w:p>
    <w:p w14:paraId="44B315A2" w14:textId="08E506C4" w:rsidR="00A53C0C" w:rsidRDefault="00A53C0C" w:rsidP="00DF5297">
      <w:pPr>
        <w:jc w:val="both"/>
        <w:rPr>
          <w:rFonts w:ascii="Times New Roman" w:hAnsi="Times New Roman"/>
          <w:sz w:val="28"/>
          <w:szCs w:val="28"/>
          <w:lang w:val="uk-UA"/>
        </w:rPr>
      </w:pPr>
    </w:p>
    <w:p w14:paraId="4D102E81" w14:textId="13A9EA94" w:rsidR="00A53C0C" w:rsidRDefault="00A05D6E" w:rsidP="00DF5297">
      <w:pPr>
        <w:jc w:val="both"/>
        <w:rPr>
          <w:rFonts w:ascii="Times New Roman" w:hAnsi="Times New Roman"/>
          <w:sz w:val="28"/>
          <w:szCs w:val="28"/>
          <w:lang w:val="uk-UA"/>
        </w:rPr>
      </w:pPr>
      <w:r>
        <w:rPr>
          <w:rFonts w:ascii="Times New Roman" w:hAnsi="Times New Roman"/>
          <w:noProof/>
          <w:sz w:val="28"/>
          <w:szCs w:val="28"/>
          <w:lang w:val="uk-UA"/>
          <w14:ligatures w14:val="standardContextual"/>
        </w:rPr>
        <mc:AlternateContent>
          <mc:Choice Requires="wps">
            <w:drawing>
              <wp:anchor distT="0" distB="0" distL="114300" distR="114300" simplePos="0" relativeHeight="251682816" behindDoc="0" locked="0" layoutInCell="1" allowOverlap="1" wp14:anchorId="7DB5D8E6" wp14:editId="7B11F894">
                <wp:simplePos x="0" y="0"/>
                <wp:positionH relativeFrom="margin">
                  <wp:posOffset>3011938</wp:posOffset>
                </wp:positionH>
                <wp:positionV relativeFrom="paragraph">
                  <wp:posOffset>215457</wp:posOffset>
                </wp:positionV>
                <wp:extent cx="3487376" cy="563245"/>
                <wp:effectExtent l="0" t="0" r="18415" b="27305"/>
                <wp:wrapNone/>
                <wp:docPr id="251885619" name="Прямокутник 1"/>
                <wp:cNvGraphicFramePr/>
                <a:graphic xmlns:a="http://schemas.openxmlformats.org/drawingml/2006/main">
                  <a:graphicData uri="http://schemas.microsoft.com/office/word/2010/wordprocessingShape">
                    <wps:wsp>
                      <wps:cNvSpPr/>
                      <wps:spPr>
                        <a:xfrm>
                          <a:off x="0" y="0"/>
                          <a:ext cx="3487376" cy="5632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6DF65C" w14:textId="5C0F8E09" w:rsidR="00A53C0C" w:rsidRPr="00A05D6E" w:rsidRDefault="00A05D6E" w:rsidP="00A53C0C">
                            <w:pPr>
                              <w:spacing w:line="240" w:lineRule="auto"/>
                              <w:ind w:firstLine="0"/>
                              <w:jc w:val="center"/>
                              <w:rPr>
                                <w:rFonts w:ascii="Times New Roman" w:hAnsi="Times New Roman"/>
                                <w:sz w:val="24"/>
                                <w:szCs w:val="24"/>
                                <w:lang w:val="uk-UA"/>
                              </w:rPr>
                            </w:pPr>
                            <w:r w:rsidRPr="00A05D6E">
                              <w:rPr>
                                <w:rFonts w:ascii="Times New Roman" w:hAnsi="Times New Roman"/>
                              </w:rPr>
                              <w:t>Економічні важелі, соціальна важелі та екологічні важелі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5D8E6" id="Прямокутник 1" o:spid="_x0000_s1055" style="position:absolute;left:0;text-align:left;margin-left:237.15pt;margin-top:16.95pt;width:274.6pt;height:4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" fillcolor="white [3201]" strokecolor="#70ad47 [3209]" strokeweight="1pt">
                <v:textbox>
                  <w:txbxContent>
                    <w:p w14:paraId="296DF65C" w14:textId="5C0F8E09" w:rsidR="00A53C0C" w:rsidRPr="00A05D6E" w:rsidRDefault="00A05D6E" w:rsidP="00A53C0C">
                      <w:pPr>
                        <w:spacing w:line="240" w:lineRule="auto"/>
                        <w:ind w:firstLine="0"/>
                        <w:jc w:val="center"/>
                        <w:rPr>
                          <w:rFonts w:ascii="Times New Roman" w:hAnsi="Times New Roman"/>
                          <w:sz w:val="24"/>
                          <w:szCs w:val="24"/>
                          <w:lang w:val="uk-UA"/>
                        </w:rPr>
                      </w:pPr>
                      <w:r w:rsidRPr="00A05D6E">
                        <w:rPr>
                          <w:rFonts w:ascii="Times New Roman" w:hAnsi="Times New Roman"/>
                        </w:rPr>
                        <w:t>Економічні важелі, соціальна важелі та екологічні важелі</w:t>
                      </w:r>
                    </w:p>
                  </w:txbxContent>
                </v:textbox>
                <w10:wrap anchorx="margin"/>
              </v:rect>
            </w:pict>
          </mc:Fallback>
        </mc:AlternateContent>
      </w:r>
    </w:p>
    <w:p w14:paraId="05E2F633" w14:textId="38839DD7" w:rsidR="00A53C0C" w:rsidRDefault="00A53C0C" w:rsidP="00DF5297">
      <w:pPr>
        <w:jc w:val="both"/>
        <w:rPr>
          <w:rFonts w:ascii="Times New Roman" w:hAnsi="Times New Roman"/>
          <w:sz w:val="28"/>
          <w:szCs w:val="28"/>
          <w:lang w:val="uk-UA"/>
        </w:rPr>
      </w:pPr>
    </w:p>
    <w:p w14:paraId="5A9FAB0C" w14:textId="77777777" w:rsidR="00542BA9" w:rsidRDefault="00542BA9" w:rsidP="00DF5297">
      <w:pPr>
        <w:jc w:val="both"/>
        <w:rPr>
          <w:rFonts w:ascii="Times New Roman" w:hAnsi="Times New Roman"/>
          <w:sz w:val="28"/>
          <w:szCs w:val="28"/>
          <w:lang w:val="uk-UA"/>
        </w:rPr>
      </w:pPr>
    </w:p>
    <w:p w14:paraId="24DE8D86" w14:textId="77777777" w:rsidR="00A53C0C"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 </w:t>
      </w:r>
    </w:p>
    <w:p w14:paraId="49B1B3FC" w14:textId="438DE117" w:rsidR="00A53C0C" w:rsidRPr="00787303" w:rsidRDefault="00A05D6E" w:rsidP="00DF5297">
      <w:pPr>
        <w:jc w:val="both"/>
        <w:rPr>
          <w:rFonts w:ascii="Times New Roman" w:hAnsi="Times New Roman"/>
          <w:sz w:val="28"/>
          <w:szCs w:val="28"/>
          <w:lang w:val="en-US"/>
        </w:rPr>
      </w:pPr>
      <w:r>
        <w:rPr>
          <w:rFonts w:ascii="Times New Roman" w:hAnsi="Times New Roman"/>
          <w:sz w:val="28"/>
          <w:szCs w:val="28"/>
          <w:lang w:val="uk-UA"/>
        </w:rPr>
        <w:t xml:space="preserve">Рис. 1.2. </w:t>
      </w:r>
      <w:r w:rsidRPr="00277F03">
        <w:rPr>
          <w:rFonts w:ascii="Times New Roman" w:hAnsi="Times New Roman"/>
          <w:sz w:val="28"/>
          <w:szCs w:val="28"/>
          <w:lang w:val="uk-UA"/>
        </w:rPr>
        <w:t>Механізм управління розвитком підприємства</w:t>
      </w:r>
      <w:r w:rsidR="00787303">
        <w:rPr>
          <w:rFonts w:ascii="Times New Roman" w:hAnsi="Times New Roman"/>
          <w:sz w:val="28"/>
          <w:szCs w:val="28"/>
          <w:lang w:val="en-US"/>
        </w:rPr>
        <w:t xml:space="preserve"> [17]</w:t>
      </w:r>
    </w:p>
    <w:p w14:paraId="2CA3A88F" w14:textId="77777777" w:rsidR="00A05D6E" w:rsidRDefault="00A05D6E" w:rsidP="00DF5297">
      <w:pPr>
        <w:jc w:val="both"/>
        <w:rPr>
          <w:rFonts w:ascii="Times New Roman" w:hAnsi="Times New Roman"/>
          <w:sz w:val="28"/>
          <w:szCs w:val="28"/>
          <w:lang w:val="uk-UA"/>
        </w:rPr>
      </w:pPr>
    </w:p>
    <w:p w14:paraId="5206315A" w14:textId="08E80FC5" w:rsidR="008273BB" w:rsidRPr="008273BB"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Існує безліч підходів до інструментів управління розвитком суб’єктів господарювання, але єдиного або класичного підходу немає. Так, компанія Bain &amp; Company [47] щорічно досліджує інструменти управління розвитком підприємств, але інструменти аналізуються без визначення класифікаційних ознак, їх не розподілено за складовими розвитку та методами управління. Нами пропонується </w:t>
      </w:r>
      <w:r w:rsidRPr="008273BB">
        <w:rPr>
          <w:rFonts w:ascii="Times New Roman" w:hAnsi="Times New Roman"/>
          <w:sz w:val="28"/>
          <w:szCs w:val="28"/>
          <w:lang w:val="uk-UA"/>
        </w:rPr>
        <w:lastRenderedPageBreak/>
        <w:t>формувати інструменти управління за кожною складовою та за кожною групою методів управління.</w:t>
      </w:r>
    </w:p>
    <w:p w14:paraId="526FF528" w14:textId="77777777" w:rsidR="00A05D6E"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 xml:space="preserve">І.М. Хвостіна [46] не уточнює сутність, склад інструментів і важелів управління розвитком підприємств. А.М. Дідик, аналізуючи сутність поняття «економічний важіль управління», зазначає, що він «характеризується ознаками дієвості, каталізування перетворень, стимулювального чи стримувального впливу» [49, с. 445]. </w:t>
      </w:r>
    </w:p>
    <w:p w14:paraId="6B3612E3" w14:textId="77777777" w:rsidR="00A05D6E" w:rsidRDefault="008273BB" w:rsidP="00DF5297">
      <w:pPr>
        <w:jc w:val="both"/>
        <w:rPr>
          <w:rFonts w:ascii="Times New Roman" w:hAnsi="Times New Roman"/>
          <w:sz w:val="28"/>
          <w:szCs w:val="28"/>
          <w:lang w:val="uk-UA"/>
        </w:rPr>
      </w:pPr>
      <w:r w:rsidRPr="008273BB">
        <w:rPr>
          <w:rFonts w:ascii="Times New Roman" w:hAnsi="Times New Roman"/>
          <w:sz w:val="28"/>
          <w:szCs w:val="28"/>
          <w:lang w:val="uk-UA"/>
        </w:rPr>
        <w:t>Підтримуючи таке тлумачення, можна зробити висновок, що важіль управління є конкретизацією умов щодо використання інструментів управління, до яких як пріоритетні можливо віднести ставки податків, норми амортизації, банківські відсоткові ставки тощо.</w:t>
      </w:r>
    </w:p>
    <w:p w14:paraId="6EFFB11F" w14:textId="0D1EF2DC" w:rsidR="008273BB" w:rsidRPr="008273BB" w:rsidRDefault="00A05D6E" w:rsidP="00DF5297">
      <w:pPr>
        <w:jc w:val="both"/>
        <w:rPr>
          <w:rFonts w:ascii="Times New Roman" w:hAnsi="Times New Roman"/>
          <w:sz w:val="28"/>
          <w:szCs w:val="28"/>
          <w:lang w:val="uk-UA"/>
        </w:rPr>
      </w:pPr>
      <w:r>
        <w:rPr>
          <w:rFonts w:ascii="Times New Roman" w:hAnsi="Times New Roman"/>
          <w:sz w:val="28"/>
          <w:szCs w:val="28"/>
          <w:lang w:val="uk-UA"/>
        </w:rPr>
        <w:t>Отже, г</w:t>
      </w:r>
      <w:r w:rsidR="008273BB" w:rsidRPr="008273BB">
        <w:rPr>
          <w:rFonts w:ascii="Times New Roman" w:hAnsi="Times New Roman"/>
          <w:sz w:val="28"/>
          <w:szCs w:val="28"/>
          <w:lang w:val="uk-UA"/>
        </w:rPr>
        <w:t>оловною умовою та успішного використання інструментів і важелів управління розвитком є взаємозв’язок і взаємодоповнення, одночасне обґрунтоване використання з переважанням тієї групи або виду інструменту, що матиме найбільшу значущість для досягнення поставлених стратегічних цілей розвитку суб’єктів господарювання відповідно до їх прийнятих до впровадження проривними інвестиційно-інноваційних проєктів.</w:t>
      </w:r>
    </w:p>
    <w:p w14:paraId="75411388" w14:textId="77777777" w:rsidR="008273BB" w:rsidRPr="00FF7DCA" w:rsidRDefault="008273BB" w:rsidP="00DF5297">
      <w:pPr>
        <w:jc w:val="both"/>
        <w:rPr>
          <w:rFonts w:ascii="Times New Roman" w:hAnsi="Times New Roman"/>
          <w:sz w:val="28"/>
          <w:szCs w:val="28"/>
          <w:lang w:val="uk-UA"/>
        </w:rPr>
      </w:pPr>
    </w:p>
    <w:p w14:paraId="163D6D7E" w14:textId="77777777" w:rsidR="00DF5297" w:rsidRPr="00FF7DCA" w:rsidRDefault="00DF5297" w:rsidP="00DF5297">
      <w:pPr>
        <w:jc w:val="both"/>
        <w:rPr>
          <w:rFonts w:ascii="Times New Roman" w:hAnsi="Times New Roman"/>
          <w:sz w:val="28"/>
          <w:szCs w:val="28"/>
          <w:lang w:val="uk-UA"/>
        </w:rPr>
      </w:pPr>
    </w:p>
    <w:p w14:paraId="48EF1A9A" w14:textId="77777777" w:rsidR="00DB08A6" w:rsidRPr="00FF7DCA" w:rsidRDefault="00DB08A6" w:rsidP="00DF5297">
      <w:pPr>
        <w:jc w:val="both"/>
        <w:rPr>
          <w:rFonts w:ascii="Times New Roman" w:hAnsi="Times New Roman"/>
          <w:sz w:val="28"/>
          <w:szCs w:val="28"/>
          <w:lang w:val="uk-UA"/>
        </w:rPr>
      </w:pPr>
    </w:p>
    <w:p w14:paraId="7BDAB91F" w14:textId="77777777" w:rsidR="00DB08A6" w:rsidRDefault="00DB08A6" w:rsidP="00DF5297">
      <w:pPr>
        <w:jc w:val="both"/>
        <w:rPr>
          <w:rFonts w:ascii="Times New Roman" w:hAnsi="Times New Roman"/>
          <w:sz w:val="28"/>
          <w:szCs w:val="28"/>
          <w:lang w:val="uk-UA"/>
        </w:rPr>
      </w:pPr>
    </w:p>
    <w:p w14:paraId="4C75FA16" w14:textId="77777777" w:rsidR="00DB08A6" w:rsidRDefault="00DB08A6" w:rsidP="00DF5297">
      <w:pPr>
        <w:jc w:val="both"/>
        <w:rPr>
          <w:rFonts w:ascii="Times New Roman" w:hAnsi="Times New Roman"/>
          <w:sz w:val="28"/>
          <w:szCs w:val="28"/>
          <w:lang w:val="uk-UA"/>
        </w:rPr>
      </w:pPr>
    </w:p>
    <w:p w14:paraId="7BD5ADE7" w14:textId="77777777" w:rsidR="00DB08A6" w:rsidRDefault="00DB08A6" w:rsidP="00DF5297">
      <w:pPr>
        <w:jc w:val="both"/>
        <w:rPr>
          <w:rFonts w:ascii="Times New Roman" w:hAnsi="Times New Roman"/>
          <w:sz w:val="28"/>
          <w:szCs w:val="28"/>
          <w:lang w:val="uk-UA"/>
        </w:rPr>
      </w:pPr>
    </w:p>
    <w:p w14:paraId="1C21887F" w14:textId="77777777" w:rsidR="00DB08A6" w:rsidRDefault="00DB08A6" w:rsidP="00DF5297">
      <w:pPr>
        <w:jc w:val="both"/>
        <w:rPr>
          <w:rFonts w:ascii="Times New Roman" w:hAnsi="Times New Roman"/>
          <w:sz w:val="28"/>
          <w:szCs w:val="28"/>
          <w:lang w:val="uk-UA"/>
        </w:rPr>
      </w:pPr>
    </w:p>
    <w:p w14:paraId="7C00A601" w14:textId="77777777" w:rsidR="00DB08A6" w:rsidRDefault="00DB08A6" w:rsidP="00DF5297">
      <w:pPr>
        <w:jc w:val="both"/>
        <w:rPr>
          <w:rFonts w:ascii="Times New Roman" w:hAnsi="Times New Roman"/>
          <w:sz w:val="28"/>
          <w:szCs w:val="28"/>
          <w:lang w:val="uk-UA"/>
        </w:rPr>
      </w:pPr>
    </w:p>
    <w:p w14:paraId="133914E1" w14:textId="77777777" w:rsidR="00DB08A6" w:rsidRDefault="00DB08A6" w:rsidP="00DF5297">
      <w:pPr>
        <w:jc w:val="both"/>
        <w:rPr>
          <w:rFonts w:ascii="Times New Roman" w:hAnsi="Times New Roman"/>
          <w:sz w:val="28"/>
          <w:szCs w:val="28"/>
          <w:lang w:val="uk-UA"/>
        </w:rPr>
      </w:pPr>
    </w:p>
    <w:p w14:paraId="04F5D357" w14:textId="77777777" w:rsidR="00DB08A6" w:rsidRDefault="00DB08A6" w:rsidP="00DF5297">
      <w:pPr>
        <w:jc w:val="both"/>
        <w:rPr>
          <w:rFonts w:ascii="Times New Roman" w:hAnsi="Times New Roman"/>
          <w:sz w:val="28"/>
          <w:szCs w:val="28"/>
          <w:lang w:val="uk-UA"/>
        </w:rPr>
      </w:pPr>
    </w:p>
    <w:p w14:paraId="135E3585" w14:textId="77777777" w:rsidR="00DB08A6" w:rsidRDefault="00DB08A6" w:rsidP="00DF5297">
      <w:pPr>
        <w:jc w:val="both"/>
        <w:rPr>
          <w:rFonts w:ascii="Times New Roman" w:hAnsi="Times New Roman"/>
          <w:sz w:val="28"/>
          <w:szCs w:val="28"/>
          <w:lang w:val="uk-UA"/>
        </w:rPr>
      </w:pPr>
    </w:p>
    <w:p w14:paraId="1DBED7FF" w14:textId="77777777" w:rsidR="00DB08A6" w:rsidRDefault="00DB08A6" w:rsidP="00DF5297">
      <w:pPr>
        <w:jc w:val="both"/>
        <w:rPr>
          <w:rFonts w:ascii="Times New Roman" w:hAnsi="Times New Roman"/>
          <w:sz w:val="28"/>
          <w:szCs w:val="28"/>
          <w:lang w:val="uk-UA"/>
        </w:rPr>
      </w:pPr>
    </w:p>
    <w:p w14:paraId="333462D7" w14:textId="77777777" w:rsidR="00DB08A6" w:rsidRDefault="00DB08A6" w:rsidP="00DF5297">
      <w:pPr>
        <w:jc w:val="both"/>
        <w:rPr>
          <w:rFonts w:ascii="Times New Roman" w:hAnsi="Times New Roman"/>
          <w:sz w:val="28"/>
          <w:szCs w:val="28"/>
          <w:lang w:val="uk-UA"/>
        </w:rPr>
      </w:pPr>
    </w:p>
    <w:p w14:paraId="25B18135" w14:textId="5B6C7EEB" w:rsidR="00DB08A6" w:rsidRDefault="00FD11D1" w:rsidP="00FD11D1">
      <w:pPr>
        <w:jc w:val="center"/>
        <w:rPr>
          <w:rFonts w:ascii="Times New Roman" w:hAnsi="Times New Roman"/>
          <w:sz w:val="28"/>
          <w:szCs w:val="28"/>
          <w:lang w:val="uk-UA"/>
        </w:rPr>
      </w:pPr>
      <w:bookmarkStart w:id="2" w:name="_Hlk135677130"/>
      <w:r>
        <w:rPr>
          <w:rFonts w:ascii="Times New Roman" w:hAnsi="Times New Roman"/>
          <w:sz w:val="28"/>
          <w:szCs w:val="28"/>
          <w:lang w:val="uk-UA"/>
        </w:rPr>
        <w:lastRenderedPageBreak/>
        <w:t>РОЗДІЛ 2</w:t>
      </w:r>
    </w:p>
    <w:p w14:paraId="008B3CC3" w14:textId="77777777" w:rsidR="00C459A1" w:rsidRDefault="00FD11D1" w:rsidP="00FD11D1">
      <w:pPr>
        <w:jc w:val="center"/>
        <w:rPr>
          <w:rFonts w:ascii="Times New Roman" w:hAnsi="Times New Roman"/>
          <w:sz w:val="28"/>
          <w:szCs w:val="28"/>
          <w:lang w:val="uk-UA"/>
        </w:rPr>
      </w:pPr>
      <w:r>
        <w:rPr>
          <w:rFonts w:ascii="Times New Roman" w:hAnsi="Times New Roman"/>
          <w:sz w:val="28"/>
          <w:szCs w:val="28"/>
          <w:lang w:val="uk-UA"/>
        </w:rPr>
        <w:t xml:space="preserve">ДОСЛІДЖЕННЯ ТА ОЦІНКА ЕФЕКТИВНОСТІ РОЗВИТКУ </w:t>
      </w:r>
    </w:p>
    <w:p w14:paraId="0090EC71" w14:textId="62F588BA" w:rsidR="00FD11D1" w:rsidRDefault="00C459A1" w:rsidP="00FD11D1">
      <w:pPr>
        <w:jc w:val="center"/>
        <w:rPr>
          <w:rFonts w:ascii="Times New Roman" w:hAnsi="Times New Roman"/>
          <w:sz w:val="28"/>
          <w:szCs w:val="28"/>
          <w:lang w:val="uk-UA"/>
        </w:rPr>
      </w:pPr>
      <w:r>
        <w:rPr>
          <w:rFonts w:ascii="Times New Roman" w:hAnsi="Times New Roman"/>
          <w:sz w:val="28"/>
          <w:szCs w:val="28"/>
          <w:lang w:val="uk-UA"/>
        </w:rPr>
        <w:t>ТОВ «СІБІЕС МЕДІА»</w:t>
      </w:r>
    </w:p>
    <w:p w14:paraId="6F02F533" w14:textId="77777777" w:rsidR="00C459A1" w:rsidRDefault="00C459A1" w:rsidP="00FD11D1">
      <w:pPr>
        <w:jc w:val="center"/>
        <w:rPr>
          <w:rFonts w:ascii="Times New Roman" w:hAnsi="Times New Roman"/>
          <w:sz w:val="28"/>
          <w:szCs w:val="28"/>
          <w:lang w:val="uk-UA"/>
        </w:rPr>
      </w:pPr>
    </w:p>
    <w:p w14:paraId="2F784769" w14:textId="77777777" w:rsidR="00C459A1" w:rsidRDefault="00C459A1" w:rsidP="00FD11D1">
      <w:pPr>
        <w:jc w:val="center"/>
        <w:rPr>
          <w:rFonts w:ascii="Times New Roman" w:hAnsi="Times New Roman"/>
          <w:sz w:val="28"/>
          <w:szCs w:val="28"/>
          <w:lang w:val="uk-UA"/>
        </w:rPr>
      </w:pPr>
    </w:p>
    <w:p w14:paraId="21F7EDEE" w14:textId="64AD94FF" w:rsidR="00C459A1" w:rsidRDefault="00C459A1" w:rsidP="00FD11D1">
      <w:pPr>
        <w:jc w:val="center"/>
        <w:rPr>
          <w:rFonts w:ascii="Times New Roman" w:hAnsi="Times New Roman"/>
          <w:sz w:val="28"/>
          <w:szCs w:val="28"/>
          <w:lang w:val="uk-UA"/>
        </w:rPr>
      </w:pPr>
      <w:r>
        <w:rPr>
          <w:rFonts w:ascii="Times New Roman" w:hAnsi="Times New Roman"/>
          <w:sz w:val="28"/>
          <w:szCs w:val="28"/>
          <w:lang w:val="uk-UA"/>
        </w:rPr>
        <w:t>2.1. Соціально-економічна характеристика ТОВ «СІБІЕС МЕДІА»</w:t>
      </w:r>
    </w:p>
    <w:bookmarkEnd w:id="2"/>
    <w:p w14:paraId="33F74BAF" w14:textId="77777777" w:rsidR="00C459A1" w:rsidRDefault="00C459A1" w:rsidP="00FD11D1">
      <w:pPr>
        <w:jc w:val="center"/>
        <w:rPr>
          <w:rFonts w:ascii="Times New Roman" w:hAnsi="Times New Roman"/>
          <w:sz w:val="28"/>
          <w:szCs w:val="28"/>
          <w:lang w:val="uk-UA"/>
        </w:rPr>
      </w:pPr>
    </w:p>
    <w:p w14:paraId="3B099230" w14:textId="77777777" w:rsidR="00C459A1" w:rsidRDefault="00C459A1" w:rsidP="00FD11D1">
      <w:pPr>
        <w:jc w:val="center"/>
        <w:rPr>
          <w:rFonts w:ascii="Times New Roman" w:hAnsi="Times New Roman"/>
          <w:sz w:val="28"/>
          <w:szCs w:val="28"/>
          <w:lang w:val="uk-UA"/>
        </w:rPr>
      </w:pPr>
    </w:p>
    <w:p w14:paraId="2317A357" w14:textId="4E316ADA"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 xml:space="preserve">Базою кваліфікаційної роботи  є ТОВ «СІБІЕС МЕДІА», яке функціонує в сфері консалтингу та маркетингу, брендингу, PR та інформаційних технологій в будівельній галузі для діяльності CBS Холдингу [43]. Організація ТОВ «СІБІЕС МЕДІА» зареєстрована 16.11.2016 р. за юридичною адресою 01013, м. Київ, вул. Деревообробна, будинок 5, офіс 2/4. </w:t>
      </w:r>
    </w:p>
    <w:p w14:paraId="5CE2144D"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 xml:space="preserve"> Види діяльності ТОВ «СІБІЕС МЕДІА» за КВЕД: 1) основний вид діяльності ТОВ «СІБІЕС МЕДІА» за КВЕД: 73.11 Рекламні агентства; 2) інші види діяльності ТОВ «СІБІЕС МЕДІА» за КВЕД: 78.10 Діяльність агентств працевлаштування; 82.20 Діяльність телефонних центрів; </w:t>
      </w:r>
    </w:p>
    <w:p w14:paraId="6831A3B0"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 xml:space="preserve">82.30 Організування конгресів і торговельних виставок для діяльності CBS Холдингу; </w:t>
      </w:r>
    </w:p>
    <w:p w14:paraId="53618F59"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59.11 Діяльність з виробництва кіно-, відеофільмів та телевізійних програм;</w:t>
      </w:r>
    </w:p>
    <w:p w14:paraId="60C51F33"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59.20 Діяльність з видання фонограм та музичних записів;</w:t>
      </w:r>
    </w:p>
    <w:p w14:paraId="054AC784"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62.01 Діяльність у галузі комп'ютерного програмування;</w:t>
      </w:r>
    </w:p>
    <w:p w14:paraId="20D4BA38"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62.02 Консультаційні послуги у галузі комп'ютерних технологій;</w:t>
      </w:r>
    </w:p>
    <w:p w14:paraId="1BF8B0B7"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63.99 Інші види інформаційних послуг, не згадані в жодній із перерахованих категорій;</w:t>
      </w:r>
    </w:p>
    <w:p w14:paraId="2EA02310"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69.10 Юридичні послуги;</w:t>
      </w:r>
    </w:p>
    <w:p w14:paraId="506DFAB2"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69.20 Діяльність у сфері бухгалтерського обліку та аудиту; консультації з оподаткування;</w:t>
      </w:r>
    </w:p>
    <w:p w14:paraId="26376F5C"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70.22 Консультування з питань комерційної діяльності та управління;</w:t>
      </w:r>
    </w:p>
    <w:p w14:paraId="37B7D717"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71.11 Діяльність у галузі архітектури;</w:t>
      </w:r>
    </w:p>
    <w:p w14:paraId="22C36FD0"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lastRenderedPageBreak/>
        <w:t>71.12 Діяльність у галузі інженерних вишукувань та надання технічних консультацій у цій галузі;</w:t>
      </w:r>
    </w:p>
    <w:p w14:paraId="3EA54BF7"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73.12 Подання у засобах масової інформації;</w:t>
      </w:r>
    </w:p>
    <w:p w14:paraId="66600E8E"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73.20 Дослідження кон'юнктури ринку та вивчення суспільної думки;</w:t>
      </w:r>
    </w:p>
    <w:p w14:paraId="0E1B56E6"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74.10 Спеціалізовані роботи з дизайну;</w:t>
      </w:r>
    </w:p>
    <w:p w14:paraId="49E16BF4"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74.20 Діяльність у галузі фотографії;</w:t>
      </w:r>
    </w:p>
    <w:p w14:paraId="67F74488"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74.90 Інша професійна, наукова та технічна діяльність, не включена до інших категорій [42].</w:t>
      </w:r>
    </w:p>
    <w:p w14:paraId="140D0DE5" w14:textId="77777777" w:rsidR="00C459A1" w:rsidRPr="00C459A1" w:rsidRDefault="00C459A1" w:rsidP="00C459A1">
      <w:pPr>
        <w:jc w:val="both"/>
        <w:rPr>
          <w:rFonts w:ascii="Times New Roman" w:hAnsi="Times New Roman"/>
          <w:color w:val="000000"/>
          <w:sz w:val="28"/>
          <w:szCs w:val="28"/>
          <w:shd w:val="clear" w:color="auto" w:fill="FFFFFF"/>
          <w:lang w:val="uk-UA"/>
        </w:rPr>
      </w:pPr>
      <w:r w:rsidRPr="00C459A1">
        <w:rPr>
          <w:rFonts w:ascii="Times New Roman" w:hAnsi="Times New Roman"/>
          <w:color w:val="000000"/>
          <w:sz w:val="28"/>
          <w:szCs w:val="28"/>
          <w:shd w:val="clear" w:color="auto" w:fill="FFFFFF"/>
          <w:lang w:val="uk-UA"/>
        </w:rPr>
        <w:t>CBS Холдинг – багатопрофільна інвестиційно-промислова група, що веде свою діяльність у п’яти областях України. Холдинг консолідує низку компаній, що спеціалізуються на девелопменті, послугах генерального підряду, брокерських операціях на ринку житлової та комерційної нерухомості. До структури групи компаній CBS входять підрозділи «Креатив Буд» та CBS Sales. Ключовий напрямок роботи холдингу – девелоперська діяльність. Креатив Буд – веде будівництво житлових об’єктів, об’єктів комерційного та соціального призначення у чотирьох областях України. CBS Sales – відповідає за клієнт-сервіс та реалізацію об’єктів житлової та комерційної нерухомості [43].</w:t>
      </w:r>
    </w:p>
    <w:p w14:paraId="53DAC0AA" w14:textId="49BCB1E4" w:rsidR="00C459A1" w:rsidRPr="00C459A1" w:rsidRDefault="00C459A1" w:rsidP="00C459A1">
      <w:pPr>
        <w:pStyle w:val="a5"/>
        <w:tabs>
          <w:tab w:val="left" w:pos="1134"/>
        </w:tabs>
        <w:spacing w:before="0" w:beforeAutospacing="0" w:after="0" w:afterAutospacing="0" w:line="360" w:lineRule="auto"/>
        <w:ind w:firstLine="709"/>
        <w:jc w:val="both"/>
        <w:rPr>
          <w:color w:val="000000"/>
          <w:sz w:val="28"/>
          <w:szCs w:val="28"/>
        </w:rPr>
      </w:pPr>
      <w:r w:rsidRPr="00C459A1">
        <w:rPr>
          <w:color w:val="000000"/>
          <w:sz w:val="28"/>
          <w:szCs w:val="28"/>
        </w:rPr>
        <w:t xml:space="preserve">Організаційна структура управління ТОВ «СІБІЕС МЕДІА» представлена на рис. </w:t>
      </w:r>
      <w:r>
        <w:rPr>
          <w:color w:val="000000"/>
          <w:sz w:val="28"/>
          <w:szCs w:val="28"/>
        </w:rPr>
        <w:t>2</w:t>
      </w:r>
      <w:r w:rsidRPr="00C459A1">
        <w:rPr>
          <w:color w:val="000000"/>
          <w:sz w:val="28"/>
          <w:szCs w:val="28"/>
        </w:rPr>
        <w:t>.1.</w:t>
      </w:r>
    </w:p>
    <w:p w14:paraId="0A1E15A0" w14:textId="514BD61F" w:rsidR="00C459A1" w:rsidRPr="000B2674" w:rsidRDefault="00C459A1" w:rsidP="00C459A1">
      <w:pPr>
        <w:pStyle w:val="a5"/>
        <w:tabs>
          <w:tab w:val="left" w:pos="1134"/>
        </w:tabs>
        <w:spacing w:before="0" w:beforeAutospacing="0" w:after="0" w:afterAutospacing="0" w:line="360" w:lineRule="auto"/>
        <w:jc w:val="center"/>
        <w:rPr>
          <w:color w:val="000000"/>
          <w:sz w:val="28"/>
          <w:szCs w:val="28"/>
        </w:rPr>
      </w:pPr>
      <w:r>
        <w:rPr>
          <w:noProof/>
          <w:color w:val="000000"/>
          <w:sz w:val="28"/>
          <w:szCs w:val="28"/>
        </w:rPr>
        <mc:AlternateContent>
          <mc:Choice Requires="wpc">
            <w:drawing>
              <wp:inline distT="0" distB="0" distL="0" distR="0" wp14:anchorId="5C446DC7" wp14:editId="4DCD1FDA">
                <wp:extent cx="5940425" cy="1767840"/>
                <wp:effectExtent l="11430" t="9525" r="10795" b="13335"/>
                <wp:docPr id="1306470508"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92122109" name="AutoShape 4"/>
                        <wps:cNvSpPr>
                          <a:spLocks noChangeArrowheads="1"/>
                        </wps:cNvSpPr>
                        <wps:spPr bwMode="auto">
                          <a:xfrm>
                            <a:off x="2253236" y="0"/>
                            <a:ext cx="1428177" cy="348948"/>
                          </a:xfrm>
                          <a:prstGeom prst="roundRect">
                            <a:avLst>
                              <a:gd name="adj" fmla="val 16667"/>
                            </a:avLst>
                          </a:prstGeom>
                          <a:solidFill>
                            <a:srgbClr val="FFFFFF"/>
                          </a:solidFill>
                          <a:ln w="9525">
                            <a:solidFill>
                              <a:srgbClr val="000000"/>
                            </a:solidFill>
                            <a:round/>
                            <a:headEnd/>
                            <a:tailEnd/>
                          </a:ln>
                        </wps:spPr>
                        <wps:txbx>
                          <w:txbxContent>
                            <w:p w14:paraId="18051E42" w14:textId="77777777" w:rsidR="00C459A1" w:rsidRPr="00425218" w:rsidRDefault="00C459A1" w:rsidP="00C459A1">
                              <w:pPr>
                                <w:pStyle w:val="a5"/>
                                <w:tabs>
                                  <w:tab w:val="left" w:pos="1134"/>
                                </w:tabs>
                                <w:spacing w:before="0" w:beforeAutospacing="0" w:after="0" w:afterAutospacing="0"/>
                                <w:contextualSpacing/>
                                <w:jc w:val="center"/>
                                <w:rPr>
                                  <w:color w:val="000000"/>
                                </w:rPr>
                              </w:pPr>
                              <w:r w:rsidRPr="00425218">
                                <w:rPr>
                                  <w:color w:val="000000"/>
                                </w:rPr>
                                <w:t>Директор</w:t>
                              </w:r>
                            </w:p>
                            <w:p w14:paraId="1766974E" w14:textId="77777777" w:rsidR="00C459A1" w:rsidRDefault="00C459A1" w:rsidP="00C459A1">
                              <w:pPr>
                                <w:contextualSpacing/>
                              </w:pPr>
                            </w:p>
                          </w:txbxContent>
                        </wps:txbx>
                        <wps:bodyPr rot="0" vert="horz" wrap="square" lIns="91440" tIns="45720" rIns="91440" bIns="45720" anchor="t" anchorCtr="0" upright="1">
                          <a:noAutofit/>
                        </wps:bodyPr>
                      </wps:wsp>
                      <wps:wsp>
                        <wps:cNvPr id="385530423" name="AutoShape 5"/>
                        <wps:cNvSpPr>
                          <a:spLocks noChangeArrowheads="1"/>
                        </wps:cNvSpPr>
                        <wps:spPr bwMode="auto">
                          <a:xfrm>
                            <a:off x="1285442" y="444641"/>
                            <a:ext cx="1424052" cy="730069"/>
                          </a:xfrm>
                          <a:prstGeom prst="roundRect">
                            <a:avLst>
                              <a:gd name="adj" fmla="val 16667"/>
                            </a:avLst>
                          </a:prstGeom>
                          <a:solidFill>
                            <a:srgbClr val="FFFFFF"/>
                          </a:solidFill>
                          <a:ln w="9525">
                            <a:solidFill>
                              <a:srgbClr val="000000"/>
                            </a:solidFill>
                            <a:round/>
                            <a:headEnd/>
                            <a:tailEnd/>
                          </a:ln>
                        </wps:spPr>
                        <wps:txbx>
                          <w:txbxContent>
                            <w:p w14:paraId="5A5C653B" w14:textId="77777777" w:rsidR="00C459A1" w:rsidRDefault="00C459A1" w:rsidP="00C459A1">
                              <w:pPr>
                                <w:pStyle w:val="a5"/>
                                <w:tabs>
                                  <w:tab w:val="left" w:pos="1134"/>
                                </w:tabs>
                                <w:spacing w:before="0" w:beforeAutospacing="0" w:after="0" w:afterAutospacing="0"/>
                                <w:jc w:val="center"/>
                                <w:rPr>
                                  <w:color w:val="000000"/>
                                </w:rPr>
                              </w:pPr>
                              <w:r w:rsidRPr="00425218">
                                <w:rPr>
                                  <w:color w:val="000000"/>
                                </w:rPr>
                                <w:t xml:space="preserve">Заступник директора </w:t>
                              </w:r>
                            </w:p>
                            <w:p w14:paraId="25A464D2"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(Head of SMM)</w:t>
                              </w:r>
                            </w:p>
                            <w:p w14:paraId="2EBCA4B5" w14:textId="77777777" w:rsidR="00C459A1" w:rsidRPr="00130152" w:rsidRDefault="00C459A1" w:rsidP="00C459A1">
                              <w:pPr>
                                <w:contextualSpacing/>
                                <w:rPr>
                                  <w:lang w:val="uk-UA"/>
                                </w:rPr>
                              </w:pPr>
                            </w:p>
                          </w:txbxContent>
                        </wps:txbx>
                        <wps:bodyPr rot="0" vert="horz" wrap="square" lIns="91440" tIns="45720" rIns="91440" bIns="45720" anchor="t" anchorCtr="0" upright="1">
                          <a:noAutofit/>
                        </wps:bodyPr>
                      </wps:wsp>
                      <wps:wsp>
                        <wps:cNvPr id="1802847366" name="AutoShape 6"/>
                        <wps:cNvSpPr>
                          <a:spLocks noChangeArrowheads="1"/>
                        </wps:cNvSpPr>
                        <wps:spPr bwMode="auto">
                          <a:xfrm>
                            <a:off x="0" y="1418892"/>
                            <a:ext cx="1105579" cy="348948"/>
                          </a:xfrm>
                          <a:prstGeom prst="roundRect">
                            <a:avLst>
                              <a:gd name="adj" fmla="val 16667"/>
                            </a:avLst>
                          </a:prstGeom>
                          <a:solidFill>
                            <a:srgbClr val="FFFFFF"/>
                          </a:solidFill>
                          <a:ln w="9525">
                            <a:solidFill>
                              <a:srgbClr val="000000"/>
                            </a:solidFill>
                            <a:round/>
                            <a:headEnd/>
                            <a:tailEnd/>
                          </a:ln>
                        </wps:spPr>
                        <wps:txbx>
                          <w:txbxContent>
                            <w:p w14:paraId="36FE7DDD"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Копірайтер</w:t>
                              </w:r>
                            </w:p>
                            <w:p w14:paraId="5C2F4E64" w14:textId="77777777" w:rsidR="00C459A1" w:rsidRDefault="00C459A1" w:rsidP="00C459A1">
                              <w:pPr>
                                <w:contextualSpacing/>
                              </w:pPr>
                            </w:p>
                          </w:txbxContent>
                        </wps:txbx>
                        <wps:bodyPr rot="0" vert="horz" wrap="square" lIns="91440" tIns="45720" rIns="91440" bIns="45720" anchor="t" anchorCtr="0" upright="1">
                          <a:noAutofit/>
                        </wps:bodyPr>
                      </wps:wsp>
                      <wps:wsp>
                        <wps:cNvPr id="1429982757" name="AutoShape 7"/>
                        <wps:cNvSpPr>
                          <a:spLocks noChangeArrowheads="1"/>
                        </wps:cNvSpPr>
                        <wps:spPr bwMode="auto">
                          <a:xfrm>
                            <a:off x="1194685" y="1418067"/>
                            <a:ext cx="1058551" cy="349773"/>
                          </a:xfrm>
                          <a:prstGeom prst="roundRect">
                            <a:avLst>
                              <a:gd name="adj" fmla="val 16667"/>
                            </a:avLst>
                          </a:prstGeom>
                          <a:solidFill>
                            <a:srgbClr val="FFFFFF"/>
                          </a:solidFill>
                          <a:ln w="9525">
                            <a:solidFill>
                              <a:srgbClr val="000000"/>
                            </a:solidFill>
                            <a:round/>
                            <a:headEnd/>
                            <a:tailEnd/>
                          </a:ln>
                        </wps:spPr>
                        <wps:txbx>
                          <w:txbxContent>
                            <w:p w14:paraId="17D90656"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Дизайнер</w:t>
                              </w:r>
                            </w:p>
                            <w:p w14:paraId="7BD4CE88" w14:textId="77777777" w:rsidR="00C459A1" w:rsidRDefault="00C459A1" w:rsidP="00C459A1">
                              <w:pPr>
                                <w:contextualSpacing/>
                              </w:pPr>
                            </w:p>
                          </w:txbxContent>
                        </wps:txbx>
                        <wps:bodyPr rot="0" vert="horz" wrap="square" lIns="91440" tIns="45720" rIns="91440" bIns="45720" anchor="t" anchorCtr="0" upright="1">
                          <a:noAutofit/>
                        </wps:bodyPr>
                      </wps:wsp>
                      <wps:wsp>
                        <wps:cNvPr id="2114466231" name="AutoShape 8"/>
                        <wps:cNvSpPr>
                          <a:spLocks noChangeArrowheads="1"/>
                        </wps:cNvSpPr>
                        <wps:spPr bwMode="auto">
                          <a:xfrm>
                            <a:off x="2308515" y="1418067"/>
                            <a:ext cx="976045" cy="348948"/>
                          </a:xfrm>
                          <a:prstGeom prst="roundRect">
                            <a:avLst>
                              <a:gd name="adj" fmla="val 16667"/>
                            </a:avLst>
                          </a:prstGeom>
                          <a:solidFill>
                            <a:srgbClr val="FFFFFF"/>
                          </a:solidFill>
                          <a:ln w="9525">
                            <a:solidFill>
                              <a:srgbClr val="000000"/>
                            </a:solidFill>
                            <a:round/>
                            <a:headEnd/>
                            <a:tailEnd/>
                          </a:ln>
                        </wps:spPr>
                        <wps:txbx>
                          <w:txbxContent>
                            <w:p w14:paraId="706F0917"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Бухгалтер</w:t>
                              </w:r>
                            </w:p>
                            <w:p w14:paraId="6EBCBDA0" w14:textId="77777777" w:rsidR="00C459A1" w:rsidRDefault="00C459A1" w:rsidP="00C459A1">
                              <w:pPr>
                                <w:contextualSpacing/>
                              </w:pPr>
                            </w:p>
                          </w:txbxContent>
                        </wps:txbx>
                        <wps:bodyPr rot="0" vert="horz" wrap="square" lIns="91440" tIns="45720" rIns="91440" bIns="45720" anchor="t" anchorCtr="0" upright="1">
                          <a:noAutofit/>
                        </wps:bodyPr>
                      </wps:wsp>
                      <wps:wsp>
                        <wps:cNvPr id="1722243634" name="AutoShape 9"/>
                        <wps:cNvSpPr>
                          <a:spLocks noChangeArrowheads="1"/>
                        </wps:cNvSpPr>
                        <wps:spPr bwMode="auto">
                          <a:xfrm>
                            <a:off x="3350565" y="1418067"/>
                            <a:ext cx="1301943" cy="348948"/>
                          </a:xfrm>
                          <a:prstGeom prst="roundRect">
                            <a:avLst>
                              <a:gd name="adj" fmla="val 16667"/>
                            </a:avLst>
                          </a:prstGeom>
                          <a:solidFill>
                            <a:srgbClr val="FFFFFF"/>
                          </a:solidFill>
                          <a:ln w="9525">
                            <a:solidFill>
                              <a:srgbClr val="000000"/>
                            </a:solidFill>
                            <a:round/>
                            <a:headEnd/>
                            <a:tailEnd/>
                          </a:ln>
                        </wps:spPr>
                        <wps:txbx>
                          <w:txbxContent>
                            <w:p w14:paraId="3E7DC05F"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SMM-менеджер</w:t>
                              </w:r>
                            </w:p>
                            <w:p w14:paraId="7949C9AF" w14:textId="77777777" w:rsidR="00C459A1" w:rsidRDefault="00C459A1" w:rsidP="00C459A1">
                              <w:pPr>
                                <w:contextualSpacing/>
                              </w:pPr>
                            </w:p>
                          </w:txbxContent>
                        </wps:txbx>
                        <wps:bodyPr rot="0" vert="horz" wrap="square" lIns="91440" tIns="45720" rIns="91440" bIns="45720" anchor="t" anchorCtr="0" upright="1">
                          <a:noAutofit/>
                        </wps:bodyPr>
                      </wps:wsp>
                      <wps:wsp>
                        <wps:cNvPr id="1306930991" name="AutoShape 10"/>
                        <wps:cNvSpPr>
                          <a:spLocks noChangeArrowheads="1"/>
                        </wps:cNvSpPr>
                        <wps:spPr bwMode="auto">
                          <a:xfrm>
                            <a:off x="4700361" y="1418067"/>
                            <a:ext cx="1240064" cy="348948"/>
                          </a:xfrm>
                          <a:prstGeom prst="roundRect">
                            <a:avLst>
                              <a:gd name="adj" fmla="val 16667"/>
                            </a:avLst>
                          </a:prstGeom>
                          <a:solidFill>
                            <a:srgbClr val="FFFFFF"/>
                          </a:solidFill>
                          <a:ln w="9525">
                            <a:solidFill>
                              <a:srgbClr val="000000"/>
                            </a:solidFill>
                            <a:round/>
                            <a:headEnd/>
                            <a:tailEnd/>
                          </a:ln>
                        </wps:spPr>
                        <wps:txbx>
                          <w:txbxContent>
                            <w:p w14:paraId="76B86416"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Stories-мейкєр</w:t>
                              </w:r>
                            </w:p>
                            <w:p w14:paraId="1AE4A8F7" w14:textId="77777777" w:rsidR="00C459A1" w:rsidRDefault="00C459A1" w:rsidP="00C459A1">
                              <w:pPr>
                                <w:contextualSpacing/>
                              </w:pPr>
                            </w:p>
                          </w:txbxContent>
                        </wps:txbx>
                        <wps:bodyPr rot="0" vert="horz" wrap="square" lIns="91440" tIns="45720" rIns="91440" bIns="45720" anchor="t" anchorCtr="0" upright="1">
                          <a:noAutofit/>
                        </wps:bodyPr>
                      </wps:wsp>
                      <wps:wsp>
                        <wps:cNvPr id="1632707009" name="AutoShape 11"/>
                        <wps:cNvCnPr>
                          <a:cxnSpLocks noChangeShapeType="1"/>
                          <a:stCxn id="1992122109" idx="2"/>
                        </wps:cNvCnPr>
                        <wps:spPr bwMode="auto">
                          <a:xfrm>
                            <a:off x="2967737" y="348948"/>
                            <a:ext cx="2475" cy="8909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6844120" name="AutoShape 12"/>
                        <wps:cNvCnPr>
                          <a:cxnSpLocks noChangeShapeType="1"/>
                          <a:endCxn id="2068600258" idx="0"/>
                        </wps:cNvCnPr>
                        <wps:spPr bwMode="auto">
                          <a:xfrm>
                            <a:off x="494210" y="1239880"/>
                            <a:ext cx="4772141"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154900" name="AutoShape 13"/>
                        <wps:cNvSpPr>
                          <a:spLocks noChangeArrowheads="1"/>
                        </wps:cNvSpPr>
                        <wps:spPr bwMode="auto">
                          <a:xfrm>
                            <a:off x="2709494" y="677273"/>
                            <a:ext cx="260719" cy="171587"/>
                          </a:xfrm>
                          <a:prstGeom prst="leftArrow">
                            <a:avLst>
                              <a:gd name="adj1" fmla="val 50000"/>
                              <a:gd name="adj2" fmla="val 379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8455767" name="AutoShape 14"/>
                        <wps:cNvSpPr>
                          <a:spLocks noChangeArrowheads="1"/>
                        </wps:cNvSpPr>
                        <wps:spPr bwMode="auto">
                          <a:xfrm>
                            <a:off x="427381" y="1239880"/>
                            <a:ext cx="171612" cy="178186"/>
                          </a:xfrm>
                          <a:prstGeom prst="downArrow">
                            <a:avLst>
                              <a:gd name="adj1" fmla="val 50000"/>
                              <a:gd name="adj2" fmla="val 25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27430480" name="AutoShape 15"/>
                        <wps:cNvSpPr>
                          <a:spLocks noChangeArrowheads="1"/>
                        </wps:cNvSpPr>
                        <wps:spPr bwMode="auto">
                          <a:xfrm>
                            <a:off x="1636917" y="1239880"/>
                            <a:ext cx="170787" cy="179011"/>
                          </a:xfrm>
                          <a:prstGeom prst="downArrow">
                            <a:avLst>
                              <a:gd name="adj1" fmla="val 50000"/>
                              <a:gd name="adj2" fmla="val 262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02318438" name="AutoShape 16"/>
                        <wps:cNvSpPr>
                          <a:spLocks noChangeArrowheads="1"/>
                        </wps:cNvSpPr>
                        <wps:spPr bwMode="auto">
                          <a:xfrm>
                            <a:off x="2709494" y="1239880"/>
                            <a:ext cx="170787" cy="179011"/>
                          </a:xfrm>
                          <a:prstGeom prst="downArrow">
                            <a:avLst>
                              <a:gd name="adj1" fmla="val 50000"/>
                              <a:gd name="adj2" fmla="val 262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7428391" name="AutoShape 17"/>
                        <wps:cNvSpPr>
                          <a:spLocks noChangeArrowheads="1"/>
                        </wps:cNvSpPr>
                        <wps:spPr bwMode="auto">
                          <a:xfrm>
                            <a:off x="3913255" y="1239880"/>
                            <a:ext cx="170787" cy="178186"/>
                          </a:xfrm>
                          <a:prstGeom prst="downArrow">
                            <a:avLst>
                              <a:gd name="adj1" fmla="val 50000"/>
                              <a:gd name="adj2" fmla="val 260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68600258" name="AutoShape 18"/>
                        <wps:cNvSpPr>
                          <a:spLocks noChangeArrowheads="1"/>
                        </wps:cNvSpPr>
                        <wps:spPr bwMode="auto">
                          <a:xfrm>
                            <a:off x="5180546" y="1239880"/>
                            <a:ext cx="170787" cy="179011"/>
                          </a:xfrm>
                          <a:prstGeom prst="downArrow">
                            <a:avLst>
                              <a:gd name="adj1" fmla="val 50000"/>
                              <a:gd name="adj2" fmla="val 262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5C446DC7" id="Полотно 22" o:spid="_x0000_s1056" editas="canvas" style="width:467.75pt;height:139.2pt;mso-position-horizontal-relative:char;mso-position-vertical-relative:line" coordsize="59404,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59404;height:17678;visibility:visible;mso-wrap-style:square">
                  <v:fill o:detectmouseclick="t"/>
                  <v:path o:connecttype="none"/>
                </v:shape>
                <v:roundrect id="AutoShape 4" o:spid="_x0000_s1058" style="position:absolute;left:22532;width:14282;height:34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">
                  <v:textbox>
                    <w:txbxContent>
                      <w:p w14:paraId="18051E42" w14:textId="77777777" w:rsidR="00C459A1" w:rsidRPr="00425218" w:rsidRDefault="00C459A1" w:rsidP="00C459A1">
                        <w:pPr>
                          <w:pStyle w:val="a5"/>
                          <w:tabs>
                            <w:tab w:val="left" w:pos="1134"/>
                          </w:tabs>
                          <w:spacing w:before="0" w:beforeAutospacing="0" w:after="0" w:afterAutospacing="0"/>
                          <w:contextualSpacing/>
                          <w:jc w:val="center"/>
                          <w:rPr>
                            <w:color w:val="000000"/>
                          </w:rPr>
                        </w:pPr>
                        <w:r w:rsidRPr="00425218">
                          <w:rPr>
                            <w:color w:val="000000"/>
                          </w:rPr>
                          <w:t>Директор</w:t>
                        </w:r>
                      </w:p>
                      <w:p w14:paraId="1766974E" w14:textId="77777777" w:rsidR="00C459A1" w:rsidRDefault="00C459A1" w:rsidP="00C459A1">
                        <w:pPr>
                          <w:contextualSpacing/>
                        </w:pPr>
                      </w:p>
                    </w:txbxContent>
                  </v:textbox>
                </v:roundrect>
                <v:roundrect id="AutoShape 5" o:spid="_x0000_s1059" style="position:absolute;left:12854;top:4446;width:14240;height:73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">
                  <v:textbox>
                    <w:txbxContent>
                      <w:p w14:paraId="5A5C653B" w14:textId="77777777" w:rsidR="00C459A1" w:rsidRDefault="00C459A1" w:rsidP="00C459A1">
                        <w:pPr>
                          <w:pStyle w:val="a5"/>
                          <w:tabs>
                            <w:tab w:val="left" w:pos="1134"/>
                          </w:tabs>
                          <w:spacing w:before="0" w:beforeAutospacing="0" w:after="0" w:afterAutospacing="0"/>
                          <w:jc w:val="center"/>
                          <w:rPr>
                            <w:color w:val="000000"/>
                          </w:rPr>
                        </w:pPr>
                        <w:r w:rsidRPr="00425218">
                          <w:rPr>
                            <w:color w:val="000000"/>
                          </w:rPr>
                          <w:t xml:space="preserve">Заступник директора </w:t>
                        </w:r>
                      </w:p>
                      <w:p w14:paraId="25A464D2"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(Head of SMM)</w:t>
                        </w:r>
                      </w:p>
                      <w:p w14:paraId="2EBCA4B5" w14:textId="77777777" w:rsidR="00C459A1" w:rsidRPr="00130152" w:rsidRDefault="00C459A1" w:rsidP="00C459A1">
                        <w:pPr>
                          <w:contextualSpacing/>
                          <w:rPr>
                            <w:lang w:val="uk-UA"/>
                          </w:rPr>
                        </w:pPr>
                      </w:p>
                    </w:txbxContent>
                  </v:textbox>
                </v:roundrect>
                <v:roundrect id="AutoShape 6" o:spid="_x0000_s1060" style="position:absolute;top:14188;width:11055;height:34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">
                  <v:textbox>
                    <w:txbxContent>
                      <w:p w14:paraId="36FE7DDD"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Копірайтер</w:t>
                        </w:r>
                      </w:p>
                      <w:p w14:paraId="5C2F4E64" w14:textId="77777777" w:rsidR="00C459A1" w:rsidRDefault="00C459A1" w:rsidP="00C459A1">
                        <w:pPr>
                          <w:contextualSpacing/>
                        </w:pPr>
                      </w:p>
                    </w:txbxContent>
                  </v:textbox>
                </v:roundrect>
                <v:roundrect id="AutoShape 7" o:spid="_x0000_s1061" style="position:absolute;left:11946;top:14180;width:10586;height:3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">
                  <v:textbox>
                    <w:txbxContent>
                      <w:p w14:paraId="17D90656"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Дизайнер</w:t>
                        </w:r>
                      </w:p>
                      <w:p w14:paraId="7BD4CE88" w14:textId="77777777" w:rsidR="00C459A1" w:rsidRDefault="00C459A1" w:rsidP="00C459A1">
                        <w:pPr>
                          <w:contextualSpacing/>
                        </w:pPr>
                      </w:p>
                    </w:txbxContent>
                  </v:textbox>
                </v:roundrect>
                <v:roundrect id="AutoShape 8" o:spid="_x0000_s1062" style="position:absolute;left:23085;top:14180;width:9760;height:34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">
                  <v:textbox>
                    <w:txbxContent>
                      <w:p w14:paraId="706F0917"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Бухгалтер</w:t>
                        </w:r>
                      </w:p>
                      <w:p w14:paraId="6EBCBDA0" w14:textId="77777777" w:rsidR="00C459A1" w:rsidRDefault="00C459A1" w:rsidP="00C459A1">
                        <w:pPr>
                          <w:contextualSpacing/>
                        </w:pPr>
                      </w:p>
                    </w:txbxContent>
                  </v:textbox>
                </v:roundrect>
                <v:roundrect id="AutoShape 9" o:spid="_x0000_s1063" style="position:absolute;left:33505;top:14180;width:13020;height:34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">
                  <v:textbox>
                    <w:txbxContent>
                      <w:p w14:paraId="3E7DC05F"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SMM-менеджер</w:t>
                        </w:r>
                      </w:p>
                      <w:p w14:paraId="7949C9AF" w14:textId="77777777" w:rsidR="00C459A1" w:rsidRDefault="00C459A1" w:rsidP="00C459A1">
                        <w:pPr>
                          <w:contextualSpacing/>
                        </w:pPr>
                      </w:p>
                    </w:txbxContent>
                  </v:textbox>
                </v:roundrect>
                <v:roundrect id="AutoShape 10" o:spid="_x0000_s1064" style="position:absolute;left:47003;top:14180;width:12401;height:34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">
                  <v:textbox>
                    <w:txbxContent>
                      <w:p w14:paraId="76B86416" w14:textId="77777777" w:rsidR="00C459A1" w:rsidRPr="00425218" w:rsidRDefault="00C459A1" w:rsidP="00C459A1">
                        <w:pPr>
                          <w:pStyle w:val="a5"/>
                          <w:tabs>
                            <w:tab w:val="left" w:pos="1134"/>
                          </w:tabs>
                          <w:spacing w:before="0" w:beforeAutospacing="0" w:after="0" w:afterAutospacing="0"/>
                          <w:jc w:val="center"/>
                          <w:rPr>
                            <w:color w:val="000000"/>
                          </w:rPr>
                        </w:pPr>
                        <w:r w:rsidRPr="00425218">
                          <w:rPr>
                            <w:color w:val="000000"/>
                          </w:rPr>
                          <w:t>Stories-мейкєр</w:t>
                        </w:r>
                      </w:p>
                      <w:p w14:paraId="1AE4A8F7" w14:textId="77777777" w:rsidR="00C459A1" w:rsidRDefault="00C459A1" w:rsidP="00C459A1">
                        <w:pPr>
                          <w:contextualSpacing/>
                        </w:pPr>
                      </w:p>
                    </w:txbxContent>
                  </v:textbox>
                </v:roundrect>
                <v:shape id="AutoShape 11" o:spid="_x0000_s1065" type="#_x0000_t32" style="position:absolute;left:29677;top:3489;width:25;height:8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"/>
                <v:shape id="AutoShape 12" o:spid="_x0000_s1066" type="#_x0000_t32" style="position:absolute;left:4942;top:12398;width:47721;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67" type="#_x0000_t66" style="position:absolute;left:27094;top:6772;width:2608;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" adj="539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68" type="#_x0000_t67" style="position:absolute;left:4273;top:12398;width:1716;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" adj="16199">
                  <v:textbox style="layout-flow:vertical-ideographic"/>
                </v:shape>
                <v:shape id="AutoShape 15" o:spid="_x0000_s1069" type="#_x0000_t67" style="position:absolute;left:16369;top:12398;width:1708;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" adj="16199">
                  <v:textbox style="layout-flow:vertical-ideographic"/>
                </v:shape>
                <v:shape id="AutoShape 16" o:spid="_x0000_s1070" type="#_x0000_t67" style="position:absolute;left:27094;top:12398;width:1708;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" adj="16199">
                  <v:textbox style="layout-flow:vertical-ideographic"/>
                </v:shape>
                <v:shape id="AutoShape 17" o:spid="_x0000_s1071" type="#_x0000_t67" style="position:absolute;left:39132;top:12398;width:1708;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" adj="16199">
                  <v:textbox style="layout-flow:vertical-ideographic"/>
                </v:shape>
                <v:shape id="AutoShape 18" o:spid="_x0000_s1072" type="#_x0000_t67" style="position:absolute;left:51805;top:12398;width:1708;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" adj="16199">
                  <v:textbox style="layout-flow:vertical-ideographic"/>
                </v:shape>
                <w10:anchorlock/>
              </v:group>
            </w:pict>
          </mc:Fallback>
        </mc:AlternateContent>
      </w:r>
    </w:p>
    <w:p w14:paraId="4C7D9C9A" w14:textId="77777777" w:rsidR="00C459A1" w:rsidRDefault="00C459A1" w:rsidP="00C459A1">
      <w:pPr>
        <w:pStyle w:val="a5"/>
        <w:tabs>
          <w:tab w:val="left" w:pos="1134"/>
        </w:tabs>
        <w:spacing w:before="0" w:beforeAutospacing="0" w:after="0" w:afterAutospacing="0" w:line="360" w:lineRule="auto"/>
        <w:jc w:val="center"/>
        <w:rPr>
          <w:color w:val="000000"/>
          <w:sz w:val="28"/>
          <w:szCs w:val="28"/>
        </w:rPr>
      </w:pPr>
    </w:p>
    <w:p w14:paraId="3F3042C3" w14:textId="56C130E5" w:rsidR="00C459A1" w:rsidRDefault="00C459A1" w:rsidP="00C459A1">
      <w:pPr>
        <w:pStyle w:val="a5"/>
        <w:tabs>
          <w:tab w:val="left" w:pos="1134"/>
        </w:tabs>
        <w:spacing w:before="0" w:beforeAutospacing="0" w:after="0" w:afterAutospacing="0" w:line="360" w:lineRule="auto"/>
        <w:jc w:val="center"/>
        <w:rPr>
          <w:color w:val="000000"/>
          <w:sz w:val="28"/>
          <w:szCs w:val="28"/>
        </w:rPr>
      </w:pPr>
      <w:r w:rsidRPr="000B2674">
        <w:rPr>
          <w:color w:val="000000"/>
          <w:sz w:val="28"/>
          <w:szCs w:val="28"/>
        </w:rPr>
        <w:t xml:space="preserve">Рис. </w:t>
      </w:r>
      <w:r>
        <w:rPr>
          <w:color w:val="000000"/>
          <w:sz w:val="28"/>
          <w:szCs w:val="28"/>
        </w:rPr>
        <w:t>2</w:t>
      </w:r>
      <w:r w:rsidRPr="000B2674">
        <w:rPr>
          <w:color w:val="000000"/>
          <w:sz w:val="28"/>
          <w:szCs w:val="28"/>
        </w:rPr>
        <w:t>.1. Організаційна структура ТОВ «СІБІЕС МЕДІА» [42]</w:t>
      </w:r>
    </w:p>
    <w:p w14:paraId="7EA6DDDB" w14:textId="77777777" w:rsidR="00C459A1" w:rsidRPr="000B2674" w:rsidRDefault="00C459A1" w:rsidP="00C459A1">
      <w:pPr>
        <w:pStyle w:val="a5"/>
        <w:tabs>
          <w:tab w:val="left" w:pos="1134"/>
        </w:tabs>
        <w:spacing w:before="0" w:beforeAutospacing="0" w:after="0" w:afterAutospacing="0" w:line="360" w:lineRule="auto"/>
        <w:jc w:val="center"/>
        <w:rPr>
          <w:color w:val="000000"/>
          <w:sz w:val="28"/>
          <w:szCs w:val="28"/>
        </w:rPr>
      </w:pPr>
    </w:p>
    <w:p w14:paraId="4C71C30D" w14:textId="77777777" w:rsidR="00C459A1" w:rsidRDefault="00C459A1" w:rsidP="00C459A1">
      <w:pPr>
        <w:pStyle w:val="a5"/>
        <w:tabs>
          <w:tab w:val="left" w:pos="1134"/>
        </w:tabs>
        <w:spacing w:before="0" w:beforeAutospacing="0" w:after="0" w:afterAutospacing="0" w:line="360" w:lineRule="auto"/>
        <w:ind w:firstLine="709"/>
        <w:jc w:val="both"/>
        <w:rPr>
          <w:color w:val="000000"/>
          <w:sz w:val="28"/>
          <w:szCs w:val="28"/>
        </w:rPr>
      </w:pPr>
    </w:p>
    <w:p w14:paraId="242FD92A" w14:textId="77777777" w:rsidR="00C459A1" w:rsidRDefault="00C459A1" w:rsidP="00C459A1">
      <w:pPr>
        <w:pStyle w:val="a5"/>
        <w:tabs>
          <w:tab w:val="left" w:pos="1134"/>
        </w:tabs>
        <w:spacing w:before="0" w:beforeAutospacing="0" w:after="0" w:afterAutospacing="0" w:line="360" w:lineRule="auto"/>
        <w:ind w:firstLine="709"/>
        <w:jc w:val="both"/>
        <w:rPr>
          <w:color w:val="000000"/>
          <w:sz w:val="28"/>
          <w:szCs w:val="28"/>
        </w:rPr>
      </w:pPr>
    </w:p>
    <w:p w14:paraId="397E100D" w14:textId="4354B851" w:rsidR="00C459A1" w:rsidRPr="00C459A1" w:rsidRDefault="00C459A1" w:rsidP="00C459A1">
      <w:pPr>
        <w:pStyle w:val="a5"/>
        <w:tabs>
          <w:tab w:val="left" w:pos="1134"/>
        </w:tabs>
        <w:spacing w:before="0" w:beforeAutospacing="0" w:after="0" w:afterAutospacing="0" w:line="360" w:lineRule="auto"/>
        <w:ind w:firstLine="709"/>
        <w:jc w:val="both"/>
        <w:rPr>
          <w:color w:val="000000"/>
          <w:sz w:val="28"/>
          <w:szCs w:val="28"/>
        </w:rPr>
      </w:pPr>
      <w:r w:rsidRPr="00C459A1">
        <w:rPr>
          <w:color w:val="000000"/>
          <w:sz w:val="28"/>
          <w:szCs w:val="28"/>
        </w:rPr>
        <w:lastRenderedPageBreak/>
        <w:t>Наразі організаційна структура агенції складається з:</w:t>
      </w:r>
    </w:p>
    <w:p w14:paraId="343A9B10" w14:textId="13C1C644" w:rsidR="00C459A1" w:rsidRPr="00C459A1" w:rsidRDefault="00C459A1" w:rsidP="00C459A1">
      <w:pPr>
        <w:pStyle w:val="a5"/>
        <w:numPr>
          <w:ilvl w:val="0"/>
          <w:numId w:val="3"/>
        </w:numPr>
        <w:tabs>
          <w:tab w:val="clear" w:pos="720"/>
          <w:tab w:val="num" w:pos="0"/>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Генерального директора – засновника агенції. В його обов’язки входить контроль усіх процесів, що відбуваються в компанії та вирішення фінансових питань. Він разом з командою розробляє загальний вектор руху та визначає напрямок</w:t>
      </w:r>
      <w:r w:rsidR="00E36211">
        <w:rPr>
          <w:color w:val="000000"/>
          <w:sz w:val="28"/>
          <w:szCs w:val="28"/>
        </w:rPr>
        <w:t xml:space="preserve"> </w:t>
      </w:r>
      <w:r w:rsidRPr="00C459A1">
        <w:rPr>
          <w:color w:val="000000"/>
          <w:sz w:val="28"/>
          <w:szCs w:val="28"/>
        </w:rPr>
        <w:t>стратегічного розвитку агенції. Завдяки просуванню особистого бренду як експерта в області SMM зміцнює позитивний імідж ТОВ «СІБІЕС МЕДІА» у сфері консалтингу та маркетингу, брендингу, PR та інформаційних технологій в будівельній галузі для діяльності CBS Холдингу. Займається пошуком інвесторів та оптимізацією бюджету компанії. Формує штат персоналу та розробляє програми лояльності та заохочення команди, слідкує за виконанням показників KPI [42].</w:t>
      </w:r>
    </w:p>
    <w:p w14:paraId="475B9492" w14:textId="77777777" w:rsidR="00C459A1" w:rsidRPr="00C459A1" w:rsidRDefault="00C459A1" w:rsidP="00C459A1">
      <w:pPr>
        <w:pStyle w:val="a5"/>
        <w:numPr>
          <w:ilvl w:val="0"/>
          <w:numId w:val="3"/>
        </w:numPr>
        <w:tabs>
          <w:tab w:val="clear" w:pos="720"/>
          <w:tab w:val="num" w:pos="0"/>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 xml:space="preserve">Керівника агенції або заступника генерального директора. Відповідає за всю діяльність агенції та контролює роботу кожного працівника, також відповідає за досягнення зазначених KPI щодо проектів, які опрацьовуються в агенції та за комунікацію з усіма клієнтами. Паралельно займається пошуком потенційних клієнтів та продажем послуг, які надає компанія, розвитком власних акаунтів ТОВ «СІБІЕС МЕДІА» у соціальних мережах та підбором персоналу, виконує функції офіс-менеджера по забезпеченню робочого приміщення господарськими потребами. Займається організацією фотозйомок для проектів клієнтів </w:t>
      </w:r>
      <w:r w:rsidRPr="00C459A1">
        <w:rPr>
          <w:color w:val="000000"/>
          <w:sz w:val="28"/>
          <w:szCs w:val="28"/>
          <w:shd w:val="clear" w:color="auto" w:fill="FFFFFF"/>
        </w:rPr>
        <w:t>у сфері консалтингу та маркетингу, брендингу, PR та інформаційних технологій в будівельній галузі для діяльності CBS Холдингу [43]</w:t>
      </w:r>
      <w:r w:rsidRPr="00C459A1">
        <w:rPr>
          <w:color w:val="000000"/>
          <w:sz w:val="28"/>
          <w:szCs w:val="28"/>
        </w:rPr>
        <w:t>.</w:t>
      </w:r>
    </w:p>
    <w:p w14:paraId="1F5F8420" w14:textId="77777777" w:rsidR="00C459A1" w:rsidRPr="00C459A1" w:rsidRDefault="00C459A1" w:rsidP="00C459A1">
      <w:pPr>
        <w:pStyle w:val="a5"/>
        <w:numPr>
          <w:ilvl w:val="0"/>
          <w:numId w:val="3"/>
        </w:numPr>
        <w:tabs>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Бухгалтера. Відповідають за фінансово-економічні питання: сплату податків, оформлення договорів, рахунків та актів, зведення та підготовку звіту за кожний квартал.</w:t>
      </w:r>
    </w:p>
    <w:p w14:paraId="2E5C865C" w14:textId="77777777" w:rsidR="00C459A1" w:rsidRPr="00C459A1" w:rsidRDefault="00C459A1" w:rsidP="00C459A1">
      <w:pPr>
        <w:pStyle w:val="a5"/>
        <w:numPr>
          <w:ilvl w:val="0"/>
          <w:numId w:val="3"/>
        </w:numPr>
        <w:tabs>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 xml:space="preserve">SMM-менеджера – на даній позиції знаходиться 3 працівника. До їх основних обов`язків належить: адміністрування сторінок клієнтів у соціальних мережах, генерування ідей для контенту, постановка технічних завдань для дизайнера та копірайтера, запуск таргетованої реклами, модерація коментарів та робота з негативом, підбір лідерів думок під проект та комунікація з ними, аналітика та підготовка звіту за період, підготовка публікацій та статтей для сторінок та сайту «СІБІЕС МЕДІА» </w:t>
      </w:r>
      <w:r w:rsidRPr="00C459A1">
        <w:rPr>
          <w:color w:val="000000"/>
          <w:sz w:val="28"/>
          <w:szCs w:val="28"/>
          <w:shd w:val="clear" w:color="auto" w:fill="FFFFFF"/>
        </w:rPr>
        <w:t xml:space="preserve">у сфері консалтингу та маркетингу, брендингу, </w:t>
      </w:r>
      <w:r w:rsidRPr="00C459A1">
        <w:rPr>
          <w:color w:val="000000"/>
          <w:sz w:val="28"/>
          <w:szCs w:val="28"/>
          <w:shd w:val="clear" w:color="auto" w:fill="FFFFFF"/>
        </w:rPr>
        <w:lastRenderedPageBreak/>
        <w:t>PR та інформаційних технологій в будівельній галузі для діяльності CBS Холдингу [43]</w:t>
      </w:r>
      <w:r w:rsidRPr="00C459A1">
        <w:rPr>
          <w:color w:val="000000"/>
          <w:sz w:val="28"/>
          <w:szCs w:val="28"/>
        </w:rPr>
        <w:t>.</w:t>
      </w:r>
    </w:p>
    <w:p w14:paraId="2E9B3CE2" w14:textId="77777777" w:rsidR="00C459A1" w:rsidRPr="00C459A1" w:rsidRDefault="00C459A1" w:rsidP="00C459A1">
      <w:pPr>
        <w:pStyle w:val="a5"/>
        <w:numPr>
          <w:ilvl w:val="0"/>
          <w:numId w:val="3"/>
        </w:numPr>
        <w:tabs>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Копірайтера – працівника, який відповідає за написання та рерайт усіх текстів, що використовуються в агенції. До них входять проекти, з якими звертаються клієнти, а також наповнення офіційного сайту «СІБІЕС МЕДІА»</w:t>
      </w:r>
      <w:r w:rsidRPr="00C459A1" w:rsidDel="00EE59AE">
        <w:rPr>
          <w:color w:val="000000"/>
          <w:sz w:val="28"/>
          <w:szCs w:val="28"/>
        </w:rPr>
        <w:t xml:space="preserve"> </w:t>
      </w:r>
      <w:r w:rsidRPr="00C459A1">
        <w:rPr>
          <w:color w:val="000000"/>
          <w:sz w:val="28"/>
          <w:szCs w:val="28"/>
        </w:rPr>
        <w:t xml:space="preserve">(зокрема, підготовка статей для блогу) </w:t>
      </w:r>
      <w:r w:rsidRPr="00C459A1">
        <w:rPr>
          <w:color w:val="000000"/>
          <w:sz w:val="28"/>
          <w:szCs w:val="28"/>
          <w:shd w:val="clear" w:color="auto" w:fill="FFFFFF"/>
        </w:rPr>
        <w:t>у сфері консалтингу та маркетингу, брендингу, PR та інформаційних технологій в будівельній галузі для діяльності CBS Холдингу [43]</w:t>
      </w:r>
      <w:r w:rsidRPr="00C459A1">
        <w:rPr>
          <w:color w:val="000000"/>
          <w:sz w:val="28"/>
          <w:szCs w:val="28"/>
        </w:rPr>
        <w:t>.</w:t>
      </w:r>
    </w:p>
    <w:p w14:paraId="147B6C31" w14:textId="2649AC78" w:rsidR="00C459A1" w:rsidRPr="00C459A1" w:rsidRDefault="00C459A1" w:rsidP="00C459A1">
      <w:pPr>
        <w:pStyle w:val="a5"/>
        <w:numPr>
          <w:ilvl w:val="0"/>
          <w:numId w:val="3"/>
        </w:numPr>
        <w:tabs>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Дизайнера – працівника, що відповідає за створення макетів, банерів та інших ілюстрацій у спеціальних графічних програмах (Adobe</w:t>
      </w:r>
      <w:r w:rsidR="00E36211">
        <w:rPr>
          <w:color w:val="000000"/>
          <w:sz w:val="28"/>
          <w:szCs w:val="28"/>
        </w:rPr>
        <w:t xml:space="preserve"> </w:t>
      </w:r>
      <w:r w:rsidRPr="00C459A1">
        <w:rPr>
          <w:color w:val="000000"/>
          <w:sz w:val="28"/>
          <w:szCs w:val="28"/>
        </w:rPr>
        <w:t>Photoshop, Canva, Adobe</w:t>
      </w:r>
      <w:r w:rsidR="00E36211">
        <w:rPr>
          <w:color w:val="000000"/>
          <w:sz w:val="28"/>
          <w:szCs w:val="28"/>
        </w:rPr>
        <w:t xml:space="preserve"> </w:t>
      </w:r>
      <w:r w:rsidRPr="00C459A1">
        <w:rPr>
          <w:color w:val="000000"/>
          <w:sz w:val="28"/>
          <w:szCs w:val="28"/>
        </w:rPr>
        <w:t xml:space="preserve">Afterlights, Lightroom). Оформлює тендерні та комерційні пропозиції. Розробляє шаблони презентацій для стратегій просування в соціальних мережах </w:t>
      </w:r>
      <w:r w:rsidRPr="00C459A1">
        <w:rPr>
          <w:color w:val="000000"/>
          <w:sz w:val="28"/>
          <w:szCs w:val="28"/>
          <w:shd w:val="clear" w:color="auto" w:fill="FFFFFF"/>
        </w:rPr>
        <w:t>у сфері консалтингу та маркетингу, брендингу, PR та інформаційних технологій в будівельній галузі для діяльності CBS Холдингу [43]</w:t>
      </w:r>
      <w:r w:rsidRPr="00C459A1">
        <w:rPr>
          <w:color w:val="000000"/>
          <w:sz w:val="28"/>
          <w:szCs w:val="28"/>
        </w:rPr>
        <w:t xml:space="preserve">. </w:t>
      </w:r>
    </w:p>
    <w:p w14:paraId="5DF24F38" w14:textId="736A3C26" w:rsidR="00C459A1" w:rsidRPr="00C459A1" w:rsidRDefault="00C459A1" w:rsidP="00C459A1">
      <w:pPr>
        <w:pStyle w:val="a5"/>
        <w:numPr>
          <w:ilvl w:val="0"/>
          <w:numId w:val="3"/>
        </w:numPr>
        <w:tabs>
          <w:tab w:val="left" w:pos="1134"/>
        </w:tabs>
        <w:spacing w:before="0" w:beforeAutospacing="0" w:after="0" w:afterAutospacing="0" w:line="360" w:lineRule="auto"/>
        <w:ind w:left="0" w:firstLine="709"/>
        <w:jc w:val="both"/>
        <w:textAlignment w:val="baseline"/>
        <w:rPr>
          <w:color w:val="000000"/>
          <w:sz w:val="28"/>
          <w:szCs w:val="28"/>
        </w:rPr>
      </w:pPr>
      <w:r w:rsidRPr="00C459A1">
        <w:rPr>
          <w:color w:val="000000"/>
          <w:sz w:val="28"/>
          <w:szCs w:val="28"/>
        </w:rPr>
        <w:t>Stories-мейкєр – працівника, що відповідає за створення макетів, контенту та інших ілюстрацій для сторис у спеціальних графічних програмах (Canva, Lightroom,</w:t>
      </w:r>
      <w:r w:rsidR="00E36211">
        <w:rPr>
          <w:color w:val="000000"/>
          <w:sz w:val="28"/>
          <w:szCs w:val="28"/>
        </w:rPr>
        <w:t xml:space="preserve"> </w:t>
      </w:r>
      <w:r w:rsidRPr="00C459A1">
        <w:rPr>
          <w:color w:val="000000"/>
          <w:sz w:val="28"/>
          <w:szCs w:val="28"/>
        </w:rPr>
        <w:t xml:space="preserve">Instories, UniStory). Оформлює сторіс і розробляє контент план для сторіс у соціальних мережах [42]. </w:t>
      </w:r>
    </w:p>
    <w:p w14:paraId="33D5F2C2" w14:textId="77777777" w:rsidR="00C459A1" w:rsidRPr="00C459A1" w:rsidRDefault="00C459A1" w:rsidP="00C459A1">
      <w:pPr>
        <w:shd w:val="clear" w:color="auto" w:fill="FFFFFF"/>
        <w:autoSpaceDE w:val="0"/>
        <w:autoSpaceDN w:val="0"/>
        <w:adjustRightInd w:val="0"/>
        <w:jc w:val="both"/>
        <w:rPr>
          <w:rFonts w:ascii="Times New Roman" w:hAnsi="Times New Roman"/>
          <w:color w:val="000000"/>
          <w:kern w:val="2"/>
          <w:sz w:val="28"/>
          <w:lang w:val="uk-UA"/>
        </w:rPr>
      </w:pPr>
      <w:r w:rsidRPr="00C459A1">
        <w:rPr>
          <w:rFonts w:ascii="Times New Roman" w:hAnsi="Times New Roman"/>
          <w:color w:val="000000"/>
          <w:kern w:val="2"/>
          <w:sz w:val="28"/>
          <w:lang w:val="uk-UA"/>
        </w:rPr>
        <w:t xml:space="preserve">Рекламний менеджмент </w:t>
      </w:r>
      <w:r w:rsidRPr="00C459A1">
        <w:rPr>
          <w:rFonts w:ascii="Times New Roman" w:hAnsi="Times New Roman"/>
          <w:color w:val="000000"/>
          <w:sz w:val="28"/>
          <w:szCs w:val="28"/>
          <w:lang w:val="uk-UA"/>
        </w:rPr>
        <w:t xml:space="preserve">ТОВ «СІБІЕС МЕДІА» </w:t>
      </w:r>
      <w:r w:rsidRPr="00C459A1">
        <w:rPr>
          <w:rFonts w:ascii="Times New Roman" w:hAnsi="Times New Roman"/>
          <w:color w:val="000000"/>
          <w:kern w:val="2"/>
          <w:sz w:val="28"/>
          <w:lang w:val="uk-UA"/>
        </w:rPr>
        <w:t xml:space="preserve">являє собою систему процесів – аналіз, розроблення, планування, практичну реалізацію й контроль ефективності комплексу рекламних заходів, спрямованих на досягнення конкретних маркетингових цілей </w:t>
      </w:r>
      <w:r w:rsidRPr="00C459A1">
        <w:rPr>
          <w:rFonts w:ascii="Times New Roman" w:hAnsi="Times New Roman"/>
          <w:color w:val="000000"/>
          <w:sz w:val="28"/>
          <w:szCs w:val="28"/>
          <w:shd w:val="clear" w:color="auto" w:fill="FFFFFF"/>
          <w:lang w:val="uk-UA"/>
        </w:rPr>
        <w:t>у сфері консалтингу та маркетингу, брендингу, PR та інформаційних технологій в будівельній галузі для діяльності CBS Холдингу [43]</w:t>
      </w:r>
      <w:r w:rsidRPr="00C459A1">
        <w:rPr>
          <w:rFonts w:ascii="Times New Roman" w:hAnsi="Times New Roman"/>
          <w:color w:val="000000"/>
          <w:kern w:val="2"/>
          <w:sz w:val="28"/>
          <w:lang w:val="uk-UA"/>
        </w:rPr>
        <w:t>.</w:t>
      </w:r>
    </w:p>
    <w:p w14:paraId="31CEC708" w14:textId="77777777" w:rsidR="00C459A1" w:rsidRPr="00C459A1" w:rsidRDefault="00C459A1" w:rsidP="00C459A1">
      <w:pPr>
        <w:shd w:val="clear" w:color="auto" w:fill="FFFFFF"/>
        <w:autoSpaceDE w:val="0"/>
        <w:autoSpaceDN w:val="0"/>
        <w:adjustRightInd w:val="0"/>
        <w:jc w:val="both"/>
        <w:rPr>
          <w:rFonts w:ascii="Times New Roman" w:hAnsi="Times New Roman"/>
          <w:color w:val="000000"/>
          <w:kern w:val="2"/>
          <w:sz w:val="28"/>
          <w:lang w:val="uk-UA"/>
        </w:rPr>
      </w:pPr>
      <w:r w:rsidRPr="00C459A1">
        <w:rPr>
          <w:rFonts w:ascii="Times New Roman" w:hAnsi="Times New Roman"/>
          <w:color w:val="000000"/>
          <w:kern w:val="2"/>
          <w:sz w:val="28"/>
          <w:lang w:val="uk-UA"/>
        </w:rPr>
        <w:t xml:space="preserve">Традиційно встановлення зв’язків між споживачами (покупцями) у </w:t>
      </w:r>
      <w:r w:rsidRPr="00C459A1">
        <w:rPr>
          <w:rFonts w:ascii="Times New Roman" w:hAnsi="Times New Roman"/>
          <w:color w:val="000000"/>
          <w:sz w:val="28"/>
          <w:szCs w:val="28"/>
          <w:lang w:val="uk-UA"/>
        </w:rPr>
        <w:t xml:space="preserve">ТОВ «СІБІЕС МЕДІА» </w:t>
      </w:r>
      <w:r w:rsidRPr="00C459A1">
        <w:rPr>
          <w:rFonts w:ascii="Times New Roman" w:hAnsi="Times New Roman"/>
          <w:color w:val="000000"/>
          <w:kern w:val="2"/>
          <w:sz w:val="28"/>
          <w:lang w:val="uk-UA"/>
        </w:rPr>
        <w:t xml:space="preserve">забезпечуються: </w:t>
      </w:r>
    </w:p>
    <w:p w14:paraId="64B64D7A" w14:textId="77777777" w:rsidR="00C459A1" w:rsidRPr="00787303" w:rsidRDefault="00C459A1" w:rsidP="00C459A1">
      <w:pPr>
        <w:pStyle w:val="a3"/>
        <w:numPr>
          <w:ilvl w:val="0"/>
          <w:numId w:val="4"/>
        </w:numPr>
        <w:shd w:val="clear" w:color="auto" w:fill="FFFFFF"/>
        <w:autoSpaceDE w:val="0"/>
        <w:autoSpaceDN w:val="0"/>
        <w:adjustRightInd w:val="0"/>
        <w:spacing w:after="0" w:line="360" w:lineRule="auto"/>
        <w:jc w:val="both"/>
        <w:rPr>
          <w:rFonts w:ascii="Times New Roman" w:hAnsi="Times New Roman"/>
          <w:color w:val="000000"/>
          <w:kern w:val="2"/>
          <w:sz w:val="28"/>
          <w:lang w:val="uk-UA"/>
        </w:rPr>
      </w:pPr>
      <w:r w:rsidRPr="00787303">
        <w:rPr>
          <w:rFonts w:ascii="Times New Roman" w:hAnsi="Times New Roman"/>
          <w:color w:val="000000"/>
          <w:kern w:val="2"/>
          <w:sz w:val="28"/>
          <w:lang w:val="uk-UA"/>
        </w:rPr>
        <w:t xml:space="preserve">рекламуванням; </w:t>
      </w:r>
    </w:p>
    <w:p w14:paraId="40C73DC7" w14:textId="77777777" w:rsidR="00C459A1" w:rsidRPr="00787303" w:rsidRDefault="00C459A1" w:rsidP="00C459A1">
      <w:pPr>
        <w:pStyle w:val="a3"/>
        <w:numPr>
          <w:ilvl w:val="0"/>
          <w:numId w:val="4"/>
        </w:numPr>
        <w:shd w:val="clear" w:color="auto" w:fill="FFFFFF"/>
        <w:autoSpaceDE w:val="0"/>
        <w:autoSpaceDN w:val="0"/>
        <w:adjustRightInd w:val="0"/>
        <w:spacing w:after="0" w:line="360" w:lineRule="auto"/>
        <w:jc w:val="both"/>
        <w:rPr>
          <w:rFonts w:ascii="Times New Roman" w:hAnsi="Times New Roman"/>
          <w:color w:val="000000"/>
          <w:kern w:val="2"/>
          <w:sz w:val="28"/>
          <w:lang w:val="uk-UA"/>
        </w:rPr>
      </w:pPr>
      <w:r w:rsidRPr="00787303">
        <w:rPr>
          <w:rFonts w:ascii="Times New Roman" w:hAnsi="Times New Roman"/>
          <w:color w:val="000000"/>
          <w:kern w:val="2"/>
          <w:sz w:val="28"/>
          <w:lang w:val="uk-UA"/>
        </w:rPr>
        <w:t xml:space="preserve">стимуляції збуту; </w:t>
      </w:r>
    </w:p>
    <w:p w14:paraId="3699C9D2" w14:textId="77777777" w:rsidR="00C459A1" w:rsidRPr="00787303" w:rsidRDefault="00C459A1" w:rsidP="00C459A1">
      <w:pPr>
        <w:pStyle w:val="a3"/>
        <w:numPr>
          <w:ilvl w:val="0"/>
          <w:numId w:val="4"/>
        </w:numPr>
        <w:shd w:val="clear" w:color="auto" w:fill="FFFFFF"/>
        <w:autoSpaceDE w:val="0"/>
        <w:autoSpaceDN w:val="0"/>
        <w:adjustRightInd w:val="0"/>
        <w:spacing w:after="0" w:line="360" w:lineRule="auto"/>
        <w:jc w:val="both"/>
        <w:rPr>
          <w:rFonts w:ascii="Times New Roman" w:hAnsi="Times New Roman"/>
          <w:color w:val="000000"/>
          <w:kern w:val="2"/>
          <w:sz w:val="28"/>
          <w:lang w:val="uk-UA"/>
        </w:rPr>
      </w:pPr>
      <w:r w:rsidRPr="00787303">
        <w:rPr>
          <w:rFonts w:ascii="Times New Roman" w:hAnsi="Times New Roman"/>
          <w:color w:val="000000"/>
          <w:kern w:val="2"/>
          <w:sz w:val="28"/>
          <w:lang w:val="uk-UA"/>
        </w:rPr>
        <w:t xml:space="preserve">розвитком зв’язків із громадкістю; </w:t>
      </w:r>
    </w:p>
    <w:p w14:paraId="44E03E8D" w14:textId="77777777" w:rsidR="00C459A1" w:rsidRPr="00787303" w:rsidRDefault="00C459A1" w:rsidP="00C459A1">
      <w:pPr>
        <w:pStyle w:val="a3"/>
        <w:numPr>
          <w:ilvl w:val="0"/>
          <w:numId w:val="4"/>
        </w:numPr>
        <w:shd w:val="clear" w:color="auto" w:fill="FFFFFF"/>
        <w:autoSpaceDE w:val="0"/>
        <w:autoSpaceDN w:val="0"/>
        <w:adjustRightInd w:val="0"/>
        <w:spacing w:after="0" w:line="360" w:lineRule="auto"/>
        <w:jc w:val="both"/>
        <w:rPr>
          <w:rFonts w:ascii="Times New Roman" w:hAnsi="Times New Roman"/>
          <w:color w:val="000000"/>
          <w:kern w:val="2"/>
          <w:sz w:val="28"/>
          <w:lang w:val="uk-UA"/>
        </w:rPr>
      </w:pPr>
      <w:r w:rsidRPr="00787303">
        <w:rPr>
          <w:rFonts w:ascii="Times New Roman" w:hAnsi="Times New Roman"/>
          <w:color w:val="000000"/>
          <w:kern w:val="2"/>
          <w:sz w:val="28"/>
          <w:lang w:val="uk-UA"/>
        </w:rPr>
        <w:t>просуванням продуктів, послуг та ідей через особистий продаж.</w:t>
      </w:r>
    </w:p>
    <w:p w14:paraId="69CC8914" w14:textId="77777777" w:rsidR="00C459A1" w:rsidRPr="00C459A1" w:rsidRDefault="00C459A1" w:rsidP="00C459A1">
      <w:pPr>
        <w:shd w:val="clear" w:color="auto" w:fill="FFFFFF"/>
        <w:autoSpaceDE w:val="0"/>
        <w:autoSpaceDN w:val="0"/>
        <w:adjustRightInd w:val="0"/>
        <w:jc w:val="both"/>
        <w:rPr>
          <w:rFonts w:ascii="Times New Roman" w:hAnsi="Times New Roman"/>
          <w:color w:val="000000"/>
          <w:kern w:val="2"/>
          <w:sz w:val="28"/>
          <w:lang w:val="uk-UA"/>
        </w:rPr>
      </w:pPr>
      <w:r w:rsidRPr="00C459A1">
        <w:rPr>
          <w:rFonts w:ascii="Times New Roman" w:hAnsi="Times New Roman"/>
          <w:color w:val="000000"/>
          <w:kern w:val="2"/>
          <w:sz w:val="28"/>
          <w:lang w:val="uk-UA"/>
        </w:rPr>
        <w:lastRenderedPageBreak/>
        <w:t xml:space="preserve">На посилення ролі і значення реклами </w:t>
      </w:r>
      <w:r w:rsidRPr="00C459A1">
        <w:rPr>
          <w:rFonts w:ascii="Times New Roman" w:hAnsi="Times New Roman"/>
          <w:color w:val="000000"/>
          <w:sz w:val="28"/>
          <w:szCs w:val="28"/>
          <w:lang w:val="uk-UA"/>
        </w:rPr>
        <w:t>ТОВ «СІБІЕС МЕДІА»</w:t>
      </w:r>
      <w:r w:rsidRPr="00C459A1">
        <w:rPr>
          <w:rFonts w:ascii="Times New Roman" w:hAnsi="Times New Roman"/>
          <w:color w:val="000000"/>
          <w:kern w:val="2"/>
          <w:sz w:val="28"/>
          <w:lang w:val="uk-UA"/>
        </w:rPr>
        <w:t xml:space="preserve"> впливає те, що вона забезпечує інформаційний вплив на ринкове середовище, встановлює з ним опосередкований зв’язок, створює реальний попит на товар, є дієвим інструментом проникнення на нові ринки. Крім цього, весь набір засобів маркетингу та маркетингових комунікацій у </w:t>
      </w:r>
      <w:r w:rsidRPr="00C459A1">
        <w:rPr>
          <w:rFonts w:ascii="Times New Roman" w:hAnsi="Times New Roman"/>
          <w:color w:val="000000"/>
          <w:sz w:val="28"/>
          <w:szCs w:val="28"/>
          <w:lang w:val="uk-UA"/>
        </w:rPr>
        <w:t xml:space="preserve">ТОВ «СІБІЕС МЕДІА» </w:t>
      </w:r>
      <w:r w:rsidRPr="00C459A1">
        <w:rPr>
          <w:rFonts w:ascii="Times New Roman" w:hAnsi="Times New Roman"/>
          <w:color w:val="000000"/>
          <w:kern w:val="2"/>
          <w:sz w:val="28"/>
          <w:lang w:val="uk-UA"/>
        </w:rPr>
        <w:t>тісно пов’язаний з рекламою та залежить від її ефективності.</w:t>
      </w:r>
    </w:p>
    <w:p w14:paraId="24ECF17F" w14:textId="77777777" w:rsidR="00C459A1" w:rsidRDefault="00C459A1" w:rsidP="00C459A1">
      <w:pPr>
        <w:shd w:val="clear" w:color="auto" w:fill="FFFFFF"/>
        <w:autoSpaceDE w:val="0"/>
        <w:autoSpaceDN w:val="0"/>
        <w:adjustRightInd w:val="0"/>
        <w:jc w:val="both"/>
        <w:rPr>
          <w:rFonts w:ascii="Times New Roman" w:hAnsi="Times New Roman"/>
          <w:color w:val="000000"/>
          <w:kern w:val="2"/>
          <w:sz w:val="28"/>
          <w:lang w:val="uk-UA"/>
        </w:rPr>
      </w:pPr>
      <w:r w:rsidRPr="00C459A1">
        <w:rPr>
          <w:rFonts w:ascii="Times New Roman" w:hAnsi="Times New Roman"/>
          <w:color w:val="000000"/>
          <w:sz w:val="28"/>
          <w:szCs w:val="28"/>
          <w:lang w:val="uk-UA"/>
        </w:rPr>
        <w:t xml:space="preserve">Отже, ТОВ «СІБІЕС МЕДІА» функціонує у сфері </w:t>
      </w:r>
      <w:r w:rsidRPr="00C459A1">
        <w:rPr>
          <w:rFonts w:ascii="Times New Roman" w:hAnsi="Times New Roman"/>
          <w:color w:val="000000"/>
          <w:kern w:val="2"/>
          <w:sz w:val="28"/>
          <w:lang w:val="uk-UA"/>
        </w:rPr>
        <w:t xml:space="preserve">надання послуг з консалтингу, маркетингу, брендингу, PR та інформаційних технологій в будівельній галузі </w:t>
      </w:r>
      <w:r w:rsidRPr="00C459A1">
        <w:rPr>
          <w:rFonts w:ascii="Times New Roman" w:hAnsi="Times New Roman"/>
          <w:color w:val="000000"/>
          <w:sz w:val="28"/>
          <w:szCs w:val="28"/>
          <w:shd w:val="clear" w:color="auto" w:fill="FFFFFF"/>
          <w:lang w:val="uk-UA"/>
        </w:rPr>
        <w:t>для діяльності CBS Холдингу</w:t>
      </w:r>
      <w:r w:rsidRPr="00C459A1">
        <w:rPr>
          <w:rFonts w:ascii="Times New Roman" w:hAnsi="Times New Roman"/>
          <w:color w:val="000000"/>
          <w:kern w:val="2"/>
          <w:sz w:val="28"/>
          <w:lang w:val="uk-UA"/>
        </w:rPr>
        <w:t>.</w:t>
      </w:r>
    </w:p>
    <w:p w14:paraId="29B8CB82" w14:textId="4C45939D" w:rsidR="00C459A1" w:rsidRPr="000B2674" w:rsidRDefault="00C459A1" w:rsidP="00C459A1">
      <w:pPr>
        <w:pStyle w:val="a9"/>
        <w:tabs>
          <w:tab w:val="left" w:pos="1134"/>
        </w:tabs>
        <w:spacing w:after="0" w:line="360" w:lineRule="auto"/>
        <w:ind w:left="0" w:firstLine="709"/>
        <w:jc w:val="both"/>
        <w:rPr>
          <w:color w:val="000000"/>
          <w:sz w:val="28"/>
          <w:szCs w:val="28"/>
        </w:rPr>
      </w:pPr>
      <w:r w:rsidRPr="00C459A1">
        <w:rPr>
          <w:color w:val="000000"/>
          <w:kern w:val="2"/>
          <w:sz w:val="28"/>
        </w:rPr>
        <w:t xml:space="preserve"> </w:t>
      </w:r>
      <w:r w:rsidRPr="000B2674">
        <w:rPr>
          <w:color w:val="000000"/>
          <w:sz w:val="28"/>
          <w:szCs w:val="28"/>
        </w:rPr>
        <w:t xml:space="preserve">Персонал є головним ресурсом кожного підприємства, від ефективності його використання здебільшого залежать результати діяльності та конкурентоспроможність. Розрізняють кількісну, якісну та структурну характеристику персоналу підприємства. Проаналізуємо зміни в чисельності персоналу ТОВ «СІБІЕС МЕДІА» </w:t>
      </w:r>
      <w:r w:rsidRPr="000B2674">
        <w:rPr>
          <w:bCs/>
          <w:color w:val="000000"/>
          <w:sz w:val="28"/>
          <w:szCs w:val="28"/>
        </w:rPr>
        <w:t xml:space="preserve">у </w:t>
      </w:r>
      <w:r w:rsidR="00127A41">
        <w:rPr>
          <w:bCs/>
          <w:color w:val="000000"/>
          <w:sz w:val="28"/>
          <w:szCs w:val="28"/>
        </w:rPr>
        <w:t>2020</w:t>
      </w:r>
      <w:r w:rsidRPr="000B2674">
        <w:rPr>
          <w:bCs/>
          <w:color w:val="000000"/>
          <w:sz w:val="28"/>
          <w:szCs w:val="28"/>
        </w:rPr>
        <w:t>-</w:t>
      </w:r>
      <w:r w:rsidR="00127A41">
        <w:rPr>
          <w:bCs/>
          <w:color w:val="000000"/>
          <w:sz w:val="28"/>
          <w:szCs w:val="28"/>
        </w:rPr>
        <w:t>2022</w:t>
      </w:r>
      <w:r w:rsidRPr="000B2674">
        <w:rPr>
          <w:bCs/>
          <w:color w:val="000000"/>
          <w:sz w:val="28"/>
          <w:szCs w:val="28"/>
        </w:rPr>
        <w:t xml:space="preserve"> рр. (табл. </w:t>
      </w:r>
      <w:r>
        <w:rPr>
          <w:bCs/>
          <w:color w:val="000000"/>
          <w:sz w:val="28"/>
          <w:szCs w:val="28"/>
        </w:rPr>
        <w:t>2</w:t>
      </w:r>
      <w:r w:rsidRPr="000B2674">
        <w:rPr>
          <w:bCs/>
          <w:color w:val="000000"/>
          <w:sz w:val="28"/>
          <w:szCs w:val="28"/>
        </w:rPr>
        <w:t>.1)</w:t>
      </w:r>
    </w:p>
    <w:p w14:paraId="3163FEF0" w14:textId="01CA8C4F" w:rsidR="00C459A1" w:rsidRPr="00C459A1" w:rsidRDefault="00C459A1" w:rsidP="00C459A1">
      <w:pPr>
        <w:pStyle w:val="a9"/>
        <w:tabs>
          <w:tab w:val="left" w:pos="1134"/>
        </w:tabs>
        <w:spacing w:after="0" w:line="360" w:lineRule="auto"/>
        <w:ind w:left="0" w:firstLine="709"/>
        <w:jc w:val="right"/>
        <w:rPr>
          <w:i/>
          <w:iCs/>
          <w:color w:val="000000"/>
          <w:sz w:val="28"/>
          <w:szCs w:val="28"/>
        </w:rPr>
      </w:pPr>
      <w:r w:rsidRPr="00C459A1">
        <w:rPr>
          <w:i/>
          <w:iCs/>
          <w:color w:val="000000"/>
          <w:sz w:val="28"/>
          <w:szCs w:val="28"/>
        </w:rPr>
        <w:t>Таблиця 2.1</w:t>
      </w:r>
    </w:p>
    <w:p w14:paraId="64380651" w14:textId="49F517BF" w:rsidR="00C459A1" w:rsidRPr="00C459A1" w:rsidRDefault="00C459A1" w:rsidP="00C459A1">
      <w:pPr>
        <w:pStyle w:val="a9"/>
        <w:tabs>
          <w:tab w:val="left" w:pos="1134"/>
        </w:tabs>
        <w:spacing w:after="0" w:line="360" w:lineRule="auto"/>
        <w:jc w:val="center"/>
        <w:rPr>
          <w:b/>
          <w:bCs/>
          <w:color w:val="000000"/>
          <w:sz w:val="28"/>
          <w:szCs w:val="28"/>
        </w:rPr>
      </w:pPr>
      <w:r w:rsidRPr="00C459A1">
        <w:rPr>
          <w:b/>
          <w:bCs/>
          <w:color w:val="000000"/>
          <w:sz w:val="28"/>
          <w:szCs w:val="28"/>
        </w:rPr>
        <w:t xml:space="preserve">Динаміка чисельності персоналу ТОВ «СІБІЕС МЕДІА» у </w:t>
      </w:r>
      <w:r w:rsidR="00127A41">
        <w:rPr>
          <w:b/>
          <w:bCs/>
          <w:color w:val="000000"/>
          <w:sz w:val="28"/>
          <w:szCs w:val="28"/>
        </w:rPr>
        <w:t>2020</w:t>
      </w:r>
      <w:r w:rsidRPr="00C459A1">
        <w:rPr>
          <w:b/>
          <w:bCs/>
          <w:color w:val="000000"/>
          <w:sz w:val="28"/>
          <w:szCs w:val="28"/>
        </w:rPr>
        <w:t>-</w:t>
      </w:r>
      <w:r w:rsidR="00127A41">
        <w:rPr>
          <w:b/>
          <w:bCs/>
          <w:color w:val="000000"/>
          <w:sz w:val="28"/>
          <w:szCs w:val="28"/>
        </w:rPr>
        <w:t>2022</w:t>
      </w:r>
      <w:r w:rsidRPr="00C459A1">
        <w:rPr>
          <w:b/>
          <w:bCs/>
          <w:color w:val="000000"/>
          <w:sz w:val="28"/>
          <w:szCs w:val="28"/>
        </w:rPr>
        <w:t xml:space="preserve"> рр.</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8"/>
        <w:gridCol w:w="911"/>
        <w:gridCol w:w="806"/>
        <w:gridCol w:w="1157"/>
        <w:gridCol w:w="1091"/>
        <w:gridCol w:w="1157"/>
        <w:gridCol w:w="2014"/>
      </w:tblGrid>
      <w:tr w:rsidR="00C459A1" w:rsidRPr="00A11FB5" w14:paraId="49A75120" w14:textId="77777777" w:rsidTr="00A11FB5">
        <w:trPr>
          <w:trHeight w:val="246"/>
          <w:jc w:val="center"/>
        </w:trPr>
        <w:tc>
          <w:tcPr>
            <w:tcW w:w="957" w:type="pct"/>
            <w:vMerge w:val="restart"/>
            <w:vAlign w:val="center"/>
          </w:tcPr>
          <w:p w14:paraId="5457360E" w14:textId="77777777" w:rsidR="00C459A1" w:rsidRPr="00A11FB5" w:rsidRDefault="00C459A1" w:rsidP="000E5B94">
            <w:pPr>
              <w:pStyle w:val="12"/>
              <w:contextualSpacing/>
              <w:jc w:val="center"/>
              <w:rPr>
                <w:bCs/>
                <w:color w:val="000000"/>
              </w:rPr>
            </w:pPr>
          </w:p>
        </w:tc>
        <w:tc>
          <w:tcPr>
            <w:tcW w:w="1271" w:type="pct"/>
            <w:gridSpan w:val="3"/>
            <w:shd w:val="clear" w:color="auto" w:fill="auto"/>
            <w:vAlign w:val="center"/>
          </w:tcPr>
          <w:p w14:paraId="30C18EC1" w14:textId="77777777" w:rsidR="00C459A1" w:rsidRPr="00A11FB5" w:rsidRDefault="00C459A1" w:rsidP="000E5B94">
            <w:pPr>
              <w:pStyle w:val="12"/>
              <w:contextualSpacing/>
              <w:jc w:val="center"/>
              <w:rPr>
                <w:bCs/>
                <w:color w:val="000000"/>
              </w:rPr>
            </w:pPr>
            <w:r w:rsidRPr="00A11FB5">
              <w:rPr>
                <w:bCs/>
                <w:color w:val="000000"/>
              </w:rPr>
              <w:t>Значення показників за роками</w:t>
            </w:r>
          </w:p>
        </w:tc>
        <w:tc>
          <w:tcPr>
            <w:tcW w:w="2772" w:type="pct"/>
            <w:gridSpan w:val="4"/>
            <w:shd w:val="clear" w:color="auto" w:fill="auto"/>
            <w:vAlign w:val="center"/>
          </w:tcPr>
          <w:p w14:paraId="0C8E4986" w14:textId="77777777" w:rsidR="00C459A1" w:rsidRPr="00A11FB5" w:rsidRDefault="00C459A1" w:rsidP="000E5B94">
            <w:pPr>
              <w:pStyle w:val="12"/>
              <w:contextualSpacing/>
              <w:jc w:val="center"/>
              <w:rPr>
                <w:bCs/>
                <w:color w:val="000000"/>
              </w:rPr>
            </w:pPr>
            <w:r w:rsidRPr="00A11FB5">
              <w:rPr>
                <w:bCs/>
                <w:color w:val="000000"/>
              </w:rPr>
              <w:t>Зміна показників, + / –</w:t>
            </w:r>
          </w:p>
        </w:tc>
      </w:tr>
      <w:tr w:rsidR="00C459A1" w:rsidRPr="00A11FB5" w14:paraId="0BB7A69E" w14:textId="77777777" w:rsidTr="00A11FB5">
        <w:trPr>
          <w:trHeight w:val="246"/>
          <w:jc w:val="center"/>
        </w:trPr>
        <w:tc>
          <w:tcPr>
            <w:tcW w:w="957" w:type="pct"/>
            <w:vMerge/>
            <w:vAlign w:val="center"/>
          </w:tcPr>
          <w:p w14:paraId="32E0225A" w14:textId="77777777" w:rsidR="00C459A1" w:rsidRPr="00A11FB5" w:rsidRDefault="00C459A1" w:rsidP="000E5B94">
            <w:pPr>
              <w:pStyle w:val="12"/>
              <w:contextualSpacing/>
              <w:jc w:val="center"/>
              <w:rPr>
                <w:bCs/>
                <w:color w:val="000000"/>
              </w:rPr>
            </w:pPr>
          </w:p>
        </w:tc>
        <w:tc>
          <w:tcPr>
            <w:tcW w:w="393" w:type="pct"/>
            <w:vMerge w:val="restart"/>
            <w:shd w:val="clear" w:color="auto" w:fill="auto"/>
            <w:vAlign w:val="center"/>
          </w:tcPr>
          <w:p w14:paraId="5B92957C" w14:textId="4DC8A3C4" w:rsidR="00C459A1" w:rsidRPr="00A11FB5" w:rsidRDefault="00127A41" w:rsidP="000E5B94">
            <w:pPr>
              <w:pStyle w:val="12"/>
              <w:contextualSpacing/>
              <w:jc w:val="center"/>
              <w:rPr>
                <w:bCs/>
                <w:color w:val="000000"/>
              </w:rPr>
            </w:pPr>
            <w:r>
              <w:rPr>
                <w:bCs/>
                <w:color w:val="000000"/>
              </w:rPr>
              <w:t>2020</w:t>
            </w:r>
          </w:p>
        </w:tc>
        <w:tc>
          <w:tcPr>
            <w:tcW w:w="466" w:type="pct"/>
            <w:vMerge w:val="restart"/>
            <w:shd w:val="clear" w:color="auto" w:fill="auto"/>
            <w:vAlign w:val="center"/>
          </w:tcPr>
          <w:p w14:paraId="217D9821" w14:textId="76477D6F" w:rsidR="00C459A1" w:rsidRPr="00A11FB5" w:rsidRDefault="00127A41" w:rsidP="000E5B94">
            <w:pPr>
              <w:pStyle w:val="12"/>
              <w:contextualSpacing/>
              <w:jc w:val="center"/>
              <w:rPr>
                <w:bCs/>
                <w:color w:val="000000"/>
              </w:rPr>
            </w:pPr>
            <w:r>
              <w:rPr>
                <w:bCs/>
                <w:color w:val="000000"/>
              </w:rPr>
              <w:t>2021</w:t>
            </w:r>
          </w:p>
        </w:tc>
        <w:tc>
          <w:tcPr>
            <w:tcW w:w="412" w:type="pct"/>
            <w:vMerge w:val="restart"/>
            <w:shd w:val="clear" w:color="auto" w:fill="auto"/>
            <w:vAlign w:val="center"/>
          </w:tcPr>
          <w:p w14:paraId="6A41FAE9" w14:textId="5939E828" w:rsidR="00C459A1" w:rsidRPr="00A11FB5" w:rsidRDefault="00127A41" w:rsidP="000E5B94">
            <w:pPr>
              <w:pStyle w:val="12"/>
              <w:contextualSpacing/>
              <w:jc w:val="center"/>
              <w:rPr>
                <w:bCs/>
                <w:color w:val="000000"/>
              </w:rPr>
            </w:pPr>
            <w:r>
              <w:rPr>
                <w:bCs/>
                <w:color w:val="000000"/>
              </w:rPr>
              <w:t>2022</w:t>
            </w:r>
          </w:p>
        </w:tc>
        <w:tc>
          <w:tcPr>
            <w:tcW w:w="1150" w:type="pct"/>
            <w:gridSpan w:val="2"/>
            <w:shd w:val="clear" w:color="auto" w:fill="auto"/>
            <w:vAlign w:val="center"/>
          </w:tcPr>
          <w:p w14:paraId="00439D15" w14:textId="10B3E566" w:rsidR="00C459A1" w:rsidRPr="00A11FB5" w:rsidRDefault="00127A41" w:rsidP="000E5B94">
            <w:pPr>
              <w:pStyle w:val="12"/>
              <w:contextualSpacing/>
              <w:jc w:val="center"/>
              <w:rPr>
                <w:bCs/>
                <w:color w:val="000000"/>
              </w:rPr>
            </w:pPr>
            <w:r>
              <w:rPr>
                <w:bCs/>
                <w:color w:val="000000"/>
              </w:rPr>
              <w:t>2021</w:t>
            </w:r>
            <w:r w:rsidR="00C459A1" w:rsidRPr="00A11FB5">
              <w:rPr>
                <w:bCs/>
                <w:color w:val="000000"/>
              </w:rPr>
              <w:t xml:space="preserve"> р. до </w:t>
            </w:r>
            <w:r>
              <w:rPr>
                <w:bCs/>
                <w:color w:val="000000"/>
              </w:rPr>
              <w:t>2020</w:t>
            </w:r>
            <w:r w:rsidR="00C459A1" w:rsidRPr="00A11FB5">
              <w:rPr>
                <w:bCs/>
                <w:color w:val="000000"/>
              </w:rPr>
              <w:t xml:space="preserve"> р.</w:t>
            </w:r>
          </w:p>
        </w:tc>
        <w:tc>
          <w:tcPr>
            <w:tcW w:w="1622" w:type="pct"/>
            <w:gridSpan w:val="2"/>
            <w:shd w:val="clear" w:color="auto" w:fill="auto"/>
            <w:vAlign w:val="center"/>
          </w:tcPr>
          <w:p w14:paraId="3CEDD957" w14:textId="2AC15F34" w:rsidR="00C459A1" w:rsidRPr="00A11FB5" w:rsidRDefault="00127A41" w:rsidP="000E5B94">
            <w:pPr>
              <w:pStyle w:val="12"/>
              <w:contextualSpacing/>
              <w:jc w:val="center"/>
              <w:rPr>
                <w:bCs/>
                <w:color w:val="000000"/>
              </w:rPr>
            </w:pPr>
            <w:r>
              <w:rPr>
                <w:bCs/>
                <w:color w:val="000000"/>
              </w:rPr>
              <w:t>2022</w:t>
            </w:r>
            <w:r w:rsidR="00C459A1" w:rsidRPr="00A11FB5">
              <w:rPr>
                <w:bCs/>
                <w:color w:val="000000"/>
              </w:rPr>
              <w:t xml:space="preserve"> р. до </w:t>
            </w:r>
            <w:r>
              <w:rPr>
                <w:bCs/>
                <w:color w:val="000000"/>
              </w:rPr>
              <w:t>2021</w:t>
            </w:r>
            <w:r w:rsidR="00C459A1" w:rsidRPr="00A11FB5">
              <w:rPr>
                <w:bCs/>
                <w:color w:val="000000"/>
              </w:rPr>
              <w:t xml:space="preserve"> р.</w:t>
            </w:r>
          </w:p>
        </w:tc>
      </w:tr>
      <w:tr w:rsidR="00C459A1" w:rsidRPr="00A11FB5" w14:paraId="20DDDA31" w14:textId="77777777" w:rsidTr="00A11FB5">
        <w:trPr>
          <w:trHeight w:val="246"/>
          <w:jc w:val="center"/>
        </w:trPr>
        <w:tc>
          <w:tcPr>
            <w:tcW w:w="957" w:type="pct"/>
            <w:vMerge/>
            <w:vAlign w:val="center"/>
          </w:tcPr>
          <w:p w14:paraId="1F7FAC41" w14:textId="77777777" w:rsidR="00C459A1" w:rsidRPr="00A11FB5" w:rsidRDefault="00C459A1" w:rsidP="000E5B94">
            <w:pPr>
              <w:pStyle w:val="12"/>
              <w:contextualSpacing/>
              <w:jc w:val="center"/>
              <w:rPr>
                <w:bCs/>
                <w:color w:val="000000"/>
              </w:rPr>
            </w:pPr>
          </w:p>
        </w:tc>
        <w:tc>
          <w:tcPr>
            <w:tcW w:w="393" w:type="pct"/>
            <w:vMerge/>
            <w:vAlign w:val="center"/>
          </w:tcPr>
          <w:p w14:paraId="7FFFFD92" w14:textId="77777777" w:rsidR="00C459A1" w:rsidRPr="00A11FB5" w:rsidRDefault="00C459A1" w:rsidP="000E5B94">
            <w:pPr>
              <w:pStyle w:val="12"/>
              <w:contextualSpacing/>
              <w:jc w:val="center"/>
              <w:rPr>
                <w:bCs/>
                <w:color w:val="000000"/>
              </w:rPr>
            </w:pPr>
          </w:p>
        </w:tc>
        <w:tc>
          <w:tcPr>
            <w:tcW w:w="466" w:type="pct"/>
            <w:vMerge/>
            <w:vAlign w:val="center"/>
          </w:tcPr>
          <w:p w14:paraId="1AAFC094" w14:textId="77777777" w:rsidR="00C459A1" w:rsidRPr="00A11FB5" w:rsidRDefault="00C459A1" w:rsidP="000E5B94">
            <w:pPr>
              <w:pStyle w:val="12"/>
              <w:contextualSpacing/>
              <w:jc w:val="center"/>
              <w:rPr>
                <w:bCs/>
                <w:color w:val="000000"/>
              </w:rPr>
            </w:pPr>
          </w:p>
        </w:tc>
        <w:tc>
          <w:tcPr>
            <w:tcW w:w="412" w:type="pct"/>
            <w:vMerge/>
            <w:vAlign w:val="center"/>
          </w:tcPr>
          <w:p w14:paraId="637BAF07" w14:textId="77777777" w:rsidR="00C459A1" w:rsidRPr="00A11FB5" w:rsidRDefault="00C459A1" w:rsidP="000E5B94">
            <w:pPr>
              <w:pStyle w:val="12"/>
              <w:contextualSpacing/>
              <w:jc w:val="center"/>
              <w:rPr>
                <w:bCs/>
                <w:color w:val="000000"/>
              </w:rPr>
            </w:pPr>
          </w:p>
        </w:tc>
        <w:tc>
          <w:tcPr>
            <w:tcW w:w="592" w:type="pct"/>
            <w:shd w:val="clear" w:color="auto" w:fill="auto"/>
            <w:vAlign w:val="center"/>
          </w:tcPr>
          <w:p w14:paraId="1AF68167" w14:textId="77777777" w:rsidR="00C459A1" w:rsidRPr="00A11FB5" w:rsidRDefault="00C459A1" w:rsidP="000E5B94">
            <w:pPr>
              <w:pStyle w:val="12"/>
              <w:contextualSpacing/>
              <w:jc w:val="center"/>
              <w:rPr>
                <w:bCs/>
                <w:color w:val="000000"/>
              </w:rPr>
            </w:pPr>
            <w:r w:rsidRPr="00A11FB5">
              <w:rPr>
                <w:bCs/>
                <w:color w:val="000000"/>
              </w:rPr>
              <w:t>абсол.</w:t>
            </w:r>
          </w:p>
        </w:tc>
        <w:tc>
          <w:tcPr>
            <w:tcW w:w="557" w:type="pct"/>
            <w:shd w:val="clear" w:color="auto" w:fill="auto"/>
            <w:vAlign w:val="center"/>
          </w:tcPr>
          <w:p w14:paraId="7DCF086F" w14:textId="77777777" w:rsidR="00C459A1" w:rsidRPr="00A11FB5" w:rsidRDefault="00C459A1" w:rsidP="000E5B94">
            <w:pPr>
              <w:pStyle w:val="12"/>
              <w:contextualSpacing/>
              <w:jc w:val="center"/>
              <w:rPr>
                <w:bCs/>
                <w:color w:val="000000"/>
              </w:rPr>
            </w:pPr>
            <w:r w:rsidRPr="00A11FB5">
              <w:rPr>
                <w:bCs/>
                <w:color w:val="000000"/>
              </w:rPr>
              <w:t>відн.,%</w:t>
            </w:r>
          </w:p>
        </w:tc>
        <w:tc>
          <w:tcPr>
            <w:tcW w:w="592" w:type="pct"/>
            <w:shd w:val="clear" w:color="auto" w:fill="auto"/>
            <w:vAlign w:val="center"/>
          </w:tcPr>
          <w:p w14:paraId="0A837720" w14:textId="77777777" w:rsidR="00C459A1" w:rsidRPr="00A11FB5" w:rsidRDefault="00C459A1" w:rsidP="000E5B94">
            <w:pPr>
              <w:pStyle w:val="12"/>
              <w:contextualSpacing/>
              <w:jc w:val="center"/>
              <w:rPr>
                <w:bCs/>
                <w:color w:val="000000"/>
              </w:rPr>
            </w:pPr>
            <w:r w:rsidRPr="00A11FB5">
              <w:rPr>
                <w:bCs/>
                <w:color w:val="000000"/>
              </w:rPr>
              <w:t>абсол.</w:t>
            </w:r>
          </w:p>
        </w:tc>
        <w:tc>
          <w:tcPr>
            <w:tcW w:w="1030" w:type="pct"/>
            <w:shd w:val="clear" w:color="auto" w:fill="auto"/>
            <w:vAlign w:val="center"/>
          </w:tcPr>
          <w:p w14:paraId="707DB035" w14:textId="77777777" w:rsidR="00C459A1" w:rsidRPr="00A11FB5" w:rsidRDefault="00C459A1" w:rsidP="000E5B94">
            <w:pPr>
              <w:pStyle w:val="12"/>
              <w:contextualSpacing/>
              <w:jc w:val="center"/>
              <w:rPr>
                <w:bCs/>
                <w:color w:val="000000"/>
              </w:rPr>
            </w:pPr>
            <w:r w:rsidRPr="00A11FB5">
              <w:rPr>
                <w:bCs/>
                <w:color w:val="000000"/>
              </w:rPr>
              <w:t>відн.,%</w:t>
            </w:r>
          </w:p>
        </w:tc>
      </w:tr>
      <w:tr w:rsidR="00C459A1" w:rsidRPr="00A11FB5" w14:paraId="5DB79477" w14:textId="77777777" w:rsidTr="00A11FB5">
        <w:trPr>
          <w:trHeight w:val="70"/>
          <w:jc w:val="center"/>
        </w:trPr>
        <w:tc>
          <w:tcPr>
            <w:tcW w:w="957" w:type="pct"/>
            <w:shd w:val="clear" w:color="auto" w:fill="auto"/>
            <w:vAlign w:val="center"/>
          </w:tcPr>
          <w:p w14:paraId="7A0843DE" w14:textId="77777777" w:rsidR="00C459A1" w:rsidRPr="00A11FB5" w:rsidRDefault="00C459A1" w:rsidP="000E5B94">
            <w:pPr>
              <w:pStyle w:val="12"/>
              <w:contextualSpacing/>
              <w:jc w:val="center"/>
              <w:rPr>
                <w:bCs/>
                <w:color w:val="000000"/>
              </w:rPr>
            </w:pPr>
            <w:r w:rsidRPr="00A11FB5">
              <w:rPr>
                <w:bCs/>
                <w:color w:val="000000"/>
              </w:rPr>
              <w:t>Всього працівників</w:t>
            </w:r>
          </w:p>
        </w:tc>
        <w:tc>
          <w:tcPr>
            <w:tcW w:w="393" w:type="pct"/>
            <w:shd w:val="clear" w:color="auto" w:fill="auto"/>
            <w:vAlign w:val="center"/>
          </w:tcPr>
          <w:p w14:paraId="2A209316" w14:textId="77777777" w:rsidR="00C459A1" w:rsidRPr="00A11FB5" w:rsidRDefault="00C459A1" w:rsidP="000E5B94">
            <w:pPr>
              <w:pStyle w:val="12"/>
              <w:contextualSpacing/>
              <w:jc w:val="center"/>
              <w:rPr>
                <w:bCs/>
                <w:color w:val="000000"/>
              </w:rPr>
            </w:pPr>
            <w:r w:rsidRPr="00A11FB5">
              <w:rPr>
                <w:bCs/>
                <w:color w:val="000000"/>
              </w:rPr>
              <w:t>25</w:t>
            </w:r>
          </w:p>
        </w:tc>
        <w:tc>
          <w:tcPr>
            <w:tcW w:w="466" w:type="pct"/>
            <w:shd w:val="clear" w:color="auto" w:fill="auto"/>
            <w:vAlign w:val="center"/>
          </w:tcPr>
          <w:p w14:paraId="3EB77B26" w14:textId="77777777" w:rsidR="00C459A1" w:rsidRPr="00A11FB5" w:rsidRDefault="00C459A1" w:rsidP="000E5B94">
            <w:pPr>
              <w:pStyle w:val="12"/>
              <w:contextualSpacing/>
              <w:jc w:val="center"/>
              <w:rPr>
                <w:bCs/>
                <w:color w:val="000000"/>
              </w:rPr>
            </w:pPr>
            <w:r w:rsidRPr="00A11FB5">
              <w:rPr>
                <w:bCs/>
                <w:color w:val="000000"/>
              </w:rPr>
              <w:t>19</w:t>
            </w:r>
          </w:p>
        </w:tc>
        <w:tc>
          <w:tcPr>
            <w:tcW w:w="412" w:type="pct"/>
            <w:shd w:val="clear" w:color="auto" w:fill="auto"/>
            <w:vAlign w:val="center"/>
          </w:tcPr>
          <w:p w14:paraId="1FFC3793" w14:textId="77777777" w:rsidR="00C459A1" w:rsidRPr="00A11FB5" w:rsidRDefault="00C459A1" w:rsidP="000E5B94">
            <w:pPr>
              <w:pStyle w:val="12"/>
              <w:contextualSpacing/>
              <w:jc w:val="center"/>
              <w:rPr>
                <w:bCs/>
                <w:color w:val="000000"/>
              </w:rPr>
            </w:pPr>
            <w:r w:rsidRPr="00A11FB5">
              <w:rPr>
                <w:bCs/>
                <w:color w:val="000000"/>
              </w:rPr>
              <w:t>15</w:t>
            </w:r>
          </w:p>
        </w:tc>
        <w:tc>
          <w:tcPr>
            <w:tcW w:w="592" w:type="pct"/>
            <w:shd w:val="clear" w:color="auto" w:fill="auto"/>
            <w:vAlign w:val="center"/>
          </w:tcPr>
          <w:p w14:paraId="29ECC2EB" w14:textId="77777777" w:rsidR="00C459A1" w:rsidRPr="00A11FB5" w:rsidRDefault="00C459A1" w:rsidP="000E5B94">
            <w:pPr>
              <w:pStyle w:val="12"/>
              <w:contextualSpacing/>
              <w:jc w:val="center"/>
              <w:rPr>
                <w:bCs/>
                <w:color w:val="000000"/>
              </w:rPr>
            </w:pPr>
            <w:r w:rsidRPr="00A11FB5">
              <w:rPr>
                <w:bCs/>
                <w:color w:val="000000"/>
              </w:rPr>
              <w:t>-6</w:t>
            </w:r>
          </w:p>
        </w:tc>
        <w:tc>
          <w:tcPr>
            <w:tcW w:w="557" w:type="pct"/>
            <w:shd w:val="clear" w:color="auto" w:fill="auto"/>
            <w:vAlign w:val="center"/>
          </w:tcPr>
          <w:p w14:paraId="7AFE73E7" w14:textId="77777777" w:rsidR="00C459A1" w:rsidRPr="00A11FB5" w:rsidRDefault="00C459A1" w:rsidP="000E5B94">
            <w:pPr>
              <w:pStyle w:val="12"/>
              <w:contextualSpacing/>
              <w:jc w:val="center"/>
              <w:rPr>
                <w:bCs/>
                <w:color w:val="000000"/>
              </w:rPr>
            </w:pPr>
            <w:r w:rsidRPr="00A11FB5">
              <w:rPr>
                <w:bCs/>
                <w:color w:val="000000"/>
              </w:rPr>
              <w:t>-24</w:t>
            </w:r>
          </w:p>
        </w:tc>
        <w:tc>
          <w:tcPr>
            <w:tcW w:w="592" w:type="pct"/>
            <w:shd w:val="clear" w:color="auto" w:fill="auto"/>
            <w:vAlign w:val="center"/>
          </w:tcPr>
          <w:p w14:paraId="0EB17083" w14:textId="77777777" w:rsidR="00C459A1" w:rsidRPr="00A11FB5" w:rsidRDefault="00C459A1" w:rsidP="000E5B94">
            <w:pPr>
              <w:pStyle w:val="12"/>
              <w:contextualSpacing/>
              <w:jc w:val="center"/>
              <w:rPr>
                <w:bCs/>
                <w:color w:val="000000"/>
              </w:rPr>
            </w:pPr>
            <w:r w:rsidRPr="00A11FB5">
              <w:rPr>
                <w:bCs/>
                <w:color w:val="000000"/>
              </w:rPr>
              <w:t>-4</w:t>
            </w:r>
          </w:p>
        </w:tc>
        <w:tc>
          <w:tcPr>
            <w:tcW w:w="1030" w:type="pct"/>
            <w:shd w:val="clear" w:color="auto" w:fill="auto"/>
            <w:vAlign w:val="center"/>
          </w:tcPr>
          <w:p w14:paraId="4836145A" w14:textId="77777777" w:rsidR="00C459A1" w:rsidRPr="00A11FB5" w:rsidRDefault="00C459A1" w:rsidP="000E5B94">
            <w:pPr>
              <w:pStyle w:val="12"/>
              <w:contextualSpacing/>
              <w:jc w:val="center"/>
              <w:rPr>
                <w:bCs/>
                <w:color w:val="000000"/>
              </w:rPr>
            </w:pPr>
            <w:r w:rsidRPr="00A11FB5">
              <w:rPr>
                <w:bCs/>
                <w:color w:val="000000"/>
              </w:rPr>
              <w:t>-21</w:t>
            </w:r>
          </w:p>
        </w:tc>
      </w:tr>
    </w:tbl>
    <w:p w14:paraId="66C775EA" w14:textId="77777777" w:rsidR="00C459A1" w:rsidRPr="000B2674" w:rsidRDefault="00C459A1"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0D03864D" w14:textId="53B40565" w:rsidR="00C459A1" w:rsidRPr="000B2674" w:rsidRDefault="00C459A1"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r w:rsidRPr="000B2674">
        <w:rPr>
          <w:color w:val="000000"/>
          <w:sz w:val="28"/>
          <w:szCs w:val="28"/>
        </w:rPr>
        <w:t xml:space="preserve">Аналізуючи чисельність персоналу протягом періоду з </w:t>
      </w:r>
      <w:r w:rsidR="00127A41">
        <w:rPr>
          <w:color w:val="000000"/>
          <w:sz w:val="28"/>
          <w:szCs w:val="28"/>
        </w:rPr>
        <w:t>2020</w:t>
      </w:r>
      <w:r w:rsidRPr="000B2674">
        <w:rPr>
          <w:color w:val="000000"/>
          <w:sz w:val="28"/>
          <w:szCs w:val="28"/>
        </w:rPr>
        <w:t xml:space="preserve"> по </w:t>
      </w:r>
      <w:r w:rsidRPr="000B2674">
        <w:rPr>
          <w:color w:val="000000"/>
          <w:sz w:val="28"/>
          <w:szCs w:val="28"/>
        </w:rPr>
        <w:br/>
      </w:r>
      <w:r w:rsidR="00127A41">
        <w:rPr>
          <w:color w:val="000000"/>
          <w:sz w:val="28"/>
          <w:szCs w:val="28"/>
        </w:rPr>
        <w:t>2022</w:t>
      </w:r>
      <w:r w:rsidRPr="000B2674">
        <w:rPr>
          <w:color w:val="000000"/>
          <w:sz w:val="28"/>
          <w:szCs w:val="28"/>
        </w:rPr>
        <w:t xml:space="preserve"> рр. можна говорити про його скорочення, що є негативною тенденцією. Як бачимо у </w:t>
      </w:r>
      <w:r w:rsidR="00127A41">
        <w:rPr>
          <w:color w:val="000000"/>
          <w:sz w:val="28"/>
          <w:szCs w:val="28"/>
        </w:rPr>
        <w:t>2021</w:t>
      </w:r>
      <w:r w:rsidRPr="000B2674">
        <w:rPr>
          <w:color w:val="000000"/>
          <w:sz w:val="28"/>
          <w:szCs w:val="28"/>
        </w:rPr>
        <w:t xml:space="preserve"> році, порівняно з </w:t>
      </w:r>
      <w:r w:rsidR="00127A41">
        <w:rPr>
          <w:color w:val="000000"/>
          <w:sz w:val="28"/>
          <w:szCs w:val="28"/>
        </w:rPr>
        <w:t>2020</w:t>
      </w:r>
      <w:r w:rsidRPr="000B2674">
        <w:rPr>
          <w:color w:val="000000"/>
          <w:sz w:val="28"/>
          <w:szCs w:val="28"/>
        </w:rPr>
        <w:t xml:space="preserve"> роком, чисельність персоналу скоротилась на 6 осіб, або на 24%, а у </w:t>
      </w:r>
      <w:r w:rsidR="00127A41">
        <w:rPr>
          <w:color w:val="000000"/>
          <w:sz w:val="28"/>
          <w:szCs w:val="28"/>
        </w:rPr>
        <w:t>2022</w:t>
      </w:r>
      <w:r w:rsidRPr="000B2674">
        <w:rPr>
          <w:color w:val="000000"/>
          <w:sz w:val="28"/>
          <w:szCs w:val="28"/>
        </w:rPr>
        <w:t xml:space="preserve"> році порівняно з </w:t>
      </w:r>
      <w:r w:rsidR="00127A41">
        <w:rPr>
          <w:color w:val="000000"/>
          <w:sz w:val="28"/>
          <w:szCs w:val="28"/>
        </w:rPr>
        <w:t>2021</w:t>
      </w:r>
      <w:r w:rsidRPr="000B2674">
        <w:rPr>
          <w:color w:val="000000"/>
          <w:sz w:val="28"/>
          <w:szCs w:val="28"/>
        </w:rPr>
        <w:t xml:space="preserve"> роком – на 4 особи, або на 21%. Тобто можна стверджувати, що на підприємстві в останні роки чисельність персоналу скорочується. Такі зміни в чисельності персоналу можна пов’язати із наступними причинами: неконкурентний рівень заробітної плати; незадовільні умови праці; відсутність взаєморозуміння в колективі, або з керівництвом; </w:t>
      </w:r>
      <w:r w:rsidRPr="000B2674">
        <w:rPr>
          <w:color w:val="000000"/>
          <w:sz w:val="28"/>
          <w:szCs w:val="28"/>
        </w:rPr>
        <w:lastRenderedPageBreak/>
        <w:t>відсутність перспективи кар’єрного зростання, або падіння інтересу до роботи; переїзд, хвороба тощо.</w:t>
      </w:r>
    </w:p>
    <w:p w14:paraId="5B43E7DA" w14:textId="7774A3CC"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 xml:space="preserve"> Далі проаналізуємо статево</w:t>
      </w:r>
      <w:r>
        <w:rPr>
          <w:color w:val="000000"/>
          <w:sz w:val="28"/>
          <w:szCs w:val="28"/>
        </w:rPr>
        <w:t>-</w:t>
      </w:r>
      <w:r w:rsidRPr="000B2674">
        <w:rPr>
          <w:color w:val="000000"/>
          <w:sz w:val="28"/>
          <w:szCs w:val="28"/>
        </w:rPr>
        <w:t xml:space="preserve">вікову структуру персоналу ТОВ «СІБІЕС МЕДІА» у </w:t>
      </w:r>
      <w:r w:rsidR="00127A41">
        <w:rPr>
          <w:color w:val="000000"/>
          <w:sz w:val="28"/>
          <w:szCs w:val="28"/>
        </w:rPr>
        <w:t>2020</w:t>
      </w:r>
      <w:r w:rsidRPr="000B2674">
        <w:rPr>
          <w:color w:val="000000"/>
          <w:sz w:val="28"/>
          <w:szCs w:val="28"/>
        </w:rPr>
        <w:t>-</w:t>
      </w:r>
      <w:r w:rsidR="00127A41">
        <w:rPr>
          <w:color w:val="000000"/>
          <w:sz w:val="28"/>
          <w:szCs w:val="28"/>
        </w:rPr>
        <w:t>2022</w:t>
      </w:r>
      <w:r w:rsidRPr="000B2674">
        <w:rPr>
          <w:color w:val="000000"/>
          <w:sz w:val="28"/>
          <w:szCs w:val="28"/>
        </w:rPr>
        <w:t xml:space="preserve"> роках (табл. </w:t>
      </w:r>
      <w:r w:rsidR="00A11FB5">
        <w:rPr>
          <w:color w:val="000000"/>
          <w:sz w:val="28"/>
          <w:szCs w:val="28"/>
        </w:rPr>
        <w:t>2</w:t>
      </w:r>
      <w:r w:rsidRPr="000B2674">
        <w:rPr>
          <w:color w:val="000000"/>
          <w:sz w:val="28"/>
          <w:szCs w:val="28"/>
        </w:rPr>
        <w:t>.2).</w:t>
      </w:r>
    </w:p>
    <w:p w14:paraId="5F95766A" w14:textId="0D9BC059" w:rsidR="00C459A1" w:rsidRPr="000B2674" w:rsidRDefault="00C459A1" w:rsidP="000B0615">
      <w:pPr>
        <w:jc w:val="right"/>
        <w:rPr>
          <w:color w:val="000000"/>
          <w:sz w:val="28"/>
          <w:szCs w:val="28"/>
          <w:lang w:val="uk-UA"/>
        </w:rPr>
      </w:pPr>
      <w:r w:rsidRPr="000B0615">
        <w:rPr>
          <w:rFonts w:ascii="Times New Roman" w:hAnsi="Times New Roman"/>
          <w:i/>
          <w:iCs/>
          <w:color w:val="000000"/>
          <w:sz w:val="28"/>
          <w:szCs w:val="28"/>
          <w:lang w:val="uk-UA"/>
        </w:rPr>
        <w:t>Таблиця</w:t>
      </w:r>
      <w:r w:rsidRPr="000B2674">
        <w:rPr>
          <w:color w:val="000000"/>
          <w:sz w:val="28"/>
          <w:szCs w:val="28"/>
          <w:lang w:val="uk-UA"/>
        </w:rPr>
        <w:t xml:space="preserve"> </w:t>
      </w:r>
      <w:r w:rsidR="000B0615" w:rsidRPr="000B0615">
        <w:rPr>
          <w:rFonts w:ascii="Times New Roman" w:hAnsi="Times New Roman"/>
          <w:i/>
          <w:iCs/>
          <w:color w:val="000000"/>
          <w:sz w:val="28"/>
          <w:szCs w:val="28"/>
          <w:lang w:val="uk-UA"/>
        </w:rPr>
        <w:t>2.2.</w:t>
      </w:r>
    </w:p>
    <w:p w14:paraId="03ECA31E" w14:textId="762A8C4E" w:rsidR="00C459A1" w:rsidRPr="000B0615" w:rsidRDefault="00C459A1" w:rsidP="000B0615">
      <w:pPr>
        <w:pStyle w:val="a9"/>
        <w:tabs>
          <w:tab w:val="left" w:pos="1134"/>
        </w:tabs>
        <w:spacing w:after="0" w:line="360" w:lineRule="auto"/>
        <w:ind w:left="0" w:firstLine="1134"/>
        <w:jc w:val="center"/>
        <w:rPr>
          <w:b/>
          <w:bCs/>
          <w:color w:val="000000"/>
          <w:sz w:val="28"/>
          <w:szCs w:val="28"/>
        </w:rPr>
      </w:pPr>
      <w:r w:rsidRPr="000B0615">
        <w:rPr>
          <w:b/>
          <w:bCs/>
          <w:color w:val="000000"/>
          <w:sz w:val="28"/>
          <w:szCs w:val="28"/>
        </w:rPr>
        <w:t xml:space="preserve">Динаміка змін статево-вікової структури персоналу ТОВ «СІБІЕС МЕДІА» у </w:t>
      </w:r>
      <w:r w:rsidR="00127A41">
        <w:rPr>
          <w:b/>
          <w:bCs/>
          <w:color w:val="000000"/>
          <w:sz w:val="28"/>
          <w:szCs w:val="28"/>
        </w:rPr>
        <w:t>2020</w:t>
      </w:r>
      <w:r w:rsidRPr="000B0615">
        <w:rPr>
          <w:b/>
          <w:bCs/>
          <w:color w:val="000000"/>
          <w:sz w:val="28"/>
          <w:szCs w:val="28"/>
        </w:rPr>
        <w:t>-</w:t>
      </w:r>
      <w:r w:rsidR="00127A41">
        <w:rPr>
          <w:b/>
          <w:bCs/>
          <w:color w:val="000000"/>
          <w:sz w:val="28"/>
          <w:szCs w:val="28"/>
        </w:rPr>
        <w:t>2022</w:t>
      </w:r>
      <w:r w:rsidRPr="000B0615">
        <w:rPr>
          <w:b/>
          <w:bCs/>
          <w:color w:val="000000"/>
          <w:sz w:val="28"/>
          <w:szCs w:val="28"/>
        </w:rPr>
        <w:t xml:space="preserve"> рр.</w:t>
      </w:r>
    </w:p>
    <w:tbl>
      <w:tblPr>
        <w:tblW w:w="9293" w:type="dxa"/>
        <w:jc w:val="center"/>
        <w:tblLook w:val="04A0" w:firstRow="1" w:lastRow="0" w:firstColumn="1" w:lastColumn="0" w:noHBand="0" w:noVBand="1"/>
      </w:tblPr>
      <w:tblGrid>
        <w:gridCol w:w="1157"/>
        <w:gridCol w:w="696"/>
        <w:gridCol w:w="696"/>
        <w:gridCol w:w="696"/>
        <w:gridCol w:w="1171"/>
        <w:gridCol w:w="1304"/>
        <w:gridCol w:w="1502"/>
        <w:gridCol w:w="2071"/>
      </w:tblGrid>
      <w:tr w:rsidR="00C459A1" w:rsidRPr="000B0615" w14:paraId="5DBA8E87" w14:textId="77777777" w:rsidTr="000E5B94">
        <w:trPr>
          <w:trHeight w:val="182"/>
          <w:jc w:val="center"/>
        </w:trPr>
        <w:tc>
          <w:tcPr>
            <w:tcW w:w="1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3A6AE0" w14:textId="77777777" w:rsidR="00C459A1" w:rsidRPr="000B0615" w:rsidRDefault="00C459A1" w:rsidP="000E5B94">
            <w:pPr>
              <w:pStyle w:val="12"/>
              <w:contextualSpacing/>
              <w:jc w:val="center"/>
              <w:rPr>
                <w:bCs/>
                <w:color w:val="000000"/>
              </w:rPr>
            </w:pPr>
          </w:p>
        </w:tc>
        <w:tc>
          <w:tcPr>
            <w:tcW w:w="2088" w:type="dxa"/>
            <w:gridSpan w:val="3"/>
            <w:tcBorders>
              <w:top w:val="single" w:sz="8" w:space="0" w:color="000000"/>
              <w:left w:val="nil"/>
              <w:bottom w:val="single" w:sz="8" w:space="0" w:color="000000"/>
              <w:right w:val="single" w:sz="8" w:space="0" w:color="000000"/>
            </w:tcBorders>
            <w:shd w:val="clear" w:color="auto" w:fill="auto"/>
            <w:vAlign w:val="center"/>
          </w:tcPr>
          <w:p w14:paraId="6422D6F5" w14:textId="77777777" w:rsidR="00C459A1" w:rsidRPr="000B0615" w:rsidRDefault="00C459A1" w:rsidP="000E5B94">
            <w:pPr>
              <w:pStyle w:val="12"/>
              <w:contextualSpacing/>
              <w:jc w:val="center"/>
              <w:rPr>
                <w:bCs/>
                <w:color w:val="000000"/>
              </w:rPr>
            </w:pPr>
            <w:r w:rsidRPr="000B0615">
              <w:rPr>
                <w:bCs/>
                <w:color w:val="000000"/>
              </w:rPr>
              <w:t>Значення показників за роками</w:t>
            </w:r>
          </w:p>
        </w:tc>
        <w:tc>
          <w:tcPr>
            <w:tcW w:w="6048" w:type="dxa"/>
            <w:gridSpan w:val="4"/>
            <w:tcBorders>
              <w:top w:val="single" w:sz="8" w:space="0" w:color="000000"/>
              <w:left w:val="nil"/>
              <w:bottom w:val="single" w:sz="8" w:space="0" w:color="000000"/>
              <w:right w:val="single" w:sz="8" w:space="0" w:color="000000"/>
            </w:tcBorders>
            <w:shd w:val="clear" w:color="auto" w:fill="auto"/>
            <w:vAlign w:val="center"/>
          </w:tcPr>
          <w:p w14:paraId="279D6F10" w14:textId="77777777" w:rsidR="00C459A1" w:rsidRPr="000B0615" w:rsidRDefault="00C459A1" w:rsidP="000E5B94">
            <w:pPr>
              <w:pStyle w:val="12"/>
              <w:contextualSpacing/>
              <w:jc w:val="center"/>
              <w:rPr>
                <w:bCs/>
                <w:color w:val="000000"/>
              </w:rPr>
            </w:pPr>
            <w:r w:rsidRPr="000B0615">
              <w:rPr>
                <w:bCs/>
                <w:color w:val="000000"/>
              </w:rPr>
              <w:t>Зміна показників, + / –</w:t>
            </w:r>
          </w:p>
        </w:tc>
      </w:tr>
      <w:tr w:rsidR="00C459A1" w:rsidRPr="000B0615" w14:paraId="0FA19756" w14:textId="77777777" w:rsidTr="000E5B94">
        <w:trPr>
          <w:trHeight w:val="182"/>
          <w:jc w:val="center"/>
        </w:trPr>
        <w:tc>
          <w:tcPr>
            <w:tcW w:w="1157" w:type="dxa"/>
            <w:vMerge/>
            <w:tcBorders>
              <w:top w:val="single" w:sz="8" w:space="0" w:color="000000"/>
              <w:left w:val="single" w:sz="8" w:space="0" w:color="000000"/>
              <w:bottom w:val="single" w:sz="8" w:space="0" w:color="000000"/>
              <w:right w:val="single" w:sz="8" w:space="0" w:color="000000"/>
            </w:tcBorders>
            <w:vAlign w:val="center"/>
          </w:tcPr>
          <w:p w14:paraId="58FAC974" w14:textId="77777777" w:rsidR="00C459A1" w:rsidRPr="000B0615" w:rsidRDefault="00C459A1" w:rsidP="000E5B94">
            <w:pPr>
              <w:pStyle w:val="12"/>
              <w:contextualSpacing/>
              <w:jc w:val="center"/>
              <w:rPr>
                <w:bCs/>
                <w:color w:val="000000"/>
              </w:rPr>
            </w:pPr>
          </w:p>
        </w:tc>
        <w:tc>
          <w:tcPr>
            <w:tcW w:w="696" w:type="dxa"/>
            <w:vMerge w:val="restart"/>
            <w:tcBorders>
              <w:top w:val="nil"/>
              <w:left w:val="single" w:sz="8" w:space="0" w:color="000000"/>
              <w:bottom w:val="single" w:sz="8" w:space="0" w:color="000000"/>
              <w:right w:val="single" w:sz="8" w:space="0" w:color="000000"/>
            </w:tcBorders>
            <w:shd w:val="clear" w:color="auto" w:fill="auto"/>
            <w:vAlign w:val="center"/>
          </w:tcPr>
          <w:p w14:paraId="280F3D03" w14:textId="41A43FD0" w:rsidR="00C459A1" w:rsidRPr="000B0615" w:rsidRDefault="00127A41" w:rsidP="000E5B94">
            <w:pPr>
              <w:pStyle w:val="12"/>
              <w:contextualSpacing/>
              <w:jc w:val="center"/>
              <w:rPr>
                <w:bCs/>
                <w:color w:val="000000"/>
              </w:rPr>
            </w:pPr>
            <w:r>
              <w:rPr>
                <w:bCs/>
                <w:color w:val="000000"/>
              </w:rPr>
              <w:t>2020</w:t>
            </w:r>
          </w:p>
        </w:tc>
        <w:tc>
          <w:tcPr>
            <w:tcW w:w="696" w:type="dxa"/>
            <w:vMerge w:val="restart"/>
            <w:tcBorders>
              <w:top w:val="nil"/>
              <w:left w:val="single" w:sz="8" w:space="0" w:color="000000"/>
              <w:bottom w:val="single" w:sz="8" w:space="0" w:color="000000"/>
              <w:right w:val="single" w:sz="8" w:space="0" w:color="000000"/>
            </w:tcBorders>
            <w:shd w:val="clear" w:color="auto" w:fill="auto"/>
            <w:vAlign w:val="center"/>
          </w:tcPr>
          <w:p w14:paraId="6BA455B5" w14:textId="1C29C34C" w:rsidR="00C459A1" w:rsidRPr="000B0615" w:rsidRDefault="00127A41" w:rsidP="000E5B94">
            <w:pPr>
              <w:pStyle w:val="12"/>
              <w:contextualSpacing/>
              <w:jc w:val="center"/>
              <w:rPr>
                <w:bCs/>
                <w:color w:val="000000"/>
              </w:rPr>
            </w:pPr>
            <w:r>
              <w:rPr>
                <w:bCs/>
                <w:color w:val="000000"/>
              </w:rPr>
              <w:t>2021</w:t>
            </w:r>
          </w:p>
        </w:tc>
        <w:tc>
          <w:tcPr>
            <w:tcW w:w="696" w:type="dxa"/>
            <w:vMerge w:val="restart"/>
            <w:tcBorders>
              <w:top w:val="nil"/>
              <w:left w:val="single" w:sz="8" w:space="0" w:color="000000"/>
              <w:bottom w:val="single" w:sz="8" w:space="0" w:color="000000"/>
              <w:right w:val="single" w:sz="8" w:space="0" w:color="000000"/>
            </w:tcBorders>
            <w:shd w:val="clear" w:color="auto" w:fill="auto"/>
            <w:vAlign w:val="center"/>
          </w:tcPr>
          <w:p w14:paraId="1A78F4BF" w14:textId="1939B8F4" w:rsidR="00C459A1" w:rsidRPr="000B0615" w:rsidRDefault="00127A41" w:rsidP="000E5B94">
            <w:pPr>
              <w:pStyle w:val="12"/>
              <w:contextualSpacing/>
              <w:jc w:val="center"/>
              <w:rPr>
                <w:bCs/>
                <w:color w:val="000000"/>
              </w:rPr>
            </w:pPr>
            <w:r>
              <w:rPr>
                <w:bCs/>
                <w:color w:val="000000"/>
              </w:rPr>
              <w:t>2022</w:t>
            </w:r>
          </w:p>
        </w:tc>
        <w:tc>
          <w:tcPr>
            <w:tcW w:w="2475" w:type="dxa"/>
            <w:gridSpan w:val="2"/>
            <w:tcBorders>
              <w:top w:val="single" w:sz="8" w:space="0" w:color="000000"/>
              <w:left w:val="nil"/>
              <w:bottom w:val="single" w:sz="8" w:space="0" w:color="000000"/>
              <w:right w:val="single" w:sz="8" w:space="0" w:color="000000"/>
            </w:tcBorders>
            <w:shd w:val="clear" w:color="auto" w:fill="auto"/>
            <w:vAlign w:val="center"/>
          </w:tcPr>
          <w:p w14:paraId="2D51FDC2" w14:textId="52251402" w:rsidR="00C459A1" w:rsidRPr="000B0615" w:rsidRDefault="00127A41" w:rsidP="000E5B94">
            <w:pPr>
              <w:pStyle w:val="12"/>
              <w:contextualSpacing/>
              <w:jc w:val="center"/>
              <w:rPr>
                <w:bCs/>
                <w:color w:val="000000"/>
              </w:rPr>
            </w:pPr>
            <w:r>
              <w:rPr>
                <w:bCs/>
                <w:color w:val="000000"/>
              </w:rPr>
              <w:t>2021</w:t>
            </w:r>
            <w:r w:rsidR="00C459A1" w:rsidRPr="000B0615">
              <w:rPr>
                <w:bCs/>
                <w:color w:val="000000"/>
              </w:rPr>
              <w:t xml:space="preserve"> р. до </w:t>
            </w:r>
            <w:r>
              <w:rPr>
                <w:bCs/>
                <w:color w:val="000000"/>
              </w:rPr>
              <w:t>2020</w:t>
            </w:r>
            <w:r w:rsidR="00C459A1" w:rsidRPr="000B0615">
              <w:rPr>
                <w:bCs/>
                <w:color w:val="000000"/>
              </w:rPr>
              <w:t xml:space="preserve"> р.</w:t>
            </w:r>
          </w:p>
        </w:tc>
        <w:tc>
          <w:tcPr>
            <w:tcW w:w="3573" w:type="dxa"/>
            <w:gridSpan w:val="2"/>
            <w:tcBorders>
              <w:top w:val="single" w:sz="8" w:space="0" w:color="000000"/>
              <w:left w:val="nil"/>
              <w:bottom w:val="single" w:sz="8" w:space="0" w:color="000000"/>
              <w:right w:val="single" w:sz="8" w:space="0" w:color="000000"/>
            </w:tcBorders>
            <w:shd w:val="clear" w:color="auto" w:fill="auto"/>
            <w:vAlign w:val="center"/>
          </w:tcPr>
          <w:p w14:paraId="3D80C20F" w14:textId="3CD1E740" w:rsidR="00C459A1" w:rsidRPr="000B0615" w:rsidRDefault="00127A41" w:rsidP="000E5B94">
            <w:pPr>
              <w:pStyle w:val="12"/>
              <w:contextualSpacing/>
              <w:jc w:val="center"/>
              <w:rPr>
                <w:bCs/>
                <w:color w:val="000000"/>
              </w:rPr>
            </w:pPr>
            <w:r>
              <w:rPr>
                <w:bCs/>
                <w:color w:val="000000"/>
              </w:rPr>
              <w:t>2022</w:t>
            </w:r>
            <w:r w:rsidR="00C459A1" w:rsidRPr="000B0615">
              <w:rPr>
                <w:bCs/>
                <w:color w:val="000000"/>
              </w:rPr>
              <w:t xml:space="preserve"> р. до </w:t>
            </w:r>
            <w:r>
              <w:rPr>
                <w:bCs/>
                <w:color w:val="000000"/>
              </w:rPr>
              <w:t>2021</w:t>
            </w:r>
            <w:r w:rsidR="00C459A1" w:rsidRPr="000B0615">
              <w:rPr>
                <w:bCs/>
                <w:color w:val="000000"/>
              </w:rPr>
              <w:t xml:space="preserve"> р.</w:t>
            </w:r>
          </w:p>
        </w:tc>
      </w:tr>
      <w:tr w:rsidR="00C459A1" w:rsidRPr="000B0615" w14:paraId="2CEFAEAA" w14:textId="77777777" w:rsidTr="000E5B94">
        <w:trPr>
          <w:trHeight w:val="182"/>
          <w:jc w:val="center"/>
        </w:trPr>
        <w:tc>
          <w:tcPr>
            <w:tcW w:w="1157" w:type="dxa"/>
            <w:vMerge/>
            <w:tcBorders>
              <w:top w:val="single" w:sz="8" w:space="0" w:color="000000"/>
              <w:left w:val="single" w:sz="8" w:space="0" w:color="000000"/>
              <w:bottom w:val="single" w:sz="8" w:space="0" w:color="000000"/>
              <w:right w:val="single" w:sz="8" w:space="0" w:color="000000"/>
            </w:tcBorders>
            <w:vAlign w:val="center"/>
          </w:tcPr>
          <w:p w14:paraId="45378892" w14:textId="77777777" w:rsidR="00C459A1" w:rsidRPr="000B0615" w:rsidRDefault="00C459A1" w:rsidP="000E5B94">
            <w:pPr>
              <w:pStyle w:val="12"/>
              <w:contextualSpacing/>
              <w:jc w:val="center"/>
              <w:rPr>
                <w:bCs/>
                <w:color w:val="000000"/>
              </w:rPr>
            </w:pPr>
          </w:p>
        </w:tc>
        <w:tc>
          <w:tcPr>
            <w:tcW w:w="696" w:type="dxa"/>
            <w:vMerge/>
            <w:tcBorders>
              <w:top w:val="nil"/>
              <w:left w:val="single" w:sz="8" w:space="0" w:color="000000"/>
              <w:bottom w:val="single" w:sz="8" w:space="0" w:color="000000"/>
              <w:right w:val="single" w:sz="8" w:space="0" w:color="000000"/>
            </w:tcBorders>
            <w:vAlign w:val="center"/>
          </w:tcPr>
          <w:p w14:paraId="7E7F2A11" w14:textId="77777777" w:rsidR="00C459A1" w:rsidRPr="000B0615" w:rsidRDefault="00C459A1" w:rsidP="000E5B94">
            <w:pPr>
              <w:pStyle w:val="12"/>
              <w:contextualSpacing/>
              <w:jc w:val="center"/>
              <w:rPr>
                <w:bCs/>
                <w:color w:val="000000"/>
              </w:rPr>
            </w:pPr>
          </w:p>
        </w:tc>
        <w:tc>
          <w:tcPr>
            <w:tcW w:w="696" w:type="dxa"/>
            <w:vMerge/>
            <w:tcBorders>
              <w:top w:val="nil"/>
              <w:left w:val="single" w:sz="8" w:space="0" w:color="000000"/>
              <w:bottom w:val="single" w:sz="8" w:space="0" w:color="000000"/>
              <w:right w:val="single" w:sz="8" w:space="0" w:color="000000"/>
            </w:tcBorders>
            <w:vAlign w:val="center"/>
          </w:tcPr>
          <w:p w14:paraId="6F7DD6FE" w14:textId="77777777" w:rsidR="00C459A1" w:rsidRPr="000B0615" w:rsidRDefault="00C459A1" w:rsidP="000E5B94">
            <w:pPr>
              <w:pStyle w:val="12"/>
              <w:contextualSpacing/>
              <w:jc w:val="center"/>
              <w:rPr>
                <w:bCs/>
                <w:color w:val="000000"/>
              </w:rPr>
            </w:pPr>
          </w:p>
        </w:tc>
        <w:tc>
          <w:tcPr>
            <w:tcW w:w="696" w:type="dxa"/>
            <w:vMerge/>
            <w:tcBorders>
              <w:top w:val="nil"/>
              <w:left w:val="single" w:sz="8" w:space="0" w:color="000000"/>
              <w:bottom w:val="single" w:sz="8" w:space="0" w:color="000000"/>
              <w:right w:val="single" w:sz="8" w:space="0" w:color="000000"/>
            </w:tcBorders>
            <w:vAlign w:val="center"/>
          </w:tcPr>
          <w:p w14:paraId="49ADC230" w14:textId="77777777" w:rsidR="00C459A1" w:rsidRPr="000B0615" w:rsidRDefault="00C459A1" w:rsidP="000E5B94">
            <w:pPr>
              <w:pStyle w:val="12"/>
              <w:contextualSpacing/>
              <w:jc w:val="center"/>
              <w:rPr>
                <w:bCs/>
                <w:color w:val="000000"/>
              </w:rPr>
            </w:pPr>
          </w:p>
        </w:tc>
        <w:tc>
          <w:tcPr>
            <w:tcW w:w="1171" w:type="dxa"/>
            <w:tcBorders>
              <w:top w:val="nil"/>
              <w:left w:val="nil"/>
              <w:bottom w:val="single" w:sz="8" w:space="0" w:color="000000"/>
              <w:right w:val="single" w:sz="8" w:space="0" w:color="000000"/>
            </w:tcBorders>
            <w:shd w:val="clear" w:color="auto" w:fill="auto"/>
            <w:vAlign w:val="center"/>
          </w:tcPr>
          <w:p w14:paraId="29FF8547" w14:textId="77777777" w:rsidR="00C459A1" w:rsidRPr="000B0615" w:rsidRDefault="00C459A1" w:rsidP="000E5B94">
            <w:pPr>
              <w:pStyle w:val="12"/>
              <w:contextualSpacing/>
              <w:jc w:val="center"/>
              <w:rPr>
                <w:bCs/>
                <w:color w:val="000000"/>
              </w:rPr>
            </w:pPr>
            <w:r w:rsidRPr="000B0615">
              <w:rPr>
                <w:bCs/>
                <w:color w:val="000000"/>
              </w:rPr>
              <w:t>абсол.</w:t>
            </w:r>
          </w:p>
        </w:tc>
        <w:tc>
          <w:tcPr>
            <w:tcW w:w="1304" w:type="dxa"/>
            <w:tcBorders>
              <w:top w:val="nil"/>
              <w:left w:val="nil"/>
              <w:bottom w:val="single" w:sz="8" w:space="0" w:color="000000"/>
              <w:right w:val="single" w:sz="8" w:space="0" w:color="000000"/>
            </w:tcBorders>
            <w:shd w:val="clear" w:color="auto" w:fill="auto"/>
            <w:vAlign w:val="center"/>
          </w:tcPr>
          <w:p w14:paraId="4AA8C677" w14:textId="77777777" w:rsidR="00C459A1" w:rsidRPr="000B0615" w:rsidRDefault="00C459A1" w:rsidP="000E5B94">
            <w:pPr>
              <w:pStyle w:val="12"/>
              <w:contextualSpacing/>
              <w:jc w:val="center"/>
              <w:rPr>
                <w:bCs/>
                <w:color w:val="000000"/>
              </w:rPr>
            </w:pPr>
            <w:r w:rsidRPr="000B0615">
              <w:rPr>
                <w:bCs/>
                <w:color w:val="000000"/>
              </w:rPr>
              <w:t>відн.,%</w:t>
            </w:r>
          </w:p>
        </w:tc>
        <w:tc>
          <w:tcPr>
            <w:tcW w:w="1502" w:type="dxa"/>
            <w:tcBorders>
              <w:top w:val="nil"/>
              <w:left w:val="nil"/>
              <w:bottom w:val="single" w:sz="8" w:space="0" w:color="000000"/>
              <w:right w:val="single" w:sz="8" w:space="0" w:color="000000"/>
            </w:tcBorders>
            <w:shd w:val="clear" w:color="auto" w:fill="auto"/>
            <w:vAlign w:val="center"/>
          </w:tcPr>
          <w:p w14:paraId="47D29C9F" w14:textId="77777777" w:rsidR="00C459A1" w:rsidRPr="000B0615" w:rsidRDefault="00C459A1" w:rsidP="000E5B94">
            <w:pPr>
              <w:pStyle w:val="12"/>
              <w:contextualSpacing/>
              <w:jc w:val="center"/>
              <w:rPr>
                <w:bCs/>
                <w:color w:val="000000"/>
              </w:rPr>
            </w:pPr>
            <w:r w:rsidRPr="000B0615">
              <w:rPr>
                <w:bCs/>
                <w:color w:val="000000"/>
              </w:rPr>
              <w:t>абсол.</w:t>
            </w:r>
          </w:p>
        </w:tc>
        <w:tc>
          <w:tcPr>
            <w:tcW w:w="2071" w:type="dxa"/>
            <w:tcBorders>
              <w:top w:val="nil"/>
              <w:left w:val="nil"/>
              <w:bottom w:val="nil"/>
              <w:right w:val="single" w:sz="8" w:space="0" w:color="000000"/>
            </w:tcBorders>
            <w:shd w:val="clear" w:color="auto" w:fill="auto"/>
            <w:vAlign w:val="center"/>
          </w:tcPr>
          <w:p w14:paraId="75CF4DFC" w14:textId="77777777" w:rsidR="00C459A1" w:rsidRPr="000B0615" w:rsidRDefault="00C459A1" w:rsidP="000E5B94">
            <w:pPr>
              <w:pStyle w:val="12"/>
              <w:contextualSpacing/>
              <w:jc w:val="center"/>
              <w:rPr>
                <w:bCs/>
                <w:color w:val="000000"/>
              </w:rPr>
            </w:pPr>
            <w:r w:rsidRPr="000B0615">
              <w:rPr>
                <w:bCs/>
                <w:color w:val="000000"/>
              </w:rPr>
              <w:t>відн.,%</w:t>
            </w:r>
          </w:p>
        </w:tc>
      </w:tr>
      <w:tr w:rsidR="00C459A1" w:rsidRPr="000B0615" w14:paraId="675AE103" w14:textId="77777777" w:rsidTr="000E5B94">
        <w:trPr>
          <w:trHeight w:val="218"/>
          <w:jc w:val="center"/>
        </w:trPr>
        <w:tc>
          <w:tcPr>
            <w:tcW w:w="1157" w:type="dxa"/>
            <w:tcBorders>
              <w:top w:val="nil"/>
              <w:left w:val="single" w:sz="8" w:space="0" w:color="000000"/>
              <w:bottom w:val="single" w:sz="8" w:space="0" w:color="000000"/>
              <w:right w:val="single" w:sz="8" w:space="0" w:color="000000"/>
            </w:tcBorders>
            <w:shd w:val="clear" w:color="auto" w:fill="auto"/>
            <w:vAlign w:val="center"/>
          </w:tcPr>
          <w:p w14:paraId="020C7BD0" w14:textId="77777777" w:rsidR="00C459A1" w:rsidRPr="000B0615" w:rsidRDefault="00C459A1" w:rsidP="000E5B94">
            <w:pPr>
              <w:pStyle w:val="12"/>
              <w:contextualSpacing/>
              <w:jc w:val="center"/>
              <w:rPr>
                <w:bCs/>
                <w:color w:val="000000"/>
              </w:rPr>
            </w:pPr>
            <w:r w:rsidRPr="000B0615">
              <w:rPr>
                <w:bCs/>
                <w:color w:val="000000"/>
              </w:rPr>
              <w:t>Чоловіки</w:t>
            </w:r>
          </w:p>
        </w:tc>
        <w:tc>
          <w:tcPr>
            <w:tcW w:w="696" w:type="dxa"/>
            <w:tcBorders>
              <w:top w:val="nil"/>
              <w:left w:val="nil"/>
              <w:bottom w:val="single" w:sz="8" w:space="0" w:color="000000"/>
              <w:right w:val="single" w:sz="8" w:space="0" w:color="000000"/>
            </w:tcBorders>
            <w:shd w:val="clear" w:color="auto" w:fill="auto"/>
            <w:vAlign w:val="center"/>
          </w:tcPr>
          <w:p w14:paraId="33F69C0D" w14:textId="77777777" w:rsidR="00C459A1" w:rsidRPr="000B0615" w:rsidRDefault="00C459A1" w:rsidP="000E5B94">
            <w:pPr>
              <w:pStyle w:val="12"/>
              <w:contextualSpacing/>
              <w:jc w:val="center"/>
              <w:rPr>
                <w:bCs/>
                <w:color w:val="000000"/>
              </w:rPr>
            </w:pPr>
            <w:r w:rsidRPr="000B0615">
              <w:rPr>
                <w:bCs/>
                <w:color w:val="000000"/>
              </w:rPr>
              <w:t>8</w:t>
            </w:r>
          </w:p>
        </w:tc>
        <w:tc>
          <w:tcPr>
            <w:tcW w:w="696" w:type="dxa"/>
            <w:tcBorders>
              <w:top w:val="nil"/>
              <w:left w:val="nil"/>
              <w:bottom w:val="single" w:sz="8" w:space="0" w:color="000000"/>
              <w:right w:val="single" w:sz="8" w:space="0" w:color="000000"/>
            </w:tcBorders>
            <w:shd w:val="clear" w:color="auto" w:fill="auto"/>
            <w:vAlign w:val="center"/>
          </w:tcPr>
          <w:p w14:paraId="16CD6F20" w14:textId="77777777" w:rsidR="00C459A1" w:rsidRPr="000B0615" w:rsidRDefault="00C459A1" w:rsidP="000E5B94">
            <w:pPr>
              <w:pStyle w:val="12"/>
              <w:contextualSpacing/>
              <w:jc w:val="center"/>
              <w:rPr>
                <w:bCs/>
                <w:color w:val="000000"/>
              </w:rPr>
            </w:pPr>
            <w:r w:rsidRPr="000B0615">
              <w:rPr>
                <w:bCs/>
                <w:color w:val="000000"/>
              </w:rPr>
              <w:t>6</w:t>
            </w:r>
          </w:p>
        </w:tc>
        <w:tc>
          <w:tcPr>
            <w:tcW w:w="696" w:type="dxa"/>
            <w:tcBorders>
              <w:top w:val="nil"/>
              <w:left w:val="nil"/>
              <w:bottom w:val="nil"/>
              <w:right w:val="single" w:sz="8" w:space="0" w:color="000000"/>
            </w:tcBorders>
            <w:shd w:val="clear" w:color="auto" w:fill="auto"/>
            <w:vAlign w:val="center"/>
          </w:tcPr>
          <w:p w14:paraId="622CE548" w14:textId="77777777" w:rsidR="00C459A1" w:rsidRPr="000B0615" w:rsidRDefault="00C459A1" w:rsidP="000E5B94">
            <w:pPr>
              <w:pStyle w:val="12"/>
              <w:contextualSpacing/>
              <w:jc w:val="center"/>
              <w:rPr>
                <w:bCs/>
                <w:color w:val="000000"/>
              </w:rPr>
            </w:pPr>
            <w:r w:rsidRPr="000B0615">
              <w:rPr>
                <w:bCs/>
                <w:color w:val="000000"/>
              </w:rPr>
              <w:t>5</w:t>
            </w:r>
          </w:p>
        </w:tc>
        <w:tc>
          <w:tcPr>
            <w:tcW w:w="1171" w:type="dxa"/>
            <w:tcBorders>
              <w:top w:val="nil"/>
              <w:left w:val="nil"/>
              <w:bottom w:val="nil"/>
              <w:right w:val="single" w:sz="8" w:space="0" w:color="000000"/>
            </w:tcBorders>
            <w:shd w:val="clear" w:color="auto" w:fill="auto"/>
            <w:vAlign w:val="center"/>
          </w:tcPr>
          <w:p w14:paraId="6F64E002" w14:textId="77777777" w:rsidR="00C459A1" w:rsidRPr="000B0615" w:rsidRDefault="00C459A1" w:rsidP="000E5B94">
            <w:pPr>
              <w:pStyle w:val="12"/>
              <w:contextualSpacing/>
              <w:jc w:val="center"/>
              <w:rPr>
                <w:bCs/>
                <w:color w:val="000000"/>
              </w:rPr>
            </w:pPr>
            <w:r w:rsidRPr="000B0615">
              <w:rPr>
                <w:bCs/>
                <w:color w:val="000000"/>
              </w:rPr>
              <w:t>-2</w:t>
            </w:r>
          </w:p>
        </w:tc>
        <w:tc>
          <w:tcPr>
            <w:tcW w:w="1304" w:type="dxa"/>
            <w:tcBorders>
              <w:top w:val="nil"/>
              <w:left w:val="nil"/>
              <w:bottom w:val="nil"/>
              <w:right w:val="single" w:sz="8" w:space="0" w:color="000000"/>
            </w:tcBorders>
            <w:shd w:val="clear" w:color="auto" w:fill="auto"/>
            <w:vAlign w:val="center"/>
          </w:tcPr>
          <w:p w14:paraId="0BF2994D" w14:textId="77777777" w:rsidR="00C459A1" w:rsidRPr="000B0615" w:rsidRDefault="00C459A1" w:rsidP="000E5B94">
            <w:pPr>
              <w:pStyle w:val="12"/>
              <w:contextualSpacing/>
              <w:jc w:val="center"/>
              <w:rPr>
                <w:bCs/>
                <w:color w:val="000000"/>
              </w:rPr>
            </w:pPr>
            <w:r w:rsidRPr="000B0615">
              <w:rPr>
                <w:bCs/>
                <w:color w:val="000000"/>
              </w:rPr>
              <w:t>75,0</w:t>
            </w:r>
          </w:p>
        </w:tc>
        <w:tc>
          <w:tcPr>
            <w:tcW w:w="1502" w:type="dxa"/>
            <w:tcBorders>
              <w:top w:val="nil"/>
              <w:left w:val="nil"/>
              <w:bottom w:val="nil"/>
              <w:right w:val="nil"/>
            </w:tcBorders>
            <w:shd w:val="clear" w:color="auto" w:fill="auto"/>
            <w:vAlign w:val="center"/>
          </w:tcPr>
          <w:p w14:paraId="74EFDA17" w14:textId="77777777" w:rsidR="00C459A1" w:rsidRPr="000B0615" w:rsidRDefault="00C459A1" w:rsidP="000E5B94">
            <w:pPr>
              <w:pStyle w:val="12"/>
              <w:contextualSpacing/>
              <w:jc w:val="center"/>
              <w:rPr>
                <w:bCs/>
                <w:color w:val="000000"/>
              </w:rPr>
            </w:pPr>
            <w:r w:rsidRPr="000B0615">
              <w:rPr>
                <w:bCs/>
                <w:color w:val="000000"/>
              </w:rPr>
              <w:t>-1</w:t>
            </w:r>
          </w:p>
        </w:tc>
        <w:tc>
          <w:tcPr>
            <w:tcW w:w="2071" w:type="dxa"/>
            <w:tcBorders>
              <w:top w:val="single" w:sz="8" w:space="0" w:color="auto"/>
              <w:left w:val="single" w:sz="8" w:space="0" w:color="auto"/>
              <w:bottom w:val="nil"/>
              <w:right w:val="single" w:sz="8" w:space="0" w:color="auto"/>
            </w:tcBorders>
            <w:shd w:val="clear" w:color="auto" w:fill="auto"/>
            <w:vAlign w:val="center"/>
          </w:tcPr>
          <w:p w14:paraId="308E8A42" w14:textId="77777777" w:rsidR="00C459A1" w:rsidRPr="000B0615" w:rsidRDefault="00C459A1" w:rsidP="000E5B94">
            <w:pPr>
              <w:pStyle w:val="12"/>
              <w:contextualSpacing/>
              <w:jc w:val="center"/>
              <w:rPr>
                <w:bCs/>
                <w:color w:val="000000"/>
              </w:rPr>
            </w:pPr>
            <w:r w:rsidRPr="000B0615">
              <w:rPr>
                <w:bCs/>
                <w:color w:val="000000"/>
              </w:rPr>
              <w:t>83,3</w:t>
            </w:r>
          </w:p>
        </w:tc>
      </w:tr>
      <w:tr w:rsidR="00C459A1" w:rsidRPr="000B0615" w14:paraId="649A04FB" w14:textId="77777777" w:rsidTr="000E5B94">
        <w:trPr>
          <w:trHeight w:val="182"/>
          <w:jc w:val="center"/>
        </w:trPr>
        <w:tc>
          <w:tcPr>
            <w:tcW w:w="1157" w:type="dxa"/>
            <w:tcBorders>
              <w:top w:val="nil"/>
              <w:left w:val="single" w:sz="8" w:space="0" w:color="auto"/>
              <w:bottom w:val="single" w:sz="8" w:space="0" w:color="auto"/>
              <w:right w:val="single" w:sz="8" w:space="0" w:color="auto"/>
            </w:tcBorders>
            <w:shd w:val="clear" w:color="auto" w:fill="auto"/>
            <w:vAlign w:val="center"/>
          </w:tcPr>
          <w:p w14:paraId="24772488" w14:textId="77777777" w:rsidR="00C459A1" w:rsidRPr="000B0615" w:rsidRDefault="00C459A1" w:rsidP="000E5B94">
            <w:pPr>
              <w:pStyle w:val="12"/>
              <w:contextualSpacing/>
              <w:jc w:val="center"/>
              <w:rPr>
                <w:bCs/>
                <w:color w:val="000000"/>
              </w:rPr>
            </w:pPr>
            <w:r w:rsidRPr="000B0615">
              <w:rPr>
                <w:bCs/>
                <w:color w:val="000000"/>
              </w:rPr>
              <w:t>Жінки</w:t>
            </w:r>
          </w:p>
        </w:tc>
        <w:tc>
          <w:tcPr>
            <w:tcW w:w="696" w:type="dxa"/>
            <w:tcBorders>
              <w:top w:val="nil"/>
              <w:left w:val="nil"/>
              <w:bottom w:val="single" w:sz="8" w:space="0" w:color="auto"/>
              <w:right w:val="single" w:sz="8" w:space="0" w:color="auto"/>
            </w:tcBorders>
            <w:shd w:val="clear" w:color="auto" w:fill="auto"/>
            <w:vAlign w:val="center"/>
          </w:tcPr>
          <w:p w14:paraId="09C1333A" w14:textId="77777777" w:rsidR="00C459A1" w:rsidRPr="000B0615" w:rsidRDefault="00C459A1" w:rsidP="000E5B94">
            <w:pPr>
              <w:pStyle w:val="12"/>
              <w:contextualSpacing/>
              <w:jc w:val="center"/>
              <w:rPr>
                <w:bCs/>
                <w:color w:val="000000"/>
              </w:rPr>
            </w:pPr>
            <w:r w:rsidRPr="000B0615">
              <w:rPr>
                <w:bCs/>
                <w:color w:val="000000"/>
              </w:rPr>
              <w:t>17</w:t>
            </w:r>
          </w:p>
        </w:tc>
        <w:tc>
          <w:tcPr>
            <w:tcW w:w="696" w:type="dxa"/>
            <w:tcBorders>
              <w:top w:val="nil"/>
              <w:left w:val="nil"/>
              <w:bottom w:val="single" w:sz="8" w:space="0" w:color="auto"/>
              <w:right w:val="single" w:sz="8" w:space="0" w:color="auto"/>
            </w:tcBorders>
            <w:shd w:val="clear" w:color="auto" w:fill="auto"/>
            <w:vAlign w:val="center"/>
          </w:tcPr>
          <w:p w14:paraId="53D6E5ED" w14:textId="77777777" w:rsidR="00C459A1" w:rsidRPr="000B0615" w:rsidRDefault="00C459A1" w:rsidP="000E5B94">
            <w:pPr>
              <w:pStyle w:val="12"/>
              <w:contextualSpacing/>
              <w:jc w:val="center"/>
              <w:rPr>
                <w:bCs/>
                <w:color w:val="000000"/>
              </w:rPr>
            </w:pPr>
            <w:r w:rsidRPr="000B0615">
              <w:rPr>
                <w:bCs/>
                <w:color w:val="000000"/>
              </w:rPr>
              <w:t>13</w:t>
            </w:r>
          </w:p>
        </w:tc>
        <w:tc>
          <w:tcPr>
            <w:tcW w:w="696" w:type="dxa"/>
            <w:tcBorders>
              <w:top w:val="single" w:sz="8" w:space="0" w:color="auto"/>
              <w:left w:val="nil"/>
              <w:bottom w:val="single" w:sz="8" w:space="0" w:color="auto"/>
              <w:right w:val="single" w:sz="8" w:space="0" w:color="auto"/>
            </w:tcBorders>
            <w:shd w:val="clear" w:color="auto" w:fill="auto"/>
            <w:vAlign w:val="center"/>
          </w:tcPr>
          <w:p w14:paraId="763F953A" w14:textId="77777777" w:rsidR="00C459A1" w:rsidRPr="000B0615" w:rsidRDefault="00C459A1" w:rsidP="000E5B94">
            <w:pPr>
              <w:pStyle w:val="12"/>
              <w:contextualSpacing/>
              <w:jc w:val="center"/>
              <w:rPr>
                <w:bCs/>
                <w:color w:val="000000"/>
              </w:rPr>
            </w:pPr>
            <w:r w:rsidRPr="000B0615">
              <w:rPr>
                <w:bCs/>
                <w:color w:val="000000"/>
              </w:rPr>
              <w:t>10</w:t>
            </w:r>
          </w:p>
        </w:tc>
        <w:tc>
          <w:tcPr>
            <w:tcW w:w="1171" w:type="dxa"/>
            <w:tcBorders>
              <w:top w:val="single" w:sz="8" w:space="0" w:color="auto"/>
              <w:left w:val="nil"/>
              <w:bottom w:val="single" w:sz="8" w:space="0" w:color="auto"/>
              <w:right w:val="single" w:sz="8" w:space="0" w:color="auto"/>
            </w:tcBorders>
            <w:shd w:val="clear" w:color="auto" w:fill="auto"/>
            <w:noWrap/>
            <w:vAlign w:val="center"/>
          </w:tcPr>
          <w:p w14:paraId="004CD400" w14:textId="77777777" w:rsidR="00C459A1" w:rsidRPr="000B0615" w:rsidRDefault="00C459A1" w:rsidP="000E5B94">
            <w:pPr>
              <w:pStyle w:val="12"/>
              <w:contextualSpacing/>
              <w:jc w:val="center"/>
              <w:rPr>
                <w:bCs/>
                <w:color w:val="000000"/>
              </w:rPr>
            </w:pPr>
            <w:r w:rsidRPr="000B0615">
              <w:rPr>
                <w:bCs/>
                <w:color w:val="000000"/>
              </w:rPr>
              <w:t>-4</w:t>
            </w:r>
          </w:p>
        </w:tc>
        <w:tc>
          <w:tcPr>
            <w:tcW w:w="1304" w:type="dxa"/>
            <w:tcBorders>
              <w:top w:val="single" w:sz="8" w:space="0" w:color="auto"/>
              <w:left w:val="nil"/>
              <w:bottom w:val="single" w:sz="8" w:space="0" w:color="auto"/>
              <w:right w:val="single" w:sz="8" w:space="0" w:color="auto"/>
            </w:tcBorders>
            <w:shd w:val="clear" w:color="auto" w:fill="auto"/>
            <w:noWrap/>
            <w:vAlign w:val="center"/>
          </w:tcPr>
          <w:p w14:paraId="1E6DB647" w14:textId="77777777" w:rsidR="00C459A1" w:rsidRPr="000B0615" w:rsidRDefault="00C459A1" w:rsidP="000E5B94">
            <w:pPr>
              <w:pStyle w:val="12"/>
              <w:contextualSpacing/>
              <w:jc w:val="center"/>
              <w:rPr>
                <w:bCs/>
                <w:color w:val="000000"/>
              </w:rPr>
            </w:pPr>
            <w:r w:rsidRPr="000B0615">
              <w:rPr>
                <w:bCs/>
                <w:color w:val="000000"/>
              </w:rPr>
              <w:t>76,5</w:t>
            </w:r>
          </w:p>
        </w:tc>
        <w:tc>
          <w:tcPr>
            <w:tcW w:w="1502" w:type="dxa"/>
            <w:tcBorders>
              <w:top w:val="single" w:sz="8" w:space="0" w:color="auto"/>
              <w:left w:val="nil"/>
              <w:bottom w:val="single" w:sz="8" w:space="0" w:color="auto"/>
              <w:right w:val="nil"/>
            </w:tcBorders>
            <w:shd w:val="clear" w:color="auto" w:fill="auto"/>
            <w:noWrap/>
            <w:vAlign w:val="center"/>
          </w:tcPr>
          <w:p w14:paraId="71F6970F" w14:textId="77777777" w:rsidR="00C459A1" w:rsidRPr="000B0615" w:rsidRDefault="00C459A1" w:rsidP="000E5B94">
            <w:pPr>
              <w:pStyle w:val="12"/>
              <w:contextualSpacing/>
              <w:jc w:val="center"/>
              <w:rPr>
                <w:bCs/>
                <w:color w:val="000000"/>
              </w:rPr>
            </w:pPr>
            <w:r w:rsidRPr="000B0615">
              <w:rPr>
                <w:bCs/>
                <w:color w:val="000000"/>
              </w:rPr>
              <w:t>-3</w:t>
            </w:r>
          </w:p>
        </w:tc>
        <w:tc>
          <w:tcPr>
            <w:tcW w:w="207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0E1DCD" w14:textId="77777777" w:rsidR="00C459A1" w:rsidRPr="000B0615" w:rsidRDefault="00C459A1" w:rsidP="000E5B94">
            <w:pPr>
              <w:pStyle w:val="12"/>
              <w:contextualSpacing/>
              <w:jc w:val="center"/>
              <w:rPr>
                <w:bCs/>
                <w:color w:val="000000"/>
              </w:rPr>
            </w:pPr>
            <w:r w:rsidRPr="000B0615">
              <w:rPr>
                <w:bCs/>
                <w:color w:val="000000"/>
              </w:rPr>
              <w:t>76,9</w:t>
            </w:r>
          </w:p>
        </w:tc>
      </w:tr>
      <w:tr w:rsidR="00C459A1" w:rsidRPr="000B0615" w14:paraId="08292512" w14:textId="77777777" w:rsidTr="000E5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9"/>
          <w:jc w:val="center"/>
        </w:trPr>
        <w:tc>
          <w:tcPr>
            <w:tcW w:w="1157" w:type="dxa"/>
            <w:vAlign w:val="center"/>
          </w:tcPr>
          <w:p w14:paraId="03BE0447" w14:textId="77777777" w:rsidR="00C459A1" w:rsidRPr="000B0615" w:rsidRDefault="00C459A1" w:rsidP="000E5B94">
            <w:pPr>
              <w:pStyle w:val="12"/>
              <w:contextualSpacing/>
              <w:jc w:val="center"/>
              <w:rPr>
                <w:bCs/>
                <w:color w:val="000000"/>
              </w:rPr>
            </w:pPr>
            <w:r w:rsidRPr="000B0615">
              <w:rPr>
                <w:bCs/>
                <w:color w:val="000000"/>
              </w:rPr>
              <w:t>45-55</w:t>
            </w:r>
          </w:p>
        </w:tc>
        <w:tc>
          <w:tcPr>
            <w:tcW w:w="696" w:type="dxa"/>
            <w:vAlign w:val="center"/>
          </w:tcPr>
          <w:p w14:paraId="2BB6CB45" w14:textId="77777777" w:rsidR="00C459A1" w:rsidRPr="000B0615" w:rsidRDefault="00C459A1" w:rsidP="000E5B94">
            <w:pPr>
              <w:pStyle w:val="12"/>
              <w:contextualSpacing/>
              <w:jc w:val="center"/>
              <w:rPr>
                <w:bCs/>
                <w:color w:val="000000"/>
              </w:rPr>
            </w:pPr>
            <w:r w:rsidRPr="000B0615">
              <w:rPr>
                <w:bCs/>
                <w:color w:val="000000"/>
              </w:rPr>
              <w:t>6</w:t>
            </w:r>
          </w:p>
        </w:tc>
        <w:tc>
          <w:tcPr>
            <w:tcW w:w="696" w:type="dxa"/>
            <w:vAlign w:val="center"/>
          </w:tcPr>
          <w:p w14:paraId="1EA0E7BE" w14:textId="77777777" w:rsidR="00C459A1" w:rsidRPr="000B0615" w:rsidRDefault="00C459A1" w:rsidP="000E5B94">
            <w:pPr>
              <w:pStyle w:val="12"/>
              <w:contextualSpacing/>
              <w:jc w:val="center"/>
              <w:rPr>
                <w:bCs/>
                <w:color w:val="000000"/>
              </w:rPr>
            </w:pPr>
            <w:r w:rsidRPr="000B0615">
              <w:rPr>
                <w:bCs/>
                <w:color w:val="000000"/>
              </w:rPr>
              <w:t>4</w:t>
            </w:r>
          </w:p>
        </w:tc>
        <w:tc>
          <w:tcPr>
            <w:tcW w:w="696" w:type="dxa"/>
            <w:vAlign w:val="center"/>
          </w:tcPr>
          <w:p w14:paraId="1DE7170D" w14:textId="77777777" w:rsidR="00C459A1" w:rsidRPr="000B0615" w:rsidRDefault="00C459A1" w:rsidP="000E5B94">
            <w:pPr>
              <w:pStyle w:val="12"/>
              <w:contextualSpacing/>
              <w:jc w:val="center"/>
              <w:rPr>
                <w:bCs/>
                <w:color w:val="000000"/>
              </w:rPr>
            </w:pPr>
            <w:r w:rsidRPr="000B0615">
              <w:rPr>
                <w:bCs/>
                <w:color w:val="000000"/>
              </w:rPr>
              <w:t>3</w:t>
            </w:r>
          </w:p>
        </w:tc>
        <w:tc>
          <w:tcPr>
            <w:tcW w:w="1171" w:type="dxa"/>
            <w:vAlign w:val="center"/>
          </w:tcPr>
          <w:p w14:paraId="456C1BF3" w14:textId="77777777" w:rsidR="00C459A1" w:rsidRPr="000B0615" w:rsidRDefault="00C459A1" w:rsidP="000E5B94">
            <w:pPr>
              <w:pStyle w:val="12"/>
              <w:contextualSpacing/>
              <w:jc w:val="center"/>
              <w:rPr>
                <w:bCs/>
                <w:color w:val="000000"/>
              </w:rPr>
            </w:pPr>
            <w:r w:rsidRPr="000B0615">
              <w:rPr>
                <w:bCs/>
                <w:color w:val="000000"/>
              </w:rPr>
              <w:t>-2</w:t>
            </w:r>
          </w:p>
        </w:tc>
        <w:tc>
          <w:tcPr>
            <w:tcW w:w="1304" w:type="dxa"/>
            <w:vAlign w:val="center"/>
          </w:tcPr>
          <w:p w14:paraId="5F790507" w14:textId="77777777" w:rsidR="00C459A1" w:rsidRPr="000B0615" w:rsidRDefault="00C459A1" w:rsidP="000E5B94">
            <w:pPr>
              <w:pStyle w:val="12"/>
              <w:contextualSpacing/>
              <w:jc w:val="center"/>
              <w:rPr>
                <w:bCs/>
                <w:color w:val="000000"/>
              </w:rPr>
            </w:pPr>
            <w:r w:rsidRPr="000B0615">
              <w:rPr>
                <w:bCs/>
                <w:color w:val="000000"/>
              </w:rPr>
              <w:t>66,7</w:t>
            </w:r>
          </w:p>
        </w:tc>
        <w:tc>
          <w:tcPr>
            <w:tcW w:w="1502" w:type="dxa"/>
            <w:vAlign w:val="center"/>
          </w:tcPr>
          <w:p w14:paraId="40C2CFE2" w14:textId="77777777" w:rsidR="00C459A1" w:rsidRPr="000B0615" w:rsidRDefault="00C459A1" w:rsidP="000E5B94">
            <w:pPr>
              <w:pStyle w:val="12"/>
              <w:contextualSpacing/>
              <w:jc w:val="center"/>
              <w:rPr>
                <w:bCs/>
                <w:color w:val="000000"/>
              </w:rPr>
            </w:pPr>
            <w:r w:rsidRPr="000B0615">
              <w:rPr>
                <w:bCs/>
                <w:color w:val="000000"/>
              </w:rPr>
              <w:t>-1</w:t>
            </w:r>
          </w:p>
        </w:tc>
        <w:tc>
          <w:tcPr>
            <w:tcW w:w="2071" w:type="dxa"/>
            <w:vAlign w:val="center"/>
          </w:tcPr>
          <w:p w14:paraId="0CADF1FD" w14:textId="77777777" w:rsidR="00C459A1" w:rsidRPr="000B0615" w:rsidRDefault="00C459A1" w:rsidP="000E5B94">
            <w:pPr>
              <w:pStyle w:val="12"/>
              <w:contextualSpacing/>
              <w:jc w:val="center"/>
              <w:rPr>
                <w:bCs/>
                <w:color w:val="000000"/>
              </w:rPr>
            </w:pPr>
            <w:r w:rsidRPr="000B0615">
              <w:rPr>
                <w:bCs/>
                <w:color w:val="000000"/>
              </w:rPr>
              <w:t>75,0</w:t>
            </w:r>
          </w:p>
        </w:tc>
      </w:tr>
      <w:tr w:rsidR="00C459A1" w:rsidRPr="000B0615" w14:paraId="50EE1943" w14:textId="77777777" w:rsidTr="000E5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4"/>
          <w:jc w:val="center"/>
        </w:trPr>
        <w:tc>
          <w:tcPr>
            <w:tcW w:w="1157" w:type="dxa"/>
            <w:vAlign w:val="center"/>
          </w:tcPr>
          <w:p w14:paraId="2D7FD2D2" w14:textId="77777777" w:rsidR="00C459A1" w:rsidRPr="000B0615" w:rsidRDefault="00C459A1" w:rsidP="000E5B94">
            <w:pPr>
              <w:pStyle w:val="12"/>
              <w:contextualSpacing/>
              <w:jc w:val="center"/>
              <w:rPr>
                <w:bCs/>
                <w:color w:val="000000"/>
              </w:rPr>
            </w:pPr>
            <w:r w:rsidRPr="000B0615">
              <w:rPr>
                <w:bCs/>
                <w:color w:val="000000"/>
              </w:rPr>
              <w:t>35-45</w:t>
            </w:r>
          </w:p>
        </w:tc>
        <w:tc>
          <w:tcPr>
            <w:tcW w:w="696" w:type="dxa"/>
            <w:vAlign w:val="center"/>
          </w:tcPr>
          <w:p w14:paraId="1BC78D5F" w14:textId="77777777" w:rsidR="00C459A1" w:rsidRPr="000B0615" w:rsidRDefault="00C459A1" w:rsidP="000E5B94">
            <w:pPr>
              <w:pStyle w:val="12"/>
              <w:contextualSpacing/>
              <w:jc w:val="center"/>
              <w:rPr>
                <w:bCs/>
                <w:color w:val="000000"/>
              </w:rPr>
            </w:pPr>
            <w:r w:rsidRPr="000B0615">
              <w:rPr>
                <w:bCs/>
                <w:color w:val="000000"/>
              </w:rPr>
              <w:t>8</w:t>
            </w:r>
          </w:p>
        </w:tc>
        <w:tc>
          <w:tcPr>
            <w:tcW w:w="696" w:type="dxa"/>
            <w:vAlign w:val="center"/>
          </w:tcPr>
          <w:p w14:paraId="51872923" w14:textId="77777777" w:rsidR="00C459A1" w:rsidRPr="000B0615" w:rsidRDefault="00C459A1" w:rsidP="000E5B94">
            <w:pPr>
              <w:pStyle w:val="12"/>
              <w:contextualSpacing/>
              <w:jc w:val="center"/>
              <w:rPr>
                <w:bCs/>
                <w:color w:val="000000"/>
              </w:rPr>
            </w:pPr>
            <w:r w:rsidRPr="000B0615">
              <w:rPr>
                <w:bCs/>
                <w:color w:val="000000"/>
              </w:rPr>
              <w:t>7</w:t>
            </w:r>
          </w:p>
        </w:tc>
        <w:tc>
          <w:tcPr>
            <w:tcW w:w="696" w:type="dxa"/>
            <w:vAlign w:val="center"/>
          </w:tcPr>
          <w:p w14:paraId="49420353" w14:textId="77777777" w:rsidR="00C459A1" w:rsidRPr="000B0615" w:rsidRDefault="00C459A1" w:rsidP="000E5B94">
            <w:pPr>
              <w:pStyle w:val="12"/>
              <w:contextualSpacing/>
              <w:jc w:val="center"/>
              <w:rPr>
                <w:bCs/>
                <w:color w:val="000000"/>
              </w:rPr>
            </w:pPr>
            <w:r w:rsidRPr="000B0615">
              <w:rPr>
                <w:bCs/>
                <w:color w:val="000000"/>
              </w:rPr>
              <w:t>6</w:t>
            </w:r>
          </w:p>
        </w:tc>
        <w:tc>
          <w:tcPr>
            <w:tcW w:w="1171" w:type="dxa"/>
            <w:vAlign w:val="center"/>
          </w:tcPr>
          <w:p w14:paraId="0486584E" w14:textId="77777777" w:rsidR="00C459A1" w:rsidRPr="000B0615" w:rsidRDefault="00C459A1" w:rsidP="000E5B94">
            <w:pPr>
              <w:pStyle w:val="12"/>
              <w:contextualSpacing/>
              <w:jc w:val="center"/>
              <w:rPr>
                <w:bCs/>
                <w:color w:val="000000"/>
              </w:rPr>
            </w:pPr>
            <w:r w:rsidRPr="000B0615">
              <w:rPr>
                <w:bCs/>
                <w:color w:val="000000"/>
              </w:rPr>
              <w:t>-1</w:t>
            </w:r>
          </w:p>
        </w:tc>
        <w:tc>
          <w:tcPr>
            <w:tcW w:w="1304" w:type="dxa"/>
            <w:vAlign w:val="center"/>
          </w:tcPr>
          <w:p w14:paraId="30F650F3" w14:textId="77777777" w:rsidR="00C459A1" w:rsidRPr="000B0615" w:rsidRDefault="00C459A1" w:rsidP="000E5B94">
            <w:pPr>
              <w:pStyle w:val="12"/>
              <w:contextualSpacing/>
              <w:jc w:val="center"/>
              <w:rPr>
                <w:bCs/>
                <w:color w:val="000000"/>
              </w:rPr>
            </w:pPr>
            <w:r w:rsidRPr="000B0615">
              <w:rPr>
                <w:bCs/>
                <w:color w:val="000000"/>
              </w:rPr>
              <w:t>87,5</w:t>
            </w:r>
          </w:p>
        </w:tc>
        <w:tc>
          <w:tcPr>
            <w:tcW w:w="1502" w:type="dxa"/>
            <w:vAlign w:val="center"/>
          </w:tcPr>
          <w:p w14:paraId="748C3EFC" w14:textId="77777777" w:rsidR="00C459A1" w:rsidRPr="000B0615" w:rsidRDefault="00C459A1" w:rsidP="000E5B94">
            <w:pPr>
              <w:pStyle w:val="12"/>
              <w:contextualSpacing/>
              <w:jc w:val="center"/>
              <w:rPr>
                <w:bCs/>
                <w:color w:val="000000"/>
              </w:rPr>
            </w:pPr>
            <w:r w:rsidRPr="000B0615">
              <w:rPr>
                <w:bCs/>
                <w:color w:val="000000"/>
              </w:rPr>
              <w:t>-1</w:t>
            </w:r>
          </w:p>
        </w:tc>
        <w:tc>
          <w:tcPr>
            <w:tcW w:w="2071" w:type="dxa"/>
            <w:vAlign w:val="center"/>
          </w:tcPr>
          <w:p w14:paraId="4359390A" w14:textId="77777777" w:rsidR="00C459A1" w:rsidRPr="000B0615" w:rsidRDefault="00C459A1" w:rsidP="000E5B94">
            <w:pPr>
              <w:pStyle w:val="12"/>
              <w:contextualSpacing/>
              <w:jc w:val="center"/>
              <w:rPr>
                <w:bCs/>
                <w:color w:val="000000"/>
              </w:rPr>
            </w:pPr>
            <w:r w:rsidRPr="000B0615">
              <w:rPr>
                <w:bCs/>
                <w:color w:val="000000"/>
              </w:rPr>
              <w:t>85,7</w:t>
            </w:r>
          </w:p>
        </w:tc>
      </w:tr>
      <w:tr w:rsidR="00C459A1" w:rsidRPr="000B0615" w14:paraId="21894238" w14:textId="77777777" w:rsidTr="000E5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
          <w:jc w:val="center"/>
        </w:trPr>
        <w:tc>
          <w:tcPr>
            <w:tcW w:w="1157" w:type="dxa"/>
            <w:vAlign w:val="center"/>
          </w:tcPr>
          <w:p w14:paraId="594BF701" w14:textId="77777777" w:rsidR="00C459A1" w:rsidRPr="000B0615" w:rsidRDefault="00C459A1" w:rsidP="000E5B94">
            <w:pPr>
              <w:pStyle w:val="12"/>
              <w:contextualSpacing/>
              <w:jc w:val="center"/>
              <w:rPr>
                <w:bCs/>
                <w:color w:val="000000"/>
              </w:rPr>
            </w:pPr>
            <w:r w:rsidRPr="000B0615">
              <w:rPr>
                <w:bCs/>
                <w:color w:val="000000"/>
              </w:rPr>
              <w:t>25-35</w:t>
            </w:r>
          </w:p>
        </w:tc>
        <w:tc>
          <w:tcPr>
            <w:tcW w:w="696" w:type="dxa"/>
            <w:vAlign w:val="center"/>
          </w:tcPr>
          <w:p w14:paraId="524FCF22" w14:textId="77777777" w:rsidR="00C459A1" w:rsidRPr="000B0615" w:rsidRDefault="00C459A1" w:rsidP="000E5B94">
            <w:pPr>
              <w:pStyle w:val="12"/>
              <w:contextualSpacing/>
              <w:jc w:val="center"/>
              <w:rPr>
                <w:bCs/>
                <w:color w:val="000000"/>
              </w:rPr>
            </w:pPr>
            <w:r w:rsidRPr="000B0615">
              <w:rPr>
                <w:bCs/>
                <w:color w:val="000000"/>
              </w:rPr>
              <w:t>9</w:t>
            </w:r>
          </w:p>
        </w:tc>
        <w:tc>
          <w:tcPr>
            <w:tcW w:w="696" w:type="dxa"/>
            <w:vAlign w:val="center"/>
          </w:tcPr>
          <w:p w14:paraId="5ACA2929" w14:textId="77777777" w:rsidR="00C459A1" w:rsidRPr="000B0615" w:rsidRDefault="00C459A1" w:rsidP="000E5B94">
            <w:pPr>
              <w:pStyle w:val="12"/>
              <w:contextualSpacing/>
              <w:jc w:val="center"/>
              <w:rPr>
                <w:bCs/>
                <w:color w:val="000000"/>
              </w:rPr>
            </w:pPr>
            <w:r w:rsidRPr="000B0615">
              <w:rPr>
                <w:bCs/>
                <w:color w:val="000000"/>
              </w:rPr>
              <w:t>5</w:t>
            </w:r>
          </w:p>
        </w:tc>
        <w:tc>
          <w:tcPr>
            <w:tcW w:w="696" w:type="dxa"/>
            <w:vAlign w:val="center"/>
          </w:tcPr>
          <w:p w14:paraId="1899F39F" w14:textId="77777777" w:rsidR="00C459A1" w:rsidRPr="000B0615" w:rsidRDefault="00C459A1" w:rsidP="000E5B94">
            <w:pPr>
              <w:pStyle w:val="12"/>
              <w:contextualSpacing/>
              <w:jc w:val="center"/>
              <w:rPr>
                <w:bCs/>
                <w:color w:val="000000"/>
              </w:rPr>
            </w:pPr>
            <w:r w:rsidRPr="000B0615">
              <w:rPr>
                <w:bCs/>
                <w:color w:val="000000"/>
              </w:rPr>
              <w:t>5</w:t>
            </w:r>
          </w:p>
        </w:tc>
        <w:tc>
          <w:tcPr>
            <w:tcW w:w="1171" w:type="dxa"/>
            <w:vAlign w:val="center"/>
          </w:tcPr>
          <w:p w14:paraId="6523D98D" w14:textId="77777777" w:rsidR="00C459A1" w:rsidRPr="000B0615" w:rsidRDefault="00C459A1" w:rsidP="000E5B94">
            <w:pPr>
              <w:pStyle w:val="12"/>
              <w:contextualSpacing/>
              <w:jc w:val="center"/>
              <w:rPr>
                <w:bCs/>
                <w:color w:val="000000"/>
              </w:rPr>
            </w:pPr>
            <w:r w:rsidRPr="000B0615">
              <w:rPr>
                <w:bCs/>
                <w:color w:val="000000"/>
              </w:rPr>
              <w:t>-4</w:t>
            </w:r>
          </w:p>
        </w:tc>
        <w:tc>
          <w:tcPr>
            <w:tcW w:w="1304" w:type="dxa"/>
            <w:vAlign w:val="center"/>
          </w:tcPr>
          <w:p w14:paraId="2B5DD84E" w14:textId="77777777" w:rsidR="00C459A1" w:rsidRPr="000B0615" w:rsidRDefault="00C459A1" w:rsidP="000E5B94">
            <w:pPr>
              <w:pStyle w:val="12"/>
              <w:contextualSpacing/>
              <w:jc w:val="center"/>
              <w:rPr>
                <w:bCs/>
                <w:color w:val="000000"/>
              </w:rPr>
            </w:pPr>
            <w:r w:rsidRPr="000B0615">
              <w:rPr>
                <w:bCs/>
                <w:color w:val="000000"/>
              </w:rPr>
              <w:t>55,6</w:t>
            </w:r>
          </w:p>
        </w:tc>
        <w:tc>
          <w:tcPr>
            <w:tcW w:w="1502" w:type="dxa"/>
            <w:vAlign w:val="center"/>
          </w:tcPr>
          <w:p w14:paraId="4A3FF942" w14:textId="77777777" w:rsidR="00C459A1" w:rsidRPr="000B0615" w:rsidRDefault="00C459A1" w:rsidP="000E5B94">
            <w:pPr>
              <w:pStyle w:val="12"/>
              <w:contextualSpacing/>
              <w:jc w:val="center"/>
              <w:rPr>
                <w:bCs/>
                <w:color w:val="000000"/>
              </w:rPr>
            </w:pPr>
            <w:r w:rsidRPr="000B0615">
              <w:rPr>
                <w:bCs/>
                <w:color w:val="000000"/>
              </w:rPr>
              <w:t>0</w:t>
            </w:r>
          </w:p>
        </w:tc>
        <w:tc>
          <w:tcPr>
            <w:tcW w:w="2071" w:type="dxa"/>
            <w:vAlign w:val="center"/>
          </w:tcPr>
          <w:p w14:paraId="134A396A" w14:textId="77777777" w:rsidR="00C459A1" w:rsidRPr="000B0615" w:rsidRDefault="00C459A1" w:rsidP="000E5B94">
            <w:pPr>
              <w:pStyle w:val="12"/>
              <w:contextualSpacing/>
              <w:jc w:val="center"/>
              <w:rPr>
                <w:bCs/>
                <w:color w:val="000000"/>
              </w:rPr>
            </w:pPr>
            <w:r w:rsidRPr="000B0615">
              <w:rPr>
                <w:bCs/>
                <w:color w:val="000000"/>
              </w:rPr>
              <w:t>100,0</w:t>
            </w:r>
          </w:p>
        </w:tc>
      </w:tr>
      <w:tr w:rsidR="00C459A1" w:rsidRPr="000B0615" w14:paraId="09736102" w14:textId="77777777" w:rsidTr="000E5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1157" w:type="dxa"/>
            <w:vAlign w:val="center"/>
          </w:tcPr>
          <w:p w14:paraId="29BE265A" w14:textId="77777777" w:rsidR="00C459A1" w:rsidRPr="000B0615" w:rsidRDefault="00C459A1" w:rsidP="000E5B94">
            <w:pPr>
              <w:pStyle w:val="12"/>
              <w:contextualSpacing/>
              <w:jc w:val="center"/>
              <w:rPr>
                <w:bCs/>
                <w:color w:val="000000"/>
              </w:rPr>
            </w:pPr>
            <w:r w:rsidRPr="000B0615">
              <w:rPr>
                <w:bCs/>
                <w:color w:val="000000"/>
              </w:rPr>
              <w:t>20-25</w:t>
            </w:r>
          </w:p>
        </w:tc>
        <w:tc>
          <w:tcPr>
            <w:tcW w:w="696" w:type="dxa"/>
            <w:vAlign w:val="center"/>
          </w:tcPr>
          <w:p w14:paraId="7ED21386" w14:textId="77777777" w:rsidR="00C459A1" w:rsidRPr="000B0615" w:rsidRDefault="00C459A1" w:rsidP="000E5B94">
            <w:pPr>
              <w:pStyle w:val="12"/>
              <w:contextualSpacing/>
              <w:jc w:val="center"/>
              <w:rPr>
                <w:bCs/>
                <w:color w:val="000000"/>
              </w:rPr>
            </w:pPr>
            <w:r w:rsidRPr="000B0615">
              <w:rPr>
                <w:bCs/>
                <w:color w:val="000000"/>
              </w:rPr>
              <w:t>2</w:t>
            </w:r>
          </w:p>
        </w:tc>
        <w:tc>
          <w:tcPr>
            <w:tcW w:w="696" w:type="dxa"/>
            <w:vAlign w:val="center"/>
          </w:tcPr>
          <w:p w14:paraId="5C43EACC" w14:textId="77777777" w:rsidR="00C459A1" w:rsidRPr="000B0615" w:rsidRDefault="00C459A1" w:rsidP="000E5B94">
            <w:pPr>
              <w:pStyle w:val="12"/>
              <w:contextualSpacing/>
              <w:jc w:val="center"/>
              <w:rPr>
                <w:bCs/>
                <w:color w:val="000000"/>
              </w:rPr>
            </w:pPr>
            <w:r w:rsidRPr="000B0615">
              <w:rPr>
                <w:bCs/>
                <w:color w:val="000000"/>
              </w:rPr>
              <w:t>3</w:t>
            </w:r>
          </w:p>
        </w:tc>
        <w:tc>
          <w:tcPr>
            <w:tcW w:w="696" w:type="dxa"/>
            <w:vAlign w:val="center"/>
          </w:tcPr>
          <w:p w14:paraId="34937C56" w14:textId="77777777" w:rsidR="00C459A1" w:rsidRPr="000B0615" w:rsidRDefault="00C459A1" w:rsidP="000E5B94">
            <w:pPr>
              <w:pStyle w:val="12"/>
              <w:contextualSpacing/>
              <w:jc w:val="center"/>
              <w:rPr>
                <w:bCs/>
                <w:color w:val="000000"/>
              </w:rPr>
            </w:pPr>
            <w:r w:rsidRPr="000B0615">
              <w:rPr>
                <w:bCs/>
                <w:color w:val="000000"/>
              </w:rPr>
              <w:t>1</w:t>
            </w:r>
          </w:p>
        </w:tc>
        <w:tc>
          <w:tcPr>
            <w:tcW w:w="1171" w:type="dxa"/>
            <w:vAlign w:val="center"/>
          </w:tcPr>
          <w:p w14:paraId="1915BC1F" w14:textId="77777777" w:rsidR="00C459A1" w:rsidRPr="000B0615" w:rsidRDefault="00C459A1" w:rsidP="000E5B94">
            <w:pPr>
              <w:pStyle w:val="12"/>
              <w:contextualSpacing/>
              <w:jc w:val="center"/>
              <w:rPr>
                <w:bCs/>
                <w:color w:val="000000"/>
              </w:rPr>
            </w:pPr>
            <w:r w:rsidRPr="000B0615">
              <w:rPr>
                <w:bCs/>
                <w:color w:val="000000"/>
              </w:rPr>
              <w:t>1</w:t>
            </w:r>
          </w:p>
        </w:tc>
        <w:tc>
          <w:tcPr>
            <w:tcW w:w="1304" w:type="dxa"/>
            <w:vAlign w:val="center"/>
          </w:tcPr>
          <w:p w14:paraId="71DEB2AC" w14:textId="77777777" w:rsidR="00C459A1" w:rsidRPr="000B0615" w:rsidRDefault="00C459A1" w:rsidP="000E5B94">
            <w:pPr>
              <w:pStyle w:val="12"/>
              <w:contextualSpacing/>
              <w:jc w:val="center"/>
              <w:rPr>
                <w:bCs/>
                <w:color w:val="000000"/>
              </w:rPr>
            </w:pPr>
            <w:r w:rsidRPr="000B0615">
              <w:rPr>
                <w:bCs/>
                <w:color w:val="000000"/>
              </w:rPr>
              <w:t>150,0</w:t>
            </w:r>
          </w:p>
        </w:tc>
        <w:tc>
          <w:tcPr>
            <w:tcW w:w="1502" w:type="dxa"/>
            <w:vAlign w:val="center"/>
          </w:tcPr>
          <w:p w14:paraId="07796048" w14:textId="77777777" w:rsidR="00C459A1" w:rsidRPr="000B0615" w:rsidRDefault="00C459A1" w:rsidP="000E5B94">
            <w:pPr>
              <w:pStyle w:val="12"/>
              <w:contextualSpacing/>
              <w:jc w:val="center"/>
              <w:rPr>
                <w:bCs/>
                <w:color w:val="000000"/>
              </w:rPr>
            </w:pPr>
            <w:r w:rsidRPr="000B0615">
              <w:rPr>
                <w:bCs/>
                <w:color w:val="000000"/>
              </w:rPr>
              <w:t>-2</w:t>
            </w:r>
          </w:p>
        </w:tc>
        <w:tc>
          <w:tcPr>
            <w:tcW w:w="2071" w:type="dxa"/>
            <w:vAlign w:val="center"/>
          </w:tcPr>
          <w:p w14:paraId="566F5DEE" w14:textId="77777777" w:rsidR="00C459A1" w:rsidRPr="000B0615" w:rsidRDefault="00C459A1" w:rsidP="000E5B94">
            <w:pPr>
              <w:pStyle w:val="12"/>
              <w:contextualSpacing/>
              <w:jc w:val="center"/>
              <w:rPr>
                <w:bCs/>
                <w:color w:val="000000"/>
              </w:rPr>
            </w:pPr>
            <w:r w:rsidRPr="000B0615">
              <w:rPr>
                <w:bCs/>
                <w:color w:val="000000"/>
              </w:rPr>
              <w:t>33,3</w:t>
            </w:r>
          </w:p>
        </w:tc>
      </w:tr>
    </w:tbl>
    <w:p w14:paraId="2A5D52A2" w14:textId="77777777" w:rsidR="00C459A1" w:rsidRPr="000B2674" w:rsidRDefault="00C459A1" w:rsidP="00C459A1">
      <w:pPr>
        <w:pStyle w:val="a9"/>
        <w:tabs>
          <w:tab w:val="left" w:pos="1134"/>
        </w:tabs>
        <w:spacing w:after="0" w:line="360" w:lineRule="auto"/>
        <w:ind w:left="0" w:firstLine="709"/>
        <w:jc w:val="both"/>
        <w:rPr>
          <w:color w:val="000000"/>
          <w:sz w:val="28"/>
          <w:szCs w:val="28"/>
        </w:rPr>
      </w:pPr>
    </w:p>
    <w:p w14:paraId="5937E093" w14:textId="7BD2B425"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 xml:space="preserve">Аналізуючи статево-вікову структуру персоналу підприємства, стає зрозумілим, що як чисельність жінок, так і чисельність чоловіків поступово зменшується. Натомість частка чоловіків у структурі персоналу збільшується. Найбільша кількість працівників ТОВ «СІБІЕС МЕДІА» віком від 35 до 45 років та від 25 до 35 років. Оскільки саме ця вікова категорія є найбільш компетентна та має найвищу продуктивність праці, слід зауважити що саме цю категорію працівників слід навчати та розвивати. Варто відзначити, що у </w:t>
      </w:r>
      <w:r w:rsidR="00127A41">
        <w:rPr>
          <w:color w:val="000000"/>
          <w:sz w:val="28"/>
          <w:szCs w:val="28"/>
        </w:rPr>
        <w:t>2022</w:t>
      </w:r>
      <w:r w:rsidRPr="000B2674">
        <w:rPr>
          <w:color w:val="000000"/>
          <w:sz w:val="28"/>
          <w:szCs w:val="28"/>
        </w:rPr>
        <w:t xml:space="preserve"> році значно скоротилися звільнення за власним бажанням, а також за згодою сторін. Натомість збільшилася кількість звільнених через пенсію. Але як зазначалося вище, основним джерелом плинності кадрів є їх звільнення за власним бажанням.</w:t>
      </w:r>
    </w:p>
    <w:p w14:paraId="4FAF4B6E" w14:textId="11149A06"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 xml:space="preserve">Узагальнюючи вище наведену інформацію, наводимо показники плинності персоналу ТОВ «СІБІЕС МЕДІА» (табл. </w:t>
      </w:r>
      <w:r w:rsidR="000B0615">
        <w:rPr>
          <w:color w:val="000000"/>
          <w:sz w:val="28"/>
          <w:szCs w:val="28"/>
        </w:rPr>
        <w:t>2</w:t>
      </w:r>
      <w:r w:rsidRPr="000B2674">
        <w:rPr>
          <w:color w:val="000000"/>
          <w:sz w:val="28"/>
          <w:szCs w:val="28"/>
        </w:rPr>
        <w:t>.3).</w:t>
      </w:r>
    </w:p>
    <w:p w14:paraId="78947EBC" w14:textId="77777777" w:rsidR="000B0615" w:rsidRDefault="000B0615" w:rsidP="00C459A1">
      <w:pPr>
        <w:pStyle w:val="a9"/>
        <w:tabs>
          <w:tab w:val="left" w:pos="1134"/>
        </w:tabs>
        <w:spacing w:after="0" w:line="360" w:lineRule="auto"/>
        <w:ind w:left="0" w:firstLine="709"/>
        <w:jc w:val="right"/>
        <w:rPr>
          <w:color w:val="000000"/>
          <w:sz w:val="28"/>
          <w:szCs w:val="28"/>
        </w:rPr>
      </w:pPr>
    </w:p>
    <w:p w14:paraId="6459B455" w14:textId="77777777" w:rsidR="000B0615" w:rsidRDefault="000B0615" w:rsidP="00C459A1">
      <w:pPr>
        <w:pStyle w:val="a9"/>
        <w:tabs>
          <w:tab w:val="left" w:pos="1134"/>
        </w:tabs>
        <w:spacing w:after="0" w:line="360" w:lineRule="auto"/>
        <w:ind w:left="0" w:firstLine="709"/>
        <w:jc w:val="right"/>
        <w:rPr>
          <w:color w:val="000000"/>
          <w:sz w:val="28"/>
          <w:szCs w:val="28"/>
        </w:rPr>
      </w:pPr>
    </w:p>
    <w:p w14:paraId="1334D20C" w14:textId="77777777" w:rsidR="000B0615" w:rsidRDefault="000B0615" w:rsidP="00C459A1">
      <w:pPr>
        <w:pStyle w:val="a9"/>
        <w:tabs>
          <w:tab w:val="left" w:pos="1134"/>
        </w:tabs>
        <w:spacing w:after="0" w:line="360" w:lineRule="auto"/>
        <w:ind w:left="0" w:firstLine="709"/>
        <w:jc w:val="right"/>
        <w:rPr>
          <w:color w:val="000000"/>
          <w:sz w:val="28"/>
          <w:szCs w:val="28"/>
        </w:rPr>
      </w:pPr>
    </w:p>
    <w:p w14:paraId="12EDA79C" w14:textId="4779AB5C" w:rsidR="00C459A1" w:rsidRPr="000B0615" w:rsidRDefault="00C459A1" w:rsidP="00C459A1">
      <w:pPr>
        <w:pStyle w:val="a9"/>
        <w:tabs>
          <w:tab w:val="left" w:pos="1134"/>
        </w:tabs>
        <w:spacing w:after="0" w:line="360" w:lineRule="auto"/>
        <w:ind w:left="0" w:firstLine="709"/>
        <w:jc w:val="right"/>
        <w:rPr>
          <w:i/>
          <w:iCs/>
          <w:color w:val="000000"/>
          <w:sz w:val="28"/>
          <w:szCs w:val="28"/>
        </w:rPr>
      </w:pPr>
      <w:r w:rsidRPr="000B0615">
        <w:rPr>
          <w:i/>
          <w:iCs/>
          <w:color w:val="000000"/>
          <w:sz w:val="28"/>
          <w:szCs w:val="28"/>
        </w:rPr>
        <w:lastRenderedPageBreak/>
        <w:t xml:space="preserve">Таблиця </w:t>
      </w:r>
      <w:r w:rsidR="000B0615" w:rsidRPr="000B0615">
        <w:rPr>
          <w:i/>
          <w:iCs/>
          <w:color w:val="000000"/>
          <w:sz w:val="28"/>
          <w:szCs w:val="28"/>
        </w:rPr>
        <w:t>2</w:t>
      </w:r>
      <w:r w:rsidRPr="000B0615">
        <w:rPr>
          <w:i/>
          <w:iCs/>
          <w:color w:val="000000"/>
          <w:sz w:val="28"/>
          <w:szCs w:val="28"/>
        </w:rPr>
        <w:t>.3</w:t>
      </w:r>
    </w:p>
    <w:p w14:paraId="4243CDAF" w14:textId="302E4EAA" w:rsidR="00C459A1" w:rsidRPr="000B0615" w:rsidRDefault="00C459A1" w:rsidP="000B0615">
      <w:pPr>
        <w:pStyle w:val="a9"/>
        <w:tabs>
          <w:tab w:val="left" w:pos="1134"/>
        </w:tabs>
        <w:spacing w:after="0" w:line="360" w:lineRule="auto"/>
        <w:ind w:left="0" w:firstLine="709"/>
        <w:jc w:val="center"/>
        <w:rPr>
          <w:b/>
          <w:bCs/>
          <w:color w:val="000000"/>
          <w:sz w:val="28"/>
          <w:szCs w:val="28"/>
        </w:rPr>
      </w:pPr>
      <w:r w:rsidRPr="000B0615">
        <w:rPr>
          <w:b/>
          <w:bCs/>
          <w:color w:val="000000"/>
          <w:sz w:val="28"/>
          <w:szCs w:val="28"/>
        </w:rPr>
        <w:t xml:space="preserve">Показники плинності персоналу ТОВ «СІБІЕС МЕДІА» у </w:t>
      </w:r>
      <w:r w:rsidR="00127A41">
        <w:rPr>
          <w:b/>
          <w:bCs/>
          <w:color w:val="000000"/>
          <w:sz w:val="28"/>
          <w:szCs w:val="28"/>
        </w:rPr>
        <w:t>2020</w:t>
      </w:r>
      <w:r w:rsidRPr="000B0615">
        <w:rPr>
          <w:b/>
          <w:bCs/>
          <w:color w:val="000000"/>
          <w:sz w:val="28"/>
          <w:szCs w:val="28"/>
        </w:rPr>
        <w:t>-</w:t>
      </w:r>
      <w:r w:rsidR="00127A41">
        <w:rPr>
          <w:b/>
          <w:bCs/>
          <w:color w:val="000000"/>
          <w:sz w:val="28"/>
          <w:szCs w:val="28"/>
        </w:rPr>
        <w:t>2022</w:t>
      </w:r>
      <w:r w:rsidRPr="000B0615">
        <w:rPr>
          <w:b/>
          <w:bCs/>
          <w:color w:val="000000"/>
          <w:sz w:val="28"/>
          <w:szCs w:val="28"/>
        </w:rPr>
        <w:t xml:space="preserve"> рр.</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734"/>
        <w:gridCol w:w="674"/>
        <w:gridCol w:w="679"/>
        <w:gridCol w:w="695"/>
        <w:gridCol w:w="647"/>
        <w:gridCol w:w="695"/>
        <w:gridCol w:w="851"/>
        <w:gridCol w:w="967"/>
        <w:gridCol w:w="851"/>
        <w:gridCol w:w="967"/>
      </w:tblGrid>
      <w:tr w:rsidR="00C459A1" w:rsidRPr="000B0615" w14:paraId="092EDC4F" w14:textId="77777777" w:rsidTr="000E5B94">
        <w:trPr>
          <w:jc w:val="center"/>
        </w:trPr>
        <w:tc>
          <w:tcPr>
            <w:tcW w:w="1825" w:type="dxa"/>
            <w:vMerge w:val="restart"/>
            <w:vAlign w:val="center"/>
          </w:tcPr>
          <w:p w14:paraId="3E368D63" w14:textId="77777777" w:rsidR="00C459A1" w:rsidRPr="000B0615" w:rsidRDefault="00C459A1" w:rsidP="000E5B94">
            <w:pPr>
              <w:pStyle w:val="12"/>
              <w:contextualSpacing/>
              <w:jc w:val="center"/>
              <w:rPr>
                <w:bCs/>
                <w:color w:val="000000"/>
              </w:rPr>
            </w:pPr>
            <w:r w:rsidRPr="000B0615">
              <w:rPr>
                <w:bCs/>
                <w:color w:val="000000"/>
              </w:rPr>
              <w:t>Показник</w:t>
            </w:r>
          </w:p>
        </w:tc>
        <w:tc>
          <w:tcPr>
            <w:tcW w:w="4124" w:type="dxa"/>
            <w:gridSpan w:val="6"/>
            <w:vAlign w:val="center"/>
          </w:tcPr>
          <w:p w14:paraId="4DDAEE7F" w14:textId="77777777" w:rsidR="00C459A1" w:rsidRPr="000B0615" w:rsidRDefault="00C459A1" w:rsidP="000E5B94">
            <w:pPr>
              <w:pStyle w:val="12"/>
              <w:contextualSpacing/>
              <w:jc w:val="center"/>
              <w:rPr>
                <w:bCs/>
                <w:color w:val="000000"/>
              </w:rPr>
            </w:pPr>
            <w:r w:rsidRPr="000B0615">
              <w:rPr>
                <w:bCs/>
                <w:color w:val="000000"/>
              </w:rPr>
              <w:t>Значення показника за роками</w:t>
            </w:r>
          </w:p>
        </w:tc>
        <w:tc>
          <w:tcPr>
            <w:tcW w:w="3636" w:type="dxa"/>
            <w:gridSpan w:val="4"/>
            <w:tcBorders>
              <w:top w:val="single" w:sz="4" w:space="0" w:color="auto"/>
              <w:bottom w:val="single" w:sz="4" w:space="0" w:color="auto"/>
              <w:right w:val="single" w:sz="4" w:space="0" w:color="auto"/>
            </w:tcBorders>
            <w:shd w:val="clear" w:color="auto" w:fill="auto"/>
            <w:vAlign w:val="center"/>
          </w:tcPr>
          <w:p w14:paraId="62FC6EAD" w14:textId="77777777" w:rsidR="00C459A1" w:rsidRPr="000B0615" w:rsidRDefault="00C459A1" w:rsidP="000E5B94">
            <w:pPr>
              <w:pStyle w:val="12"/>
              <w:contextualSpacing/>
              <w:jc w:val="center"/>
              <w:rPr>
                <w:bCs/>
                <w:color w:val="000000"/>
              </w:rPr>
            </w:pPr>
            <w:r w:rsidRPr="000B0615">
              <w:rPr>
                <w:bCs/>
                <w:color w:val="000000"/>
              </w:rPr>
              <w:t>Зміна показників, + / –</w:t>
            </w:r>
          </w:p>
        </w:tc>
      </w:tr>
      <w:tr w:rsidR="00C459A1" w:rsidRPr="000B0615" w14:paraId="44227121" w14:textId="77777777" w:rsidTr="000E5B94">
        <w:trPr>
          <w:jc w:val="center"/>
        </w:trPr>
        <w:tc>
          <w:tcPr>
            <w:tcW w:w="1825" w:type="dxa"/>
            <w:vMerge/>
            <w:vAlign w:val="center"/>
          </w:tcPr>
          <w:p w14:paraId="65C68708" w14:textId="77777777" w:rsidR="00C459A1" w:rsidRPr="000B0615" w:rsidRDefault="00C459A1" w:rsidP="000E5B94">
            <w:pPr>
              <w:pStyle w:val="12"/>
              <w:contextualSpacing/>
              <w:jc w:val="center"/>
              <w:rPr>
                <w:bCs/>
                <w:color w:val="000000"/>
              </w:rPr>
            </w:pPr>
          </w:p>
        </w:tc>
        <w:tc>
          <w:tcPr>
            <w:tcW w:w="1408" w:type="dxa"/>
            <w:gridSpan w:val="2"/>
            <w:vAlign w:val="center"/>
          </w:tcPr>
          <w:p w14:paraId="0C3730ED" w14:textId="5C7039FB" w:rsidR="00C459A1" w:rsidRPr="000B0615" w:rsidRDefault="00127A41" w:rsidP="000E5B94">
            <w:pPr>
              <w:pStyle w:val="12"/>
              <w:contextualSpacing/>
              <w:jc w:val="center"/>
              <w:rPr>
                <w:bCs/>
                <w:color w:val="000000"/>
              </w:rPr>
            </w:pPr>
            <w:r>
              <w:rPr>
                <w:bCs/>
                <w:color w:val="000000"/>
              </w:rPr>
              <w:t>2020</w:t>
            </w:r>
          </w:p>
        </w:tc>
        <w:tc>
          <w:tcPr>
            <w:tcW w:w="1374" w:type="dxa"/>
            <w:gridSpan w:val="2"/>
            <w:vAlign w:val="center"/>
          </w:tcPr>
          <w:p w14:paraId="3C5CA09B" w14:textId="569EE3D0" w:rsidR="00C459A1" w:rsidRPr="000B0615" w:rsidRDefault="00127A41" w:rsidP="000E5B94">
            <w:pPr>
              <w:pStyle w:val="12"/>
              <w:contextualSpacing/>
              <w:jc w:val="center"/>
              <w:rPr>
                <w:bCs/>
                <w:color w:val="000000"/>
              </w:rPr>
            </w:pPr>
            <w:r>
              <w:rPr>
                <w:bCs/>
                <w:color w:val="000000"/>
              </w:rPr>
              <w:t>2021</w:t>
            </w:r>
          </w:p>
        </w:tc>
        <w:tc>
          <w:tcPr>
            <w:tcW w:w="1342" w:type="dxa"/>
            <w:gridSpan w:val="2"/>
            <w:vAlign w:val="center"/>
          </w:tcPr>
          <w:p w14:paraId="488A301A" w14:textId="57B66C1C" w:rsidR="00C459A1" w:rsidRPr="000B0615" w:rsidRDefault="00127A41" w:rsidP="000E5B94">
            <w:pPr>
              <w:pStyle w:val="12"/>
              <w:contextualSpacing/>
              <w:jc w:val="center"/>
              <w:rPr>
                <w:bCs/>
                <w:color w:val="000000"/>
              </w:rPr>
            </w:pPr>
            <w:r>
              <w:rPr>
                <w:bCs/>
                <w:color w:val="000000"/>
              </w:rPr>
              <w:t>2022</w:t>
            </w:r>
          </w:p>
        </w:tc>
        <w:tc>
          <w:tcPr>
            <w:tcW w:w="1818" w:type="dxa"/>
            <w:gridSpan w:val="2"/>
            <w:tcBorders>
              <w:top w:val="single" w:sz="4" w:space="0" w:color="auto"/>
              <w:bottom w:val="single" w:sz="4" w:space="0" w:color="auto"/>
              <w:right w:val="single" w:sz="4" w:space="0" w:color="auto"/>
            </w:tcBorders>
            <w:shd w:val="clear" w:color="auto" w:fill="auto"/>
            <w:vAlign w:val="center"/>
          </w:tcPr>
          <w:p w14:paraId="78642E75" w14:textId="329F1107" w:rsidR="00C459A1" w:rsidRPr="000B0615" w:rsidRDefault="00127A41" w:rsidP="000E5B94">
            <w:pPr>
              <w:pStyle w:val="12"/>
              <w:contextualSpacing/>
              <w:jc w:val="center"/>
              <w:rPr>
                <w:bCs/>
                <w:color w:val="000000"/>
              </w:rPr>
            </w:pPr>
            <w:r>
              <w:rPr>
                <w:bCs/>
                <w:color w:val="000000"/>
              </w:rPr>
              <w:t>2021</w:t>
            </w:r>
            <w:r w:rsidR="00C459A1" w:rsidRPr="000B0615">
              <w:rPr>
                <w:bCs/>
                <w:color w:val="000000"/>
              </w:rPr>
              <w:t xml:space="preserve"> р. до</w:t>
            </w:r>
          </w:p>
          <w:p w14:paraId="3657369D" w14:textId="77777777" w:rsidR="00C459A1" w:rsidRPr="000B0615" w:rsidRDefault="00C459A1" w:rsidP="000E5B94">
            <w:pPr>
              <w:pStyle w:val="12"/>
              <w:contextualSpacing/>
              <w:jc w:val="center"/>
              <w:rPr>
                <w:bCs/>
                <w:color w:val="000000"/>
              </w:rPr>
            </w:pPr>
            <w:r w:rsidRPr="000B0615">
              <w:rPr>
                <w:bCs/>
                <w:color w:val="000000"/>
              </w:rPr>
              <w:t>2014 р.</w:t>
            </w:r>
          </w:p>
        </w:tc>
        <w:tc>
          <w:tcPr>
            <w:tcW w:w="1818" w:type="dxa"/>
            <w:gridSpan w:val="2"/>
            <w:tcBorders>
              <w:top w:val="single" w:sz="4" w:space="0" w:color="auto"/>
              <w:bottom w:val="single" w:sz="4" w:space="0" w:color="auto"/>
              <w:right w:val="single" w:sz="4" w:space="0" w:color="auto"/>
            </w:tcBorders>
            <w:shd w:val="clear" w:color="auto" w:fill="auto"/>
            <w:vAlign w:val="center"/>
          </w:tcPr>
          <w:p w14:paraId="4AD70578" w14:textId="1AA6AE1D" w:rsidR="00C459A1" w:rsidRPr="000B0615" w:rsidRDefault="00127A41" w:rsidP="000E5B94">
            <w:pPr>
              <w:pStyle w:val="12"/>
              <w:contextualSpacing/>
              <w:jc w:val="center"/>
              <w:rPr>
                <w:bCs/>
                <w:color w:val="000000"/>
              </w:rPr>
            </w:pPr>
            <w:r>
              <w:rPr>
                <w:bCs/>
                <w:color w:val="000000"/>
              </w:rPr>
              <w:t>2022</w:t>
            </w:r>
            <w:r w:rsidR="00C459A1" w:rsidRPr="000B0615">
              <w:rPr>
                <w:bCs/>
                <w:color w:val="000000"/>
              </w:rPr>
              <w:t xml:space="preserve"> р. до</w:t>
            </w:r>
          </w:p>
          <w:p w14:paraId="35F99DAB" w14:textId="5AE31D9C" w:rsidR="00C459A1" w:rsidRPr="000B0615" w:rsidRDefault="00127A41" w:rsidP="000E5B94">
            <w:pPr>
              <w:pStyle w:val="12"/>
              <w:contextualSpacing/>
              <w:jc w:val="center"/>
              <w:rPr>
                <w:bCs/>
                <w:color w:val="000000"/>
              </w:rPr>
            </w:pPr>
            <w:r>
              <w:rPr>
                <w:bCs/>
                <w:color w:val="000000"/>
              </w:rPr>
              <w:t>2021</w:t>
            </w:r>
            <w:r w:rsidR="00C459A1" w:rsidRPr="000B0615">
              <w:rPr>
                <w:bCs/>
                <w:color w:val="000000"/>
              </w:rPr>
              <w:t xml:space="preserve"> р.</w:t>
            </w:r>
          </w:p>
        </w:tc>
      </w:tr>
      <w:tr w:rsidR="00C459A1" w:rsidRPr="000B0615" w14:paraId="7BF29772" w14:textId="77777777" w:rsidTr="000E5B94">
        <w:trPr>
          <w:jc w:val="center"/>
        </w:trPr>
        <w:tc>
          <w:tcPr>
            <w:tcW w:w="1825" w:type="dxa"/>
            <w:vMerge/>
            <w:vAlign w:val="center"/>
          </w:tcPr>
          <w:p w14:paraId="785AC7D1" w14:textId="77777777" w:rsidR="00C459A1" w:rsidRPr="000B0615" w:rsidRDefault="00C459A1" w:rsidP="000E5B94">
            <w:pPr>
              <w:pStyle w:val="12"/>
              <w:contextualSpacing/>
              <w:jc w:val="center"/>
              <w:rPr>
                <w:bCs/>
                <w:color w:val="000000"/>
              </w:rPr>
            </w:pPr>
          </w:p>
        </w:tc>
        <w:tc>
          <w:tcPr>
            <w:tcW w:w="734" w:type="dxa"/>
            <w:vAlign w:val="center"/>
          </w:tcPr>
          <w:p w14:paraId="4DB08C0B" w14:textId="77777777" w:rsidR="00C459A1" w:rsidRPr="000B0615" w:rsidRDefault="00C459A1" w:rsidP="000E5B94">
            <w:pPr>
              <w:pStyle w:val="12"/>
              <w:contextualSpacing/>
              <w:jc w:val="center"/>
              <w:rPr>
                <w:bCs/>
                <w:color w:val="000000"/>
              </w:rPr>
            </w:pPr>
            <w:r w:rsidRPr="000B0615">
              <w:rPr>
                <w:bCs/>
                <w:color w:val="000000"/>
              </w:rPr>
              <w:t>осіб</w:t>
            </w:r>
          </w:p>
        </w:tc>
        <w:tc>
          <w:tcPr>
            <w:tcW w:w="674" w:type="dxa"/>
            <w:vAlign w:val="center"/>
          </w:tcPr>
          <w:p w14:paraId="08F96A3A" w14:textId="77777777" w:rsidR="00C459A1" w:rsidRPr="000B0615" w:rsidRDefault="00C459A1" w:rsidP="000E5B94">
            <w:pPr>
              <w:pStyle w:val="12"/>
              <w:contextualSpacing/>
              <w:jc w:val="center"/>
              <w:rPr>
                <w:bCs/>
                <w:color w:val="000000"/>
              </w:rPr>
            </w:pPr>
            <w:r w:rsidRPr="000B0615">
              <w:rPr>
                <w:bCs/>
                <w:color w:val="000000"/>
              </w:rPr>
              <w:t>у%</w:t>
            </w:r>
          </w:p>
        </w:tc>
        <w:tc>
          <w:tcPr>
            <w:tcW w:w="679" w:type="dxa"/>
            <w:vAlign w:val="center"/>
          </w:tcPr>
          <w:p w14:paraId="636CD995" w14:textId="77777777" w:rsidR="00C459A1" w:rsidRPr="000B0615" w:rsidRDefault="00C459A1" w:rsidP="000E5B94">
            <w:pPr>
              <w:pStyle w:val="12"/>
              <w:contextualSpacing/>
              <w:jc w:val="center"/>
              <w:rPr>
                <w:bCs/>
                <w:color w:val="000000"/>
              </w:rPr>
            </w:pPr>
            <w:r w:rsidRPr="000B0615">
              <w:rPr>
                <w:bCs/>
                <w:color w:val="000000"/>
              </w:rPr>
              <w:t>осіб</w:t>
            </w:r>
          </w:p>
        </w:tc>
        <w:tc>
          <w:tcPr>
            <w:tcW w:w="695" w:type="dxa"/>
            <w:vAlign w:val="center"/>
          </w:tcPr>
          <w:p w14:paraId="61E410E7" w14:textId="77777777" w:rsidR="00C459A1" w:rsidRPr="000B0615" w:rsidRDefault="00C459A1" w:rsidP="000E5B94">
            <w:pPr>
              <w:pStyle w:val="12"/>
              <w:contextualSpacing/>
              <w:jc w:val="center"/>
              <w:rPr>
                <w:bCs/>
                <w:color w:val="000000"/>
              </w:rPr>
            </w:pPr>
            <w:r w:rsidRPr="000B0615">
              <w:rPr>
                <w:bCs/>
                <w:color w:val="000000"/>
              </w:rPr>
              <w:t>у%</w:t>
            </w:r>
          </w:p>
        </w:tc>
        <w:tc>
          <w:tcPr>
            <w:tcW w:w="647" w:type="dxa"/>
            <w:vAlign w:val="center"/>
          </w:tcPr>
          <w:p w14:paraId="05695DB7" w14:textId="77777777" w:rsidR="00C459A1" w:rsidRPr="000B0615" w:rsidRDefault="00C459A1" w:rsidP="000E5B94">
            <w:pPr>
              <w:pStyle w:val="12"/>
              <w:contextualSpacing/>
              <w:jc w:val="center"/>
              <w:rPr>
                <w:bCs/>
                <w:color w:val="000000"/>
              </w:rPr>
            </w:pPr>
            <w:r w:rsidRPr="000B0615">
              <w:rPr>
                <w:bCs/>
                <w:color w:val="000000"/>
              </w:rPr>
              <w:t>осіб</w:t>
            </w:r>
          </w:p>
        </w:tc>
        <w:tc>
          <w:tcPr>
            <w:tcW w:w="695" w:type="dxa"/>
            <w:vAlign w:val="center"/>
          </w:tcPr>
          <w:p w14:paraId="363CE942" w14:textId="77777777" w:rsidR="00C459A1" w:rsidRPr="000B0615" w:rsidRDefault="00C459A1" w:rsidP="000E5B94">
            <w:pPr>
              <w:pStyle w:val="12"/>
              <w:contextualSpacing/>
              <w:jc w:val="center"/>
              <w:rPr>
                <w:bCs/>
                <w:color w:val="000000"/>
              </w:rPr>
            </w:pPr>
            <w:r w:rsidRPr="000B0615">
              <w:rPr>
                <w:bCs/>
                <w:color w:val="000000"/>
              </w:rPr>
              <w:t>у%</w:t>
            </w:r>
          </w:p>
        </w:tc>
        <w:tc>
          <w:tcPr>
            <w:tcW w:w="851" w:type="dxa"/>
            <w:tcBorders>
              <w:top w:val="single" w:sz="4" w:space="0" w:color="auto"/>
              <w:bottom w:val="single" w:sz="4" w:space="0" w:color="auto"/>
              <w:right w:val="single" w:sz="4" w:space="0" w:color="auto"/>
            </w:tcBorders>
            <w:shd w:val="clear" w:color="auto" w:fill="auto"/>
            <w:vAlign w:val="center"/>
          </w:tcPr>
          <w:p w14:paraId="59CD5028" w14:textId="77777777" w:rsidR="00C459A1" w:rsidRPr="000B0615" w:rsidRDefault="00C459A1" w:rsidP="000E5B94">
            <w:pPr>
              <w:pStyle w:val="12"/>
              <w:contextualSpacing/>
              <w:jc w:val="center"/>
              <w:rPr>
                <w:bCs/>
                <w:color w:val="000000"/>
              </w:rPr>
            </w:pPr>
            <w:r w:rsidRPr="000B0615">
              <w:rPr>
                <w:bCs/>
                <w:color w:val="000000"/>
              </w:rPr>
              <w:t>абсол.</w:t>
            </w:r>
          </w:p>
        </w:tc>
        <w:tc>
          <w:tcPr>
            <w:tcW w:w="967" w:type="dxa"/>
            <w:tcBorders>
              <w:top w:val="single" w:sz="4" w:space="0" w:color="auto"/>
              <w:bottom w:val="single" w:sz="4" w:space="0" w:color="auto"/>
              <w:right w:val="single" w:sz="4" w:space="0" w:color="auto"/>
            </w:tcBorders>
            <w:shd w:val="clear" w:color="auto" w:fill="auto"/>
            <w:vAlign w:val="center"/>
          </w:tcPr>
          <w:p w14:paraId="3488FDCD" w14:textId="77777777" w:rsidR="00C459A1" w:rsidRPr="000B0615" w:rsidRDefault="00C459A1" w:rsidP="000E5B94">
            <w:pPr>
              <w:pStyle w:val="12"/>
              <w:contextualSpacing/>
              <w:jc w:val="center"/>
              <w:rPr>
                <w:bCs/>
                <w:color w:val="000000"/>
              </w:rPr>
            </w:pPr>
            <w:r w:rsidRPr="000B0615">
              <w:rPr>
                <w:bCs/>
                <w:color w:val="000000"/>
              </w:rPr>
              <w:t>відн.,%</w:t>
            </w:r>
          </w:p>
        </w:tc>
        <w:tc>
          <w:tcPr>
            <w:tcW w:w="851" w:type="dxa"/>
            <w:tcBorders>
              <w:top w:val="single" w:sz="4" w:space="0" w:color="auto"/>
              <w:bottom w:val="single" w:sz="4" w:space="0" w:color="auto"/>
              <w:right w:val="single" w:sz="4" w:space="0" w:color="auto"/>
            </w:tcBorders>
            <w:shd w:val="clear" w:color="auto" w:fill="auto"/>
            <w:vAlign w:val="center"/>
          </w:tcPr>
          <w:p w14:paraId="067D7133" w14:textId="77777777" w:rsidR="00C459A1" w:rsidRPr="000B0615" w:rsidRDefault="00C459A1" w:rsidP="000E5B94">
            <w:pPr>
              <w:pStyle w:val="12"/>
              <w:contextualSpacing/>
              <w:jc w:val="center"/>
              <w:rPr>
                <w:bCs/>
                <w:color w:val="000000"/>
              </w:rPr>
            </w:pPr>
            <w:r w:rsidRPr="000B0615">
              <w:rPr>
                <w:bCs/>
                <w:color w:val="000000"/>
              </w:rPr>
              <w:t>абсол.</w:t>
            </w:r>
          </w:p>
        </w:tc>
        <w:tc>
          <w:tcPr>
            <w:tcW w:w="967" w:type="dxa"/>
            <w:tcBorders>
              <w:top w:val="single" w:sz="4" w:space="0" w:color="auto"/>
              <w:bottom w:val="single" w:sz="4" w:space="0" w:color="auto"/>
              <w:right w:val="single" w:sz="4" w:space="0" w:color="auto"/>
            </w:tcBorders>
            <w:shd w:val="clear" w:color="auto" w:fill="auto"/>
            <w:vAlign w:val="center"/>
          </w:tcPr>
          <w:p w14:paraId="156C6F32" w14:textId="77777777" w:rsidR="00C459A1" w:rsidRPr="000B0615" w:rsidRDefault="00C459A1" w:rsidP="000E5B94">
            <w:pPr>
              <w:pStyle w:val="12"/>
              <w:contextualSpacing/>
              <w:jc w:val="center"/>
              <w:rPr>
                <w:bCs/>
                <w:color w:val="000000"/>
              </w:rPr>
            </w:pPr>
            <w:r w:rsidRPr="000B0615">
              <w:rPr>
                <w:bCs/>
                <w:color w:val="000000"/>
              </w:rPr>
              <w:t>відн.,%</w:t>
            </w:r>
          </w:p>
        </w:tc>
      </w:tr>
      <w:tr w:rsidR="00C459A1" w:rsidRPr="000B0615" w14:paraId="5766F243" w14:textId="77777777" w:rsidTr="000E5B94">
        <w:trPr>
          <w:jc w:val="center"/>
        </w:trPr>
        <w:tc>
          <w:tcPr>
            <w:tcW w:w="1825" w:type="dxa"/>
            <w:vAlign w:val="center"/>
          </w:tcPr>
          <w:p w14:paraId="24A8D8CB" w14:textId="77777777" w:rsidR="00C459A1" w:rsidRPr="000B0615" w:rsidRDefault="00C459A1" w:rsidP="000E5B94">
            <w:pPr>
              <w:pStyle w:val="12"/>
              <w:contextualSpacing/>
              <w:jc w:val="center"/>
              <w:rPr>
                <w:bCs/>
                <w:color w:val="000000"/>
              </w:rPr>
            </w:pPr>
            <w:r w:rsidRPr="000B0615">
              <w:rPr>
                <w:bCs/>
                <w:color w:val="000000"/>
              </w:rPr>
              <w:t>Плинність</w:t>
            </w:r>
          </w:p>
        </w:tc>
        <w:tc>
          <w:tcPr>
            <w:tcW w:w="734" w:type="dxa"/>
            <w:vAlign w:val="center"/>
          </w:tcPr>
          <w:p w14:paraId="7C919844" w14:textId="77777777" w:rsidR="00C459A1" w:rsidRPr="000B0615" w:rsidRDefault="00C459A1" w:rsidP="000E5B94">
            <w:pPr>
              <w:pStyle w:val="12"/>
              <w:contextualSpacing/>
              <w:jc w:val="center"/>
              <w:rPr>
                <w:bCs/>
                <w:color w:val="000000"/>
              </w:rPr>
            </w:pPr>
            <w:r w:rsidRPr="000B0615">
              <w:rPr>
                <w:bCs/>
                <w:color w:val="000000"/>
              </w:rPr>
              <w:t>4</w:t>
            </w:r>
          </w:p>
        </w:tc>
        <w:tc>
          <w:tcPr>
            <w:tcW w:w="674" w:type="dxa"/>
            <w:vAlign w:val="center"/>
          </w:tcPr>
          <w:p w14:paraId="788B7591" w14:textId="77777777" w:rsidR="00C459A1" w:rsidRPr="000B0615" w:rsidRDefault="00C459A1" w:rsidP="000E5B94">
            <w:pPr>
              <w:pStyle w:val="12"/>
              <w:contextualSpacing/>
              <w:jc w:val="center"/>
              <w:rPr>
                <w:bCs/>
                <w:color w:val="000000"/>
              </w:rPr>
            </w:pPr>
            <w:r w:rsidRPr="000B0615">
              <w:rPr>
                <w:bCs/>
                <w:color w:val="000000"/>
              </w:rPr>
              <w:t>20</w:t>
            </w:r>
          </w:p>
        </w:tc>
        <w:tc>
          <w:tcPr>
            <w:tcW w:w="679" w:type="dxa"/>
            <w:vAlign w:val="center"/>
          </w:tcPr>
          <w:p w14:paraId="192A281A" w14:textId="77777777" w:rsidR="00C459A1" w:rsidRPr="000B0615" w:rsidRDefault="00C459A1" w:rsidP="000E5B94">
            <w:pPr>
              <w:pStyle w:val="12"/>
              <w:contextualSpacing/>
              <w:jc w:val="center"/>
              <w:rPr>
                <w:bCs/>
                <w:color w:val="000000"/>
              </w:rPr>
            </w:pPr>
            <w:r w:rsidRPr="000B0615">
              <w:rPr>
                <w:bCs/>
                <w:color w:val="000000"/>
              </w:rPr>
              <w:t>6</w:t>
            </w:r>
          </w:p>
        </w:tc>
        <w:tc>
          <w:tcPr>
            <w:tcW w:w="695" w:type="dxa"/>
            <w:vAlign w:val="center"/>
          </w:tcPr>
          <w:p w14:paraId="01511AA2" w14:textId="77777777" w:rsidR="00C459A1" w:rsidRPr="000B0615" w:rsidRDefault="00C459A1" w:rsidP="000E5B94">
            <w:pPr>
              <w:pStyle w:val="12"/>
              <w:contextualSpacing/>
              <w:jc w:val="center"/>
              <w:rPr>
                <w:bCs/>
                <w:color w:val="000000"/>
              </w:rPr>
            </w:pPr>
            <w:r w:rsidRPr="000B0615">
              <w:rPr>
                <w:bCs/>
                <w:color w:val="000000"/>
              </w:rPr>
              <w:t>31,5</w:t>
            </w:r>
          </w:p>
        </w:tc>
        <w:tc>
          <w:tcPr>
            <w:tcW w:w="647" w:type="dxa"/>
            <w:vAlign w:val="center"/>
          </w:tcPr>
          <w:p w14:paraId="1F775A46" w14:textId="77777777" w:rsidR="00C459A1" w:rsidRPr="000B0615" w:rsidRDefault="00C459A1" w:rsidP="000E5B94">
            <w:pPr>
              <w:pStyle w:val="12"/>
              <w:contextualSpacing/>
              <w:jc w:val="center"/>
              <w:rPr>
                <w:bCs/>
                <w:color w:val="000000"/>
              </w:rPr>
            </w:pPr>
            <w:r w:rsidRPr="000B0615">
              <w:rPr>
                <w:bCs/>
                <w:color w:val="000000"/>
              </w:rPr>
              <w:t>4</w:t>
            </w:r>
          </w:p>
        </w:tc>
        <w:tc>
          <w:tcPr>
            <w:tcW w:w="695" w:type="dxa"/>
            <w:vAlign w:val="center"/>
          </w:tcPr>
          <w:p w14:paraId="40CEE35B" w14:textId="77777777" w:rsidR="00C459A1" w:rsidRPr="000B0615" w:rsidRDefault="00C459A1" w:rsidP="000E5B94">
            <w:pPr>
              <w:pStyle w:val="12"/>
              <w:contextualSpacing/>
              <w:jc w:val="center"/>
              <w:rPr>
                <w:bCs/>
                <w:color w:val="000000"/>
              </w:rPr>
            </w:pPr>
            <w:r w:rsidRPr="000B0615">
              <w:rPr>
                <w:bCs/>
                <w:color w:val="000000"/>
              </w:rPr>
              <w:t>26,7</w:t>
            </w:r>
          </w:p>
        </w:tc>
        <w:tc>
          <w:tcPr>
            <w:tcW w:w="851" w:type="dxa"/>
            <w:tcBorders>
              <w:top w:val="single" w:sz="4" w:space="0" w:color="auto"/>
              <w:bottom w:val="single" w:sz="4" w:space="0" w:color="auto"/>
              <w:right w:val="single" w:sz="4" w:space="0" w:color="auto"/>
            </w:tcBorders>
            <w:shd w:val="clear" w:color="auto" w:fill="auto"/>
            <w:vAlign w:val="center"/>
          </w:tcPr>
          <w:p w14:paraId="5BF4FAAD" w14:textId="77777777" w:rsidR="00C459A1" w:rsidRPr="000B0615" w:rsidRDefault="00C459A1" w:rsidP="000E5B94">
            <w:pPr>
              <w:pStyle w:val="12"/>
              <w:contextualSpacing/>
              <w:jc w:val="center"/>
              <w:rPr>
                <w:bCs/>
                <w:color w:val="000000"/>
              </w:rPr>
            </w:pPr>
            <w:r w:rsidRPr="000B0615">
              <w:rPr>
                <w:bCs/>
                <w:color w:val="000000"/>
              </w:rPr>
              <w:t>2</w:t>
            </w:r>
          </w:p>
        </w:tc>
        <w:tc>
          <w:tcPr>
            <w:tcW w:w="967" w:type="dxa"/>
            <w:tcBorders>
              <w:top w:val="single" w:sz="4" w:space="0" w:color="auto"/>
              <w:bottom w:val="single" w:sz="4" w:space="0" w:color="auto"/>
              <w:right w:val="single" w:sz="4" w:space="0" w:color="auto"/>
            </w:tcBorders>
            <w:shd w:val="clear" w:color="auto" w:fill="auto"/>
            <w:vAlign w:val="center"/>
          </w:tcPr>
          <w:p w14:paraId="6041B47C" w14:textId="77777777" w:rsidR="00C459A1" w:rsidRPr="000B0615" w:rsidRDefault="00C459A1" w:rsidP="000E5B94">
            <w:pPr>
              <w:pStyle w:val="12"/>
              <w:contextualSpacing/>
              <w:jc w:val="center"/>
              <w:rPr>
                <w:bCs/>
                <w:color w:val="000000"/>
              </w:rPr>
            </w:pPr>
            <w:r w:rsidRPr="000B0615">
              <w:rPr>
                <w:bCs/>
                <w:color w:val="000000"/>
              </w:rPr>
              <w:t>150</w:t>
            </w:r>
          </w:p>
        </w:tc>
        <w:tc>
          <w:tcPr>
            <w:tcW w:w="851" w:type="dxa"/>
            <w:tcBorders>
              <w:top w:val="single" w:sz="4" w:space="0" w:color="auto"/>
              <w:bottom w:val="single" w:sz="4" w:space="0" w:color="auto"/>
              <w:right w:val="single" w:sz="4" w:space="0" w:color="auto"/>
            </w:tcBorders>
            <w:shd w:val="clear" w:color="auto" w:fill="auto"/>
            <w:vAlign w:val="center"/>
          </w:tcPr>
          <w:p w14:paraId="53B5D9A1" w14:textId="77777777" w:rsidR="00C459A1" w:rsidRPr="000B0615" w:rsidRDefault="00C459A1" w:rsidP="000E5B94">
            <w:pPr>
              <w:pStyle w:val="12"/>
              <w:contextualSpacing/>
              <w:jc w:val="center"/>
              <w:rPr>
                <w:bCs/>
                <w:color w:val="000000"/>
              </w:rPr>
            </w:pPr>
            <w:r w:rsidRPr="000B0615">
              <w:rPr>
                <w:bCs/>
                <w:color w:val="000000"/>
              </w:rPr>
              <w:t>-2</w:t>
            </w:r>
          </w:p>
        </w:tc>
        <w:tc>
          <w:tcPr>
            <w:tcW w:w="967" w:type="dxa"/>
            <w:tcBorders>
              <w:top w:val="single" w:sz="4" w:space="0" w:color="auto"/>
              <w:bottom w:val="single" w:sz="4" w:space="0" w:color="auto"/>
              <w:right w:val="single" w:sz="4" w:space="0" w:color="auto"/>
            </w:tcBorders>
            <w:shd w:val="clear" w:color="auto" w:fill="auto"/>
            <w:vAlign w:val="center"/>
          </w:tcPr>
          <w:p w14:paraId="026AD480" w14:textId="77777777" w:rsidR="00C459A1" w:rsidRPr="000B0615" w:rsidRDefault="00C459A1" w:rsidP="000E5B94">
            <w:pPr>
              <w:pStyle w:val="12"/>
              <w:contextualSpacing/>
              <w:jc w:val="center"/>
              <w:rPr>
                <w:bCs/>
                <w:color w:val="000000"/>
              </w:rPr>
            </w:pPr>
            <w:r w:rsidRPr="000B0615">
              <w:rPr>
                <w:bCs/>
                <w:color w:val="000000"/>
              </w:rPr>
              <w:t>66,7</w:t>
            </w:r>
          </w:p>
        </w:tc>
      </w:tr>
    </w:tbl>
    <w:p w14:paraId="2368E44A" w14:textId="77777777" w:rsidR="00C459A1" w:rsidRPr="000B2674" w:rsidRDefault="00C459A1" w:rsidP="00C459A1">
      <w:pPr>
        <w:jc w:val="both"/>
        <w:rPr>
          <w:rStyle w:val="apple-style-span"/>
          <w:i/>
          <w:color w:val="000000"/>
          <w:sz w:val="28"/>
          <w:szCs w:val="28"/>
        </w:rPr>
      </w:pPr>
      <w:r w:rsidRPr="000B2674">
        <w:rPr>
          <w:color w:val="000000"/>
          <w:sz w:val="28"/>
          <w:szCs w:val="28"/>
        </w:rPr>
        <w:t xml:space="preserve"> </w:t>
      </w:r>
    </w:p>
    <w:p w14:paraId="543EE308" w14:textId="7175BF2A" w:rsidR="00C459A1" w:rsidRPr="000B2674" w:rsidRDefault="00C459A1"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r w:rsidRPr="000B2674">
        <w:rPr>
          <w:color w:val="000000"/>
          <w:sz w:val="28"/>
          <w:szCs w:val="28"/>
        </w:rPr>
        <w:t xml:space="preserve">Отже, спостерігаються досить високі показники плинності кадрів, що значно перевищують показники норми плинності в Україні в 5-7%, а саме 32,4% у </w:t>
      </w:r>
      <w:r w:rsidR="00127A41">
        <w:rPr>
          <w:color w:val="000000"/>
          <w:sz w:val="28"/>
          <w:szCs w:val="28"/>
        </w:rPr>
        <w:t>2021</w:t>
      </w:r>
      <w:r w:rsidRPr="000B2674">
        <w:rPr>
          <w:color w:val="000000"/>
          <w:sz w:val="28"/>
          <w:szCs w:val="28"/>
        </w:rPr>
        <w:t xml:space="preserve"> році. Якщо говорити про </w:t>
      </w:r>
      <w:r w:rsidR="00127A41">
        <w:rPr>
          <w:color w:val="000000"/>
          <w:sz w:val="28"/>
          <w:szCs w:val="28"/>
        </w:rPr>
        <w:t>2022</w:t>
      </w:r>
      <w:r w:rsidRPr="000B2674">
        <w:rPr>
          <w:color w:val="000000"/>
          <w:sz w:val="28"/>
          <w:szCs w:val="28"/>
        </w:rPr>
        <w:t xml:space="preserve"> рік ми бачимо, що цей показник знизився до 26,7%, що на 4,8% менше ніж в </w:t>
      </w:r>
      <w:r w:rsidR="00127A41">
        <w:rPr>
          <w:color w:val="000000"/>
          <w:sz w:val="28"/>
          <w:szCs w:val="28"/>
        </w:rPr>
        <w:t>2021</w:t>
      </w:r>
      <w:r w:rsidRPr="000B2674">
        <w:rPr>
          <w:color w:val="000000"/>
          <w:sz w:val="28"/>
          <w:szCs w:val="28"/>
        </w:rPr>
        <w:t xml:space="preserve"> році. </w:t>
      </w:r>
    </w:p>
    <w:p w14:paraId="0B989AC0" w14:textId="6F783143"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 xml:space="preserve">Проаналізуємо динаміку навчання персоналу підприємства за </w:t>
      </w:r>
      <w:r w:rsidR="00127A41">
        <w:rPr>
          <w:color w:val="000000"/>
          <w:sz w:val="28"/>
          <w:szCs w:val="28"/>
        </w:rPr>
        <w:t>2020</w:t>
      </w:r>
      <w:r w:rsidRPr="000B2674">
        <w:rPr>
          <w:color w:val="000000"/>
          <w:sz w:val="28"/>
          <w:szCs w:val="28"/>
        </w:rPr>
        <w:t>-</w:t>
      </w:r>
      <w:r w:rsidR="00127A41">
        <w:rPr>
          <w:color w:val="000000"/>
          <w:sz w:val="28"/>
          <w:szCs w:val="28"/>
        </w:rPr>
        <w:t>2022</w:t>
      </w:r>
      <w:r w:rsidRPr="000B2674">
        <w:rPr>
          <w:color w:val="000000"/>
          <w:sz w:val="28"/>
          <w:szCs w:val="28"/>
        </w:rPr>
        <w:t xml:space="preserve"> роки (табл. </w:t>
      </w:r>
      <w:r w:rsidR="000B0615">
        <w:rPr>
          <w:color w:val="000000"/>
          <w:sz w:val="28"/>
          <w:szCs w:val="28"/>
        </w:rPr>
        <w:t>2</w:t>
      </w:r>
      <w:r w:rsidRPr="000B2674">
        <w:rPr>
          <w:color w:val="000000"/>
          <w:sz w:val="28"/>
          <w:szCs w:val="28"/>
        </w:rPr>
        <w:t>.4).</w:t>
      </w:r>
    </w:p>
    <w:p w14:paraId="7875805A" w14:textId="4B782A10" w:rsidR="00C459A1" w:rsidRPr="000B0615" w:rsidRDefault="00C459A1" w:rsidP="00C459A1">
      <w:pPr>
        <w:pStyle w:val="a9"/>
        <w:tabs>
          <w:tab w:val="left" w:pos="1134"/>
        </w:tabs>
        <w:spacing w:after="0" w:line="360" w:lineRule="auto"/>
        <w:ind w:left="0" w:firstLine="709"/>
        <w:jc w:val="right"/>
        <w:rPr>
          <w:i/>
          <w:iCs/>
          <w:color w:val="000000"/>
          <w:sz w:val="28"/>
          <w:szCs w:val="28"/>
        </w:rPr>
      </w:pPr>
      <w:r w:rsidRPr="000B0615">
        <w:rPr>
          <w:i/>
          <w:iCs/>
          <w:color w:val="000000"/>
          <w:sz w:val="28"/>
          <w:szCs w:val="28"/>
        </w:rPr>
        <w:t xml:space="preserve">Таблиця </w:t>
      </w:r>
      <w:r w:rsidR="000B0615" w:rsidRPr="000B0615">
        <w:rPr>
          <w:i/>
          <w:iCs/>
          <w:color w:val="000000"/>
          <w:sz w:val="28"/>
          <w:szCs w:val="28"/>
        </w:rPr>
        <w:t>2</w:t>
      </w:r>
      <w:r w:rsidRPr="000B0615">
        <w:rPr>
          <w:i/>
          <w:iCs/>
          <w:color w:val="000000"/>
          <w:sz w:val="28"/>
          <w:szCs w:val="28"/>
        </w:rPr>
        <w:t>.4</w:t>
      </w:r>
    </w:p>
    <w:p w14:paraId="2FA6E2AD" w14:textId="77777777" w:rsidR="000B0615" w:rsidRDefault="00C459A1" w:rsidP="000B0615">
      <w:pPr>
        <w:pStyle w:val="a9"/>
        <w:tabs>
          <w:tab w:val="left" w:pos="1134"/>
        </w:tabs>
        <w:spacing w:after="0" w:line="360" w:lineRule="auto"/>
        <w:ind w:left="0" w:firstLine="709"/>
        <w:jc w:val="center"/>
        <w:rPr>
          <w:b/>
          <w:bCs/>
          <w:color w:val="000000"/>
          <w:sz w:val="28"/>
          <w:szCs w:val="28"/>
        </w:rPr>
      </w:pPr>
      <w:r w:rsidRPr="000B0615">
        <w:rPr>
          <w:b/>
          <w:bCs/>
          <w:color w:val="000000"/>
          <w:sz w:val="28"/>
          <w:szCs w:val="28"/>
        </w:rPr>
        <w:t xml:space="preserve">Динаміка навчання персоналу ТОВ «СІБІЕС МЕДІА» </w:t>
      </w:r>
    </w:p>
    <w:p w14:paraId="4EC9FD46" w14:textId="2D9C0BD9" w:rsidR="00C459A1" w:rsidRPr="000B0615" w:rsidRDefault="00C459A1" w:rsidP="000B0615">
      <w:pPr>
        <w:pStyle w:val="a9"/>
        <w:tabs>
          <w:tab w:val="left" w:pos="1134"/>
        </w:tabs>
        <w:spacing w:after="0" w:line="360" w:lineRule="auto"/>
        <w:ind w:left="0" w:firstLine="709"/>
        <w:jc w:val="center"/>
        <w:rPr>
          <w:b/>
          <w:bCs/>
          <w:color w:val="000000"/>
          <w:sz w:val="28"/>
          <w:szCs w:val="28"/>
        </w:rPr>
      </w:pPr>
      <w:r w:rsidRPr="000B0615">
        <w:rPr>
          <w:b/>
          <w:bCs/>
          <w:color w:val="000000"/>
          <w:sz w:val="28"/>
          <w:szCs w:val="28"/>
        </w:rPr>
        <w:t xml:space="preserve">упродовж </w:t>
      </w:r>
      <w:r w:rsidR="00127A41">
        <w:rPr>
          <w:b/>
          <w:bCs/>
          <w:color w:val="000000"/>
          <w:sz w:val="28"/>
          <w:szCs w:val="28"/>
        </w:rPr>
        <w:t>2020</w:t>
      </w:r>
      <w:r w:rsidRPr="000B0615">
        <w:rPr>
          <w:b/>
          <w:bCs/>
          <w:color w:val="000000"/>
          <w:sz w:val="28"/>
          <w:szCs w:val="28"/>
        </w:rPr>
        <w:t>-</w:t>
      </w:r>
      <w:r w:rsidR="00127A41">
        <w:rPr>
          <w:b/>
          <w:bCs/>
          <w:color w:val="000000"/>
          <w:sz w:val="28"/>
          <w:szCs w:val="28"/>
        </w:rPr>
        <w:t>2022</w:t>
      </w:r>
      <w:r w:rsidRPr="000B0615">
        <w:rPr>
          <w:b/>
          <w:bCs/>
          <w:color w:val="000000"/>
          <w:sz w:val="28"/>
          <w:szCs w:val="28"/>
        </w:rPr>
        <w:t xml:space="preserve"> рр.</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08"/>
        <w:gridCol w:w="709"/>
        <w:gridCol w:w="709"/>
        <w:gridCol w:w="567"/>
        <w:gridCol w:w="992"/>
        <w:gridCol w:w="567"/>
        <w:gridCol w:w="851"/>
        <w:gridCol w:w="992"/>
        <w:gridCol w:w="796"/>
        <w:gridCol w:w="1047"/>
      </w:tblGrid>
      <w:tr w:rsidR="000B0615" w:rsidRPr="000B0615" w14:paraId="78E08550" w14:textId="77777777" w:rsidTr="000B0615">
        <w:trPr>
          <w:jc w:val="center"/>
        </w:trPr>
        <w:tc>
          <w:tcPr>
            <w:tcW w:w="2122" w:type="dxa"/>
            <w:vMerge w:val="restart"/>
            <w:vAlign w:val="center"/>
          </w:tcPr>
          <w:p w14:paraId="36063495"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Показники</w:t>
            </w:r>
          </w:p>
        </w:tc>
        <w:tc>
          <w:tcPr>
            <w:tcW w:w="4252" w:type="dxa"/>
            <w:gridSpan w:val="6"/>
            <w:vAlign w:val="center"/>
          </w:tcPr>
          <w:p w14:paraId="271BFCE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Значення показників за роками</w:t>
            </w:r>
          </w:p>
        </w:tc>
        <w:tc>
          <w:tcPr>
            <w:tcW w:w="3686" w:type="dxa"/>
            <w:gridSpan w:val="4"/>
            <w:vAlign w:val="center"/>
          </w:tcPr>
          <w:p w14:paraId="77C26D1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Зміна показників, +/-</w:t>
            </w:r>
          </w:p>
        </w:tc>
      </w:tr>
      <w:tr w:rsidR="000B0615" w:rsidRPr="000B0615" w14:paraId="250A7EF8" w14:textId="77777777" w:rsidTr="000B0615">
        <w:trPr>
          <w:jc w:val="center"/>
        </w:trPr>
        <w:tc>
          <w:tcPr>
            <w:tcW w:w="2122" w:type="dxa"/>
            <w:vMerge/>
            <w:vAlign w:val="center"/>
          </w:tcPr>
          <w:p w14:paraId="58674C77"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1417" w:type="dxa"/>
            <w:gridSpan w:val="2"/>
            <w:vAlign w:val="center"/>
          </w:tcPr>
          <w:p w14:paraId="0DED5B8F" w14:textId="6F1CA272"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2020</w:t>
            </w:r>
          </w:p>
        </w:tc>
        <w:tc>
          <w:tcPr>
            <w:tcW w:w="1276" w:type="dxa"/>
            <w:gridSpan w:val="2"/>
            <w:vAlign w:val="center"/>
          </w:tcPr>
          <w:p w14:paraId="65DE26C2" w14:textId="53766E14"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p>
        </w:tc>
        <w:tc>
          <w:tcPr>
            <w:tcW w:w="1559" w:type="dxa"/>
            <w:gridSpan w:val="2"/>
            <w:vAlign w:val="center"/>
          </w:tcPr>
          <w:p w14:paraId="1681C7F5" w14:textId="2AC692D1"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2022</w:t>
            </w:r>
          </w:p>
        </w:tc>
        <w:tc>
          <w:tcPr>
            <w:tcW w:w="1843" w:type="dxa"/>
            <w:gridSpan w:val="2"/>
            <w:vAlign w:val="center"/>
          </w:tcPr>
          <w:p w14:paraId="0BE0AF90" w14:textId="53B0EB2D"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r w:rsidR="00C459A1" w:rsidRPr="000B0615">
              <w:rPr>
                <w:rFonts w:ascii="Times New Roman" w:hAnsi="Times New Roman"/>
                <w:bCs/>
                <w:color w:val="000000"/>
                <w:lang w:eastAsia="ru-RU"/>
              </w:rPr>
              <w:t xml:space="preserve"> р. до</w:t>
            </w:r>
          </w:p>
          <w:p w14:paraId="45BBEB92" w14:textId="2BA14E02"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2020</w:t>
            </w:r>
            <w:r w:rsidR="00C459A1" w:rsidRPr="000B0615">
              <w:rPr>
                <w:rFonts w:ascii="Times New Roman" w:hAnsi="Times New Roman"/>
                <w:bCs/>
                <w:color w:val="000000"/>
                <w:lang w:eastAsia="ru-RU"/>
              </w:rPr>
              <w:t xml:space="preserve"> р.</w:t>
            </w:r>
          </w:p>
        </w:tc>
        <w:tc>
          <w:tcPr>
            <w:tcW w:w="1843" w:type="dxa"/>
            <w:gridSpan w:val="2"/>
            <w:vAlign w:val="center"/>
          </w:tcPr>
          <w:p w14:paraId="55492C16" w14:textId="2128CCFB"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2022</w:t>
            </w:r>
            <w:r w:rsidR="00C459A1" w:rsidRPr="000B0615">
              <w:rPr>
                <w:rFonts w:ascii="Times New Roman" w:hAnsi="Times New Roman"/>
                <w:bCs/>
                <w:color w:val="000000"/>
                <w:lang w:eastAsia="ru-RU"/>
              </w:rPr>
              <w:t xml:space="preserve"> р. до</w:t>
            </w:r>
          </w:p>
          <w:p w14:paraId="732D1EFB" w14:textId="058542E9"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r w:rsidR="00C459A1" w:rsidRPr="000B0615">
              <w:rPr>
                <w:rFonts w:ascii="Times New Roman" w:hAnsi="Times New Roman"/>
                <w:bCs/>
                <w:color w:val="000000"/>
                <w:lang w:eastAsia="ru-RU"/>
              </w:rPr>
              <w:t xml:space="preserve"> р.</w:t>
            </w:r>
          </w:p>
        </w:tc>
      </w:tr>
      <w:tr w:rsidR="000B0615" w:rsidRPr="000B0615" w14:paraId="026A3CE7" w14:textId="77777777" w:rsidTr="000B0615">
        <w:trPr>
          <w:jc w:val="center"/>
        </w:trPr>
        <w:tc>
          <w:tcPr>
            <w:tcW w:w="2122" w:type="dxa"/>
            <w:vMerge/>
            <w:vAlign w:val="center"/>
          </w:tcPr>
          <w:p w14:paraId="1EB5A645"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08" w:type="dxa"/>
            <w:vAlign w:val="center"/>
          </w:tcPr>
          <w:p w14:paraId="39B8650E"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осіб</w:t>
            </w:r>
          </w:p>
        </w:tc>
        <w:tc>
          <w:tcPr>
            <w:tcW w:w="709" w:type="dxa"/>
            <w:vAlign w:val="center"/>
          </w:tcPr>
          <w:p w14:paraId="7209A891"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у%</w:t>
            </w:r>
          </w:p>
        </w:tc>
        <w:tc>
          <w:tcPr>
            <w:tcW w:w="709" w:type="dxa"/>
            <w:vAlign w:val="center"/>
          </w:tcPr>
          <w:p w14:paraId="7794C4C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осіб</w:t>
            </w:r>
          </w:p>
        </w:tc>
        <w:tc>
          <w:tcPr>
            <w:tcW w:w="567" w:type="dxa"/>
            <w:vAlign w:val="center"/>
          </w:tcPr>
          <w:p w14:paraId="214CE02E"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у%</w:t>
            </w:r>
          </w:p>
        </w:tc>
        <w:tc>
          <w:tcPr>
            <w:tcW w:w="992" w:type="dxa"/>
            <w:vAlign w:val="center"/>
          </w:tcPr>
          <w:p w14:paraId="1D4103E1"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осіб</w:t>
            </w:r>
          </w:p>
        </w:tc>
        <w:tc>
          <w:tcPr>
            <w:tcW w:w="567" w:type="dxa"/>
            <w:vAlign w:val="center"/>
          </w:tcPr>
          <w:p w14:paraId="623E86EF"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у%</w:t>
            </w:r>
          </w:p>
        </w:tc>
        <w:tc>
          <w:tcPr>
            <w:tcW w:w="851" w:type="dxa"/>
            <w:vAlign w:val="center"/>
          </w:tcPr>
          <w:p w14:paraId="13CB6182"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абсол.</w:t>
            </w:r>
          </w:p>
        </w:tc>
        <w:tc>
          <w:tcPr>
            <w:tcW w:w="992" w:type="dxa"/>
            <w:vAlign w:val="center"/>
          </w:tcPr>
          <w:p w14:paraId="7C68742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відн.,%</w:t>
            </w:r>
          </w:p>
        </w:tc>
        <w:tc>
          <w:tcPr>
            <w:tcW w:w="796" w:type="dxa"/>
            <w:vAlign w:val="center"/>
          </w:tcPr>
          <w:p w14:paraId="4E3D7B73" w14:textId="06040E4F"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абсол</w:t>
            </w:r>
          </w:p>
        </w:tc>
        <w:tc>
          <w:tcPr>
            <w:tcW w:w="1047" w:type="dxa"/>
            <w:vAlign w:val="center"/>
          </w:tcPr>
          <w:p w14:paraId="27B5BEEC"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відн.,%</w:t>
            </w:r>
          </w:p>
        </w:tc>
      </w:tr>
      <w:tr w:rsidR="000B0615" w:rsidRPr="000B0615" w14:paraId="32C82933" w14:textId="77777777" w:rsidTr="000B0615">
        <w:trPr>
          <w:jc w:val="center"/>
        </w:trPr>
        <w:tc>
          <w:tcPr>
            <w:tcW w:w="2122" w:type="dxa"/>
            <w:vAlign w:val="center"/>
          </w:tcPr>
          <w:p w14:paraId="40AF233D"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w:t>
            </w:r>
          </w:p>
        </w:tc>
        <w:tc>
          <w:tcPr>
            <w:tcW w:w="708" w:type="dxa"/>
            <w:vAlign w:val="center"/>
          </w:tcPr>
          <w:p w14:paraId="19E7B348"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2</w:t>
            </w:r>
          </w:p>
        </w:tc>
        <w:tc>
          <w:tcPr>
            <w:tcW w:w="709" w:type="dxa"/>
            <w:vAlign w:val="center"/>
          </w:tcPr>
          <w:p w14:paraId="68D58CA6"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3</w:t>
            </w:r>
          </w:p>
        </w:tc>
        <w:tc>
          <w:tcPr>
            <w:tcW w:w="709" w:type="dxa"/>
            <w:vAlign w:val="center"/>
          </w:tcPr>
          <w:p w14:paraId="63819EAF"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4</w:t>
            </w:r>
          </w:p>
        </w:tc>
        <w:tc>
          <w:tcPr>
            <w:tcW w:w="567" w:type="dxa"/>
            <w:vAlign w:val="center"/>
          </w:tcPr>
          <w:p w14:paraId="7EB18C5E"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5</w:t>
            </w:r>
          </w:p>
        </w:tc>
        <w:tc>
          <w:tcPr>
            <w:tcW w:w="992" w:type="dxa"/>
            <w:vAlign w:val="center"/>
          </w:tcPr>
          <w:p w14:paraId="7C62E875"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6</w:t>
            </w:r>
          </w:p>
        </w:tc>
        <w:tc>
          <w:tcPr>
            <w:tcW w:w="567" w:type="dxa"/>
            <w:vAlign w:val="center"/>
          </w:tcPr>
          <w:p w14:paraId="797CC983"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7</w:t>
            </w:r>
          </w:p>
        </w:tc>
        <w:tc>
          <w:tcPr>
            <w:tcW w:w="851" w:type="dxa"/>
            <w:vAlign w:val="center"/>
          </w:tcPr>
          <w:p w14:paraId="434B8DEB"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8</w:t>
            </w:r>
          </w:p>
        </w:tc>
        <w:tc>
          <w:tcPr>
            <w:tcW w:w="992" w:type="dxa"/>
            <w:vAlign w:val="center"/>
          </w:tcPr>
          <w:p w14:paraId="4490366E"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9</w:t>
            </w:r>
          </w:p>
        </w:tc>
        <w:tc>
          <w:tcPr>
            <w:tcW w:w="796" w:type="dxa"/>
            <w:vAlign w:val="center"/>
          </w:tcPr>
          <w:p w14:paraId="6B84ED6E"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10</w:t>
            </w:r>
          </w:p>
        </w:tc>
        <w:tc>
          <w:tcPr>
            <w:tcW w:w="1047" w:type="dxa"/>
            <w:vAlign w:val="center"/>
          </w:tcPr>
          <w:p w14:paraId="65957C23"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11</w:t>
            </w:r>
          </w:p>
        </w:tc>
      </w:tr>
      <w:tr w:rsidR="000B0615" w:rsidRPr="000B0615" w14:paraId="1383CB13" w14:textId="77777777" w:rsidTr="000B0615">
        <w:trPr>
          <w:trHeight w:val="1166"/>
          <w:jc w:val="center"/>
        </w:trPr>
        <w:tc>
          <w:tcPr>
            <w:tcW w:w="2122" w:type="dxa"/>
            <w:vAlign w:val="center"/>
          </w:tcPr>
          <w:p w14:paraId="43E1653D" w14:textId="77777777" w:rsidR="00C459A1" w:rsidRPr="000B0615" w:rsidRDefault="00C459A1" w:rsidP="000B0615">
            <w:pPr>
              <w:pStyle w:val="a3"/>
              <w:spacing w:after="0" w:line="240" w:lineRule="auto"/>
              <w:ind w:left="0"/>
              <w:rPr>
                <w:rFonts w:ascii="Times New Roman" w:hAnsi="Times New Roman"/>
                <w:bCs/>
                <w:color w:val="000000"/>
                <w:lang w:eastAsia="ru-RU"/>
              </w:rPr>
            </w:pPr>
            <w:r w:rsidRPr="000B0615">
              <w:rPr>
                <w:rFonts w:ascii="Times New Roman" w:hAnsi="Times New Roman"/>
                <w:bCs/>
                <w:color w:val="000000"/>
                <w:lang w:eastAsia="ru-RU"/>
              </w:rPr>
              <w:t>Чисельність працівників, які пройшли професійне навчання, осіб</w:t>
            </w:r>
          </w:p>
        </w:tc>
        <w:tc>
          <w:tcPr>
            <w:tcW w:w="708" w:type="dxa"/>
            <w:vAlign w:val="center"/>
          </w:tcPr>
          <w:p w14:paraId="38F5BB96"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9</w:t>
            </w:r>
          </w:p>
        </w:tc>
        <w:tc>
          <w:tcPr>
            <w:tcW w:w="709" w:type="dxa"/>
            <w:vAlign w:val="center"/>
          </w:tcPr>
          <w:p w14:paraId="462A4EF2"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36</w:t>
            </w:r>
          </w:p>
        </w:tc>
        <w:tc>
          <w:tcPr>
            <w:tcW w:w="709" w:type="dxa"/>
            <w:vAlign w:val="center"/>
          </w:tcPr>
          <w:p w14:paraId="60237181"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7</w:t>
            </w:r>
          </w:p>
        </w:tc>
        <w:tc>
          <w:tcPr>
            <w:tcW w:w="567" w:type="dxa"/>
            <w:vAlign w:val="center"/>
          </w:tcPr>
          <w:p w14:paraId="4AC648A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37</w:t>
            </w:r>
          </w:p>
        </w:tc>
        <w:tc>
          <w:tcPr>
            <w:tcW w:w="992" w:type="dxa"/>
            <w:vAlign w:val="center"/>
          </w:tcPr>
          <w:p w14:paraId="33DE83B1"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6</w:t>
            </w:r>
          </w:p>
        </w:tc>
        <w:tc>
          <w:tcPr>
            <w:tcW w:w="567" w:type="dxa"/>
            <w:vAlign w:val="center"/>
          </w:tcPr>
          <w:p w14:paraId="7A6EE049"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40</w:t>
            </w:r>
          </w:p>
        </w:tc>
        <w:tc>
          <w:tcPr>
            <w:tcW w:w="851" w:type="dxa"/>
            <w:vAlign w:val="center"/>
          </w:tcPr>
          <w:p w14:paraId="0A9F3933"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-2</w:t>
            </w:r>
          </w:p>
        </w:tc>
        <w:tc>
          <w:tcPr>
            <w:tcW w:w="992" w:type="dxa"/>
            <w:vAlign w:val="center"/>
          </w:tcPr>
          <w:p w14:paraId="19620391"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77,8</w:t>
            </w:r>
          </w:p>
        </w:tc>
        <w:tc>
          <w:tcPr>
            <w:tcW w:w="796" w:type="dxa"/>
            <w:vAlign w:val="center"/>
          </w:tcPr>
          <w:p w14:paraId="602F8154"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w:t>
            </w:r>
          </w:p>
        </w:tc>
        <w:tc>
          <w:tcPr>
            <w:tcW w:w="1047" w:type="dxa"/>
            <w:vAlign w:val="center"/>
          </w:tcPr>
          <w:p w14:paraId="1981617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85,7</w:t>
            </w:r>
          </w:p>
        </w:tc>
      </w:tr>
      <w:tr w:rsidR="000B0615" w:rsidRPr="000B0615" w14:paraId="59546236" w14:textId="77777777" w:rsidTr="000B0615">
        <w:trPr>
          <w:trHeight w:val="845"/>
          <w:jc w:val="center"/>
        </w:trPr>
        <w:tc>
          <w:tcPr>
            <w:tcW w:w="2122" w:type="dxa"/>
            <w:vAlign w:val="center"/>
          </w:tcPr>
          <w:p w14:paraId="42125305" w14:textId="77777777" w:rsidR="00C459A1" w:rsidRPr="000B0615" w:rsidRDefault="00C459A1" w:rsidP="000B0615">
            <w:pPr>
              <w:pStyle w:val="a3"/>
              <w:spacing w:after="0" w:line="240" w:lineRule="auto"/>
              <w:ind w:left="0"/>
              <w:rPr>
                <w:rFonts w:ascii="Times New Roman" w:hAnsi="Times New Roman"/>
                <w:bCs/>
                <w:color w:val="000000"/>
                <w:lang w:eastAsia="ru-RU"/>
              </w:rPr>
            </w:pPr>
            <w:r w:rsidRPr="000B0615">
              <w:rPr>
                <w:rFonts w:ascii="Times New Roman" w:hAnsi="Times New Roman"/>
                <w:bCs/>
                <w:color w:val="000000"/>
                <w:lang w:eastAsia="ru-RU"/>
              </w:rPr>
              <w:t>Загальна чисельність працівників, осіб</w:t>
            </w:r>
          </w:p>
        </w:tc>
        <w:tc>
          <w:tcPr>
            <w:tcW w:w="708" w:type="dxa"/>
            <w:vAlign w:val="center"/>
          </w:tcPr>
          <w:p w14:paraId="5407CCB8" w14:textId="77777777" w:rsidR="00C459A1" w:rsidRPr="000B0615" w:rsidRDefault="00C459A1" w:rsidP="000B0615">
            <w:pPr>
              <w:spacing w:line="240" w:lineRule="auto"/>
              <w:ind w:firstLine="0"/>
              <w:contextualSpacing/>
              <w:jc w:val="center"/>
              <w:rPr>
                <w:rFonts w:ascii="Times New Roman" w:hAnsi="Times New Roman"/>
                <w:bCs/>
                <w:color w:val="000000"/>
                <w:lang w:eastAsia="uk-UA"/>
              </w:rPr>
            </w:pPr>
            <w:r w:rsidRPr="000B0615">
              <w:rPr>
                <w:rFonts w:ascii="Times New Roman" w:hAnsi="Times New Roman"/>
                <w:bCs/>
                <w:color w:val="000000"/>
                <w:lang w:eastAsia="uk-UA"/>
              </w:rPr>
              <w:t>25</w:t>
            </w:r>
          </w:p>
        </w:tc>
        <w:tc>
          <w:tcPr>
            <w:tcW w:w="709" w:type="dxa"/>
            <w:vAlign w:val="center"/>
          </w:tcPr>
          <w:p w14:paraId="4A4589E2" w14:textId="77777777" w:rsidR="00C459A1" w:rsidRPr="000B0615" w:rsidRDefault="00C459A1" w:rsidP="000B0615">
            <w:pPr>
              <w:spacing w:line="240" w:lineRule="auto"/>
              <w:ind w:firstLine="0"/>
              <w:contextualSpacing/>
              <w:jc w:val="center"/>
              <w:rPr>
                <w:rFonts w:ascii="Times New Roman" w:hAnsi="Times New Roman"/>
                <w:bCs/>
                <w:color w:val="000000"/>
                <w:lang w:eastAsia="uk-UA"/>
              </w:rPr>
            </w:pPr>
            <w:r w:rsidRPr="000B0615">
              <w:rPr>
                <w:rFonts w:ascii="Times New Roman" w:hAnsi="Times New Roman"/>
                <w:bCs/>
                <w:color w:val="000000"/>
                <w:lang w:eastAsia="uk-UA"/>
              </w:rPr>
              <w:t>100</w:t>
            </w:r>
          </w:p>
        </w:tc>
        <w:tc>
          <w:tcPr>
            <w:tcW w:w="709" w:type="dxa"/>
            <w:vAlign w:val="center"/>
          </w:tcPr>
          <w:p w14:paraId="68C7712D" w14:textId="77777777" w:rsidR="00C459A1" w:rsidRPr="000B0615" w:rsidRDefault="00C459A1" w:rsidP="000B0615">
            <w:pPr>
              <w:spacing w:line="240" w:lineRule="auto"/>
              <w:ind w:firstLine="0"/>
              <w:contextualSpacing/>
              <w:jc w:val="center"/>
              <w:rPr>
                <w:rFonts w:ascii="Times New Roman" w:hAnsi="Times New Roman"/>
                <w:bCs/>
                <w:color w:val="000000"/>
                <w:lang w:eastAsia="uk-UA"/>
              </w:rPr>
            </w:pPr>
            <w:r w:rsidRPr="000B0615">
              <w:rPr>
                <w:rFonts w:ascii="Times New Roman" w:hAnsi="Times New Roman"/>
                <w:bCs/>
                <w:color w:val="000000"/>
                <w:lang w:eastAsia="uk-UA"/>
              </w:rPr>
              <w:t>19</w:t>
            </w:r>
          </w:p>
        </w:tc>
        <w:tc>
          <w:tcPr>
            <w:tcW w:w="567" w:type="dxa"/>
            <w:vAlign w:val="center"/>
          </w:tcPr>
          <w:p w14:paraId="464DAF87"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100</w:t>
            </w:r>
          </w:p>
        </w:tc>
        <w:tc>
          <w:tcPr>
            <w:tcW w:w="992" w:type="dxa"/>
            <w:vAlign w:val="center"/>
          </w:tcPr>
          <w:p w14:paraId="2D53A244"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uk-UA"/>
              </w:rPr>
              <w:t>15</w:t>
            </w:r>
          </w:p>
        </w:tc>
        <w:tc>
          <w:tcPr>
            <w:tcW w:w="567" w:type="dxa"/>
            <w:vAlign w:val="center"/>
          </w:tcPr>
          <w:p w14:paraId="7C84C478"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100</w:t>
            </w:r>
          </w:p>
        </w:tc>
        <w:tc>
          <w:tcPr>
            <w:tcW w:w="851" w:type="dxa"/>
            <w:vAlign w:val="center"/>
          </w:tcPr>
          <w:p w14:paraId="0C723186"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-6</w:t>
            </w:r>
          </w:p>
        </w:tc>
        <w:tc>
          <w:tcPr>
            <w:tcW w:w="992" w:type="dxa"/>
            <w:vAlign w:val="center"/>
          </w:tcPr>
          <w:p w14:paraId="13E293F6"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76</w:t>
            </w:r>
          </w:p>
        </w:tc>
        <w:tc>
          <w:tcPr>
            <w:tcW w:w="796" w:type="dxa"/>
            <w:vAlign w:val="center"/>
          </w:tcPr>
          <w:p w14:paraId="7652F345"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-4</w:t>
            </w:r>
          </w:p>
        </w:tc>
        <w:tc>
          <w:tcPr>
            <w:tcW w:w="1047" w:type="dxa"/>
            <w:vAlign w:val="center"/>
          </w:tcPr>
          <w:p w14:paraId="674B9307"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78,9</w:t>
            </w:r>
          </w:p>
        </w:tc>
      </w:tr>
    </w:tbl>
    <w:p w14:paraId="15489653" w14:textId="77777777" w:rsidR="00C459A1" w:rsidRPr="000B2674" w:rsidRDefault="00C459A1" w:rsidP="00C459A1">
      <w:pPr>
        <w:jc w:val="both"/>
        <w:rPr>
          <w:color w:val="000000"/>
          <w:sz w:val="28"/>
          <w:szCs w:val="28"/>
        </w:rPr>
      </w:pPr>
      <w:r w:rsidRPr="000B2674">
        <w:rPr>
          <w:color w:val="000000"/>
          <w:sz w:val="28"/>
          <w:szCs w:val="28"/>
        </w:rPr>
        <w:t xml:space="preserve"> </w:t>
      </w:r>
    </w:p>
    <w:p w14:paraId="1CBBA66D" w14:textId="50673BC3"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 xml:space="preserve">Отже, чисельність осіб, охоплених професійним навчанням в ТОВ «СІБІЕС МЕДІА» щорічно зменшується, так у </w:t>
      </w:r>
      <w:r w:rsidR="00127A41">
        <w:rPr>
          <w:color w:val="000000"/>
          <w:sz w:val="28"/>
          <w:szCs w:val="28"/>
        </w:rPr>
        <w:t>2022</w:t>
      </w:r>
      <w:r w:rsidRPr="000B2674">
        <w:rPr>
          <w:color w:val="000000"/>
          <w:sz w:val="28"/>
          <w:szCs w:val="28"/>
        </w:rPr>
        <w:t xml:space="preserve"> році їх питома вага становила 40%, що є негативною тенденцією. Підприємство проводить навчання у недостатньому рівні. Крім того, навчання на теперішній час ще не є досить якісним. Тому слід удосконалити систему професійного навчання працівників.</w:t>
      </w:r>
    </w:p>
    <w:p w14:paraId="65EC66E2" w14:textId="6B3FCA10"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lastRenderedPageBreak/>
        <w:t xml:space="preserve">У табл. </w:t>
      </w:r>
      <w:r w:rsidR="000B0615">
        <w:rPr>
          <w:color w:val="000000"/>
          <w:sz w:val="28"/>
          <w:szCs w:val="28"/>
        </w:rPr>
        <w:t>2</w:t>
      </w:r>
      <w:r w:rsidRPr="000B2674">
        <w:rPr>
          <w:color w:val="000000"/>
          <w:sz w:val="28"/>
          <w:szCs w:val="28"/>
        </w:rPr>
        <w:t xml:space="preserve">.5 наведено дані, що показують скільки коштів ТОВ «СІБІЕС МЕДІА» використало на навчання персоналу з використанням аутсорсингу за </w:t>
      </w:r>
      <w:r w:rsidR="00127A41">
        <w:rPr>
          <w:color w:val="000000"/>
          <w:sz w:val="28"/>
          <w:szCs w:val="28"/>
        </w:rPr>
        <w:t>2020</w:t>
      </w:r>
      <w:r w:rsidRPr="000B2674">
        <w:rPr>
          <w:color w:val="000000"/>
          <w:sz w:val="28"/>
          <w:szCs w:val="28"/>
        </w:rPr>
        <w:t>-</w:t>
      </w:r>
      <w:r w:rsidR="00127A41">
        <w:rPr>
          <w:color w:val="000000"/>
          <w:sz w:val="28"/>
          <w:szCs w:val="28"/>
        </w:rPr>
        <w:t>2022</w:t>
      </w:r>
      <w:r w:rsidRPr="000B2674">
        <w:rPr>
          <w:color w:val="000000"/>
          <w:sz w:val="28"/>
          <w:szCs w:val="28"/>
        </w:rPr>
        <w:t xml:space="preserve"> роки.</w:t>
      </w:r>
    </w:p>
    <w:p w14:paraId="12E438BA" w14:textId="467C9624" w:rsidR="00C459A1" w:rsidRPr="000B0615" w:rsidRDefault="00C459A1" w:rsidP="00C459A1">
      <w:pPr>
        <w:pStyle w:val="a9"/>
        <w:tabs>
          <w:tab w:val="left" w:pos="1134"/>
        </w:tabs>
        <w:spacing w:after="0" w:line="360" w:lineRule="auto"/>
        <w:ind w:left="0" w:firstLine="709"/>
        <w:jc w:val="right"/>
        <w:rPr>
          <w:i/>
          <w:iCs/>
          <w:color w:val="000000"/>
          <w:sz w:val="28"/>
          <w:szCs w:val="28"/>
        </w:rPr>
      </w:pPr>
      <w:r w:rsidRPr="000B0615">
        <w:rPr>
          <w:i/>
          <w:iCs/>
          <w:color w:val="000000"/>
          <w:sz w:val="28"/>
          <w:szCs w:val="28"/>
        </w:rPr>
        <w:t xml:space="preserve">Таблиця </w:t>
      </w:r>
      <w:r w:rsidR="000B0615" w:rsidRPr="000B0615">
        <w:rPr>
          <w:i/>
          <w:iCs/>
          <w:color w:val="000000"/>
          <w:sz w:val="28"/>
          <w:szCs w:val="28"/>
        </w:rPr>
        <w:t>2</w:t>
      </w:r>
      <w:r w:rsidRPr="000B0615">
        <w:rPr>
          <w:i/>
          <w:iCs/>
          <w:color w:val="000000"/>
          <w:sz w:val="28"/>
          <w:szCs w:val="28"/>
        </w:rPr>
        <w:t>.5</w:t>
      </w:r>
    </w:p>
    <w:p w14:paraId="5860E1C1" w14:textId="3A4F06A7" w:rsidR="00C459A1" w:rsidRPr="000B0615" w:rsidRDefault="00C459A1" w:rsidP="000B0615">
      <w:pPr>
        <w:pStyle w:val="a9"/>
        <w:tabs>
          <w:tab w:val="left" w:pos="1134"/>
        </w:tabs>
        <w:spacing w:after="0" w:line="360" w:lineRule="auto"/>
        <w:ind w:left="0" w:firstLine="709"/>
        <w:jc w:val="center"/>
        <w:rPr>
          <w:b/>
          <w:bCs/>
          <w:color w:val="000000"/>
          <w:sz w:val="28"/>
          <w:szCs w:val="28"/>
        </w:rPr>
      </w:pPr>
      <w:r w:rsidRPr="000B0615">
        <w:rPr>
          <w:b/>
          <w:bCs/>
          <w:color w:val="000000"/>
          <w:sz w:val="28"/>
          <w:szCs w:val="28"/>
        </w:rPr>
        <w:t xml:space="preserve">Динаміка витрат коштів, які ТОВ «СІБІЕС МЕДІА» використало на навчання персоналу за </w:t>
      </w:r>
      <w:r w:rsidR="00127A41">
        <w:rPr>
          <w:b/>
          <w:bCs/>
          <w:color w:val="000000"/>
          <w:sz w:val="28"/>
          <w:szCs w:val="28"/>
        </w:rPr>
        <w:t>2020</w:t>
      </w:r>
      <w:r w:rsidRPr="000B0615">
        <w:rPr>
          <w:b/>
          <w:bCs/>
          <w:color w:val="000000"/>
          <w:sz w:val="28"/>
          <w:szCs w:val="28"/>
        </w:rPr>
        <w:t>-</w:t>
      </w:r>
      <w:r w:rsidR="00127A41">
        <w:rPr>
          <w:b/>
          <w:bCs/>
          <w:color w:val="000000"/>
          <w:sz w:val="28"/>
          <w:szCs w:val="28"/>
        </w:rPr>
        <w:t>2022</w:t>
      </w:r>
      <w:r w:rsidRPr="000B0615">
        <w:rPr>
          <w:b/>
          <w:bCs/>
          <w:color w:val="000000"/>
          <w:sz w:val="28"/>
          <w:szCs w:val="28"/>
        </w:rPr>
        <w:t xml:space="preserve"> рр.</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3"/>
        <w:gridCol w:w="778"/>
        <w:gridCol w:w="797"/>
        <w:gridCol w:w="720"/>
        <w:gridCol w:w="720"/>
        <w:gridCol w:w="709"/>
        <w:gridCol w:w="757"/>
        <w:gridCol w:w="825"/>
        <w:gridCol w:w="876"/>
        <w:gridCol w:w="765"/>
        <w:gridCol w:w="937"/>
      </w:tblGrid>
      <w:tr w:rsidR="00C459A1" w:rsidRPr="000B0615" w14:paraId="1851F6CB" w14:textId="77777777" w:rsidTr="000B0615">
        <w:trPr>
          <w:jc w:val="center"/>
        </w:trPr>
        <w:tc>
          <w:tcPr>
            <w:tcW w:w="1893" w:type="dxa"/>
            <w:vMerge w:val="restart"/>
            <w:vAlign w:val="center"/>
          </w:tcPr>
          <w:p w14:paraId="17C18D12"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Показник</w:t>
            </w:r>
          </w:p>
        </w:tc>
        <w:tc>
          <w:tcPr>
            <w:tcW w:w="2295" w:type="dxa"/>
            <w:gridSpan w:val="3"/>
            <w:vAlign w:val="center"/>
          </w:tcPr>
          <w:p w14:paraId="774DAAD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Значення показника за роками</w:t>
            </w:r>
          </w:p>
        </w:tc>
        <w:tc>
          <w:tcPr>
            <w:tcW w:w="2186" w:type="dxa"/>
            <w:gridSpan w:val="3"/>
            <w:vAlign w:val="center"/>
          </w:tcPr>
          <w:p w14:paraId="79A059B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У% до ФЗП</w:t>
            </w:r>
          </w:p>
        </w:tc>
        <w:tc>
          <w:tcPr>
            <w:tcW w:w="3403" w:type="dxa"/>
            <w:gridSpan w:val="4"/>
            <w:tcBorders>
              <w:top w:val="single" w:sz="4" w:space="0" w:color="auto"/>
              <w:bottom w:val="single" w:sz="4" w:space="0" w:color="auto"/>
              <w:right w:val="single" w:sz="4" w:space="0" w:color="auto"/>
            </w:tcBorders>
            <w:shd w:val="clear" w:color="auto" w:fill="auto"/>
            <w:vAlign w:val="center"/>
          </w:tcPr>
          <w:p w14:paraId="179DB5BE"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Зміна показників, + / –</w:t>
            </w:r>
          </w:p>
        </w:tc>
      </w:tr>
      <w:tr w:rsidR="00C459A1" w:rsidRPr="000B0615" w14:paraId="4D2CD909" w14:textId="77777777" w:rsidTr="000B0615">
        <w:trPr>
          <w:trHeight w:val="285"/>
          <w:jc w:val="center"/>
        </w:trPr>
        <w:tc>
          <w:tcPr>
            <w:tcW w:w="1893" w:type="dxa"/>
            <w:vMerge/>
            <w:vAlign w:val="center"/>
          </w:tcPr>
          <w:p w14:paraId="1B758923"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78" w:type="dxa"/>
            <w:vMerge w:val="restart"/>
            <w:vAlign w:val="center"/>
          </w:tcPr>
          <w:p w14:paraId="071AD0D2" w14:textId="31CFF510"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2020</w:t>
            </w:r>
          </w:p>
        </w:tc>
        <w:tc>
          <w:tcPr>
            <w:tcW w:w="797" w:type="dxa"/>
            <w:vMerge w:val="restart"/>
            <w:vAlign w:val="center"/>
          </w:tcPr>
          <w:p w14:paraId="2AC9B83F" w14:textId="00388571"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p>
        </w:tc>
        <w:tc>
          <w:tcPr>
            <w:tcW w:w="720" w:type="dxa"/>
            <w:vMerge w:val="restart"/>
            <w:vAlign w:val="center"/>
          </w:tcPr>
          <w:p w14:paraId="17AE05F5" w14:textId="39BFF01E"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2022</w:t>
            </w:r>
          </w:p>
        </w:tc>
        <w:tc>
          <w:tcPr>
            <w:tcW w:w="720" w:type="dxa"/>
            <w:vMerge w:val="restart"/>
            <w:vAlign w:val="center"/>
          </w:tcPr>
          <w:p w14:paraId="0A273CE8" w14:textId="1F4999D6"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2020</w:t>
            </w:r>
          </w:p>
        </w:tc>
        <w:tc>
          <w:tcPr>
            <w:tcW w:w="709" w:type="dxa"/>
            <w:vMerge w:val="restart"/>
            <w:vAlign w:val="center"/>
          </w:tcPr>
          <w:p w14:paraId="1E584CE7" w14:textId="7AAAE8EC"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p>
        </w:tc>
        <w:tc>
          <w:tcPr>
            <w:tcW w:w="757" w:type="dxa"/>
            <w:vMerge w:val="restart"/>
            <w:vAlign w:val="center"/>
          </w:tcPr>
          <w:p w14:paraId="3C8AEB5F" w14:textId="1E2A7AB1"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2022</w:t>
            </w:r>
          </w:p>
        </w:tc>
        <w:tc>
          <w:tcPr>
            <w:tcW w:w="1701" w:type="dxa"/>
            <w:gridSpan w:val="2"/>
            <w:tcBorders>
              <w:top w:val="single" w:sz="4" w:space="0" w:color="auto"/>
              <w:bottom w:val="single" w:sz="4" w:space="0" w:color="auto"/>
              <w:right w:val="single" w:sz="4" w:space="0" w:color="auto"/>
            </w:tcBorders>
            <w:shd w:val="clear" w:color="auto" w:fill="auto"/>
            <w:vAlign w:val="center"/>
          </w:tcPr>
          <w:p w14:paraId="387470DB" w14:textId="3EEB4334"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r w:rsidR="00C459A1" w:rsidRPr="000B0615">
              <w:rPr>
                <w:rFonts w:ascii="Times New Roman" w:hAnsi="Times New Roman"/>
                <w:bCs/>
                <w:color w:val="000000"/>
                <w:lang w:eastAsia="ru-RU"/>
              </w:rPr>
              <w:t xml:space="preserve"> р. до</w:t>
            </w:r>
          </w:p>
          <w:p w14:paraId="661A5720" w14:textId="31FDD259"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2020</w:t>
            </w:r>
            <w:r w:rsidR="00C459A1" w:rsidRPr="000B0615">
              <w:rPr>
                <w:rFonts w:ascii="Times New Roman" w:hAnsi="Times New Roman"/>
                <w:bCs/>
                <w:color w:val="000000"/>
                <w:lang w:eastAsia="ru-RU"/>
              </w:rPr>
              <w:t xml:space="preserve"> р.</w:t>
            </w:r>
          </w:p>
        </w:tc>
        <w:tc>
          <w:tcPr>
            <w:tcW w:w="1702" w:type="dxa"/>
            <w:gridSpan w:val="2"/>
            <w:tcBorders>
              <w:top w:val="single" w:sz="4" w:space="0" w:color="auto"/>
              <w:bottom w:val="single" w:sz="4" w:space="0" w:color="auto"/>
              <w:right w:val="single" w:sz="4" w:space="0" w:color="auto"/>
            </w:tcBorders>
            <w:shd w:val="clear" w:color="auto" w:fill="auto"/>
            <w:vAlign w:val="center"/>
          </w:tcPr>
          <w:p w14:paraId="1B8D511A" w14:textId="5BCAC8C8"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2022</w:t>
            </w:r>
            <w:r w:rsidR="00C459A1" w:rsidRPr="000B0615">
              <w:rPr>
                <w:rFonts w:ascii="Times New Roman" w:hAnsi="Times New Roman"/>
                <w:bCs/>
                <w:color w:val="000000"/>
                <w:lang w:eastAsia="ru-RU"/>
              </w:rPr>
              <w:t xml:space="preserve"> р. до </w:t>
            </w:r>
          </w:p>
          <w:p w14:paraId="176D0A32" w14:textId="16F55DAF" w:rsidR="00C459A1" w:rsidRPr="000B0615" w:rsidRDefault="00127A41" w:rsidP="000B0615">
            <w:pPr>
              <w:pStyle w:val="a3"/>
              <w:spacing w:after="0" w:line="240" w:lineRule="auto"/>
              <w:ind w:left="0"/>
              <w:jc w:val="center"/>
              <w:rPr>
                <w:rFonts w:ascii="Times New Roman" w:hAnsi="Times New Roman"/>
                <w:bCs/>
                <w:color w:val="000000"/>
                <w:lang w:eastAsia="ru-RU"/>
              </w:rPr>
            </w:pPr>
            <w:r>
              <w:rPr>
                <w:rFonts w:ascii="Times New Roman" w:hAnsi="Times New Roman"/>
                <w:bCs/>
                <w:color w:val="000000"/>
                <w:lang w:eastAsia="ru-RU"/>
              </w:rPr>
              <w:t>2021</w:t>
            </w:r>
            <w:r w:rsidR="00C459A1" w:rsidRPr="000B0615">
              <w:rPr>
                <w:rFonts w:ascii="Times New Roman" w:hAnsi="Times New Roman"/>
                <w:bCs/>
                <w:color w:val="000000"/>
                <w:lang w:eastAsia="ru-RU"/>
              </w:rPr>
              <w:t xml:space="preserve"> р.</w:t>
            </w:r>
          </w:p>
        </w:tc>
      </w:tr>
      <w:tr w:rsidR="00C459A1" w:rsidRPr="000B0615" w14:paraId="4C14952C" w14:textId="77777777" w:rsidTr="000B0615">
        <w:trPr>
          <w:trHeight w:val="225"/>
          <w:jc w:val="center"/>
        </w:trPr>
        <w:tc>
          <w:tcPr>
            <w:tcW w:w="1893" w:type="dxa"/>
            <w:vMerge/>
            <w:vAlign w:val="center"/>
          </w:tcPr>
          <w:p w14:paraId="4C8F02F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78" w:type="dxa"/>
            <w:vMerge/>
            <w:vAlign w:val="center"/>
          </w:tcPr>
          <w:p w14:paraId="257094C5"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97" w:type="dxa"/>
            <w:vMerge/>
            <w:vAlign w:val="center"/>
          </w:tcPr>
          <w:p w14:paraId="6B080C66"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20" w:type="dxa"/>
            <w:vMerge/>
            <w:vAlign w:val="center"/>
          </w:tcPr>
          <w:p w14:paraId="2ED0A628"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20" w:type="dxa"/>
            <w:vMerge/>
            <w:vAlign w:val="center"/>
          </w:tcPr>
          <w:p w14:paraId="1583252D"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09" w:type="dxa"/>
            <w:vMerge/>
            <w:vAlign w:val="center"/>
          </w:tcPr>
          <w:p w14:paraId="6335DE4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757" w:type="dxa"/>
            <w:vMerge/>
            <w:vAlign w:val="center"/>
          </w:tcPr>
          <w:p w14:paraId="249C3237"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p>
        </w:tc>
        <w:tc>
          <w:tcPr>
            <w:tcW w:w="825" w:type="dxa"/>
            <w:tcBorders>
              <w:top w:val="single" w:sz="4" w:space="0" w:color="auto"/>
              <w:bottom w:val="single" w:sz="4" w:space="0" w:color="auto"/>
              <w:right w:val="single" w:sz="4" w:space="0" w:color="auto"/>
            </w:tcBorders>
            <w:shd w:val="clear" w:color="auto" w:fill="auto"/>
            <w:vAlign w:val="center"/>
          </w:tcPr>
          <w:p w14:paraId="173F3037"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абсол.</w:t>
            </w:r>
          </w:p>
        </w:tc>
        <w:tc>
          <w:tcPr>
            <w:tcW w:w="876" w:type="dxa"/>
            <w:tcBorders>
              <w:top w:val="single" w:sz="4" w:space="0" w:color="auto"/>
              <w:bottom w:val="single" w:sz="4" w:space="0" w:color="auto"/>
              <w:right w:val="single" w:sz="4" w:space="0" w:color="auto"/>
            </w:tcBorders>
            <w:shd w:val="clear" w:color="auto" w:fill="auto"/>
            <w:vAlign w:val="center"/>
          </w:tcPr>
          <w:p w14:paraId="6E29655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відн.,%</w:t>
            </w:r>
          </w:p>
        </w:tc>
        <w:tc>
          <w:tcPr>
            <w:tcW w:w="765" w:type="dxa"/>
            <w:tcBorders>
              <w:top w:val="single" w:sz="4" w:space="0" w:color="auto"/>
              <w:bottom w:val="single" w:sz="4" w:space="0" w:color="auto"/>
              <w:right w:val="single" w:sz="4" w:space="0" w:color="auto"/>
            </w:tcBorders>
            <w:shd w:val="clear" w:color="auto" w:fill="auto"/>
            <w:vAlign w:val="center"/>
          </w:tcPr>
          <w:p w14:paraId="45221073"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абсол.</w:t>
            </w:r>
          </w:p>
        </w:tc>
        <w:tc>
          <w:tcPr>
            <w:tcW w:w="937" w:type="dxa"/>
            <w:tcBorders>
              <w:top w:val="single" w:sz="4" w:space="0" w:color="auto"/>
              <w:bottom w:val="single" w:sz="4" w:space="0" w:color="auto"/>
              <w:right w:val="single" w:sz="4" w:space="0" w:color="auto"/>
            </w:tcBorders>
            <w:shd w:val="clear" w:color="auto" w:fill="auto"/>
            <w:vAlign w:val="center"/>
          </w:tcPr>
          <w:p w14:paraId="46DDF534" w14:textId="77777777" w:rsidR="00C459A1" w:rsidRPr="000B0615" w:rsidRDefault="00C459A1" w:rsidP="000B0615">
            <w:pPr>
              <w:spacing w:line="240" w:lineRule="auto"/>
              <w:ind w:firstLine="0"/>
              <w:jc w:val="center"/>
              <w:rPr>
                <w:rFonts w:ascii="Times New Roman" w:hAnsi="Times New Roman"/>
                <w:bCs/>
                <w:color w:val="000000"/>
              </w:rPr>
            </w:pPr>
            <w:r w:rsidRPr="000B0615">
              <w:rPr>
                <w:rFonts w:ascii="Times New Roman" w:hAnsi="Times New Roman"/>
                <w:bCs/>
                <w:color w:val="000000"/>
              </w:rPr>
              <w:t>відн.,%</w:t>
            </w:r>
          </w:p>
        </w:tc>
      </w:tr>
      <w:tr w:rsidR="00C459A1" w:rsidRPr="000B0615" w14:paraId="1BFDEF30" w14:textId="77777777" w:rsidTr="000B0615">
        <w:trPr>
          <w:jc w:val="center"/>
        </w:trPr>
        <w:tc>
          <w:tcPr>
            <w:tcW w:w="1893" w:type="dxa"/>
            <w:vAlign w:val="center"/>
          </w:tcPr>
          <w:p w14:paraId="45F023E6" w14:textId="77777777" w:rsid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Кошти, які витра</w:t>
            </w:r>
            <w:r w:rsidR="000B0615">
              <w:rPr>
                <w:rFonts w:ascii="Times New Roman" w:hAnsi="Times New Roman"/>
                <w:bCs/>
                <w:color w:val="000000"/>
                <w:lang w:val="uk-UA" w:eastAsia="ru-RU"/>
              </w:rPr>
              <w:t>-</w:t>
            </w:r>
            <w:r w:rsidRPr="000B0615">
              <w:rPr>
                <w:rFonts w:ascii="Times New Roman" w:hAnsi="Times New Roman"/>
                <w:bCs/>
                <w:color w:val="000000"/>
                <w:lang w:eastAsia="ru-RU"/>
              </w:rPr>
              <w:t>тило підприєм</w:t>
            </w:r>
            <w:r w:rsidR="000B0615">
              <w:rPr>
                <w:rFonts w:ascii="Times New Roman" w:hAnsi="Times New Roman"/>
                <w:bCs/>
                <w:color w:val="000000"/>
                <w:lang w:val="uk-UA" w:eastAsia="ru-RU"/>
              </w:rPr>
              <w:t>-</w:t>
            </w:r>
            <w:r w:rsidRPr="000B0615">
              <w:rPr>
                <w:rFonts w:ascii="Times New Roman" w:hAnsi="Times New Roman"/>
                <w:bCs/>
                <w:color w:val="000000"/>
                <w:lang w:eastAsia="ru-RU"/>
              </w:rPr>
              <w:t xml:space="preserve">ство на навчання персоналу, </w:t>
            </w:r>
          </w:p>
          <w:p w14:paraId="4CAB8530" w14:textId="2B10FE15"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тис. грн.</w:t>
            </w:r>
          </w:p>
        </w:tc>
        <w:tc>
          <w:tcPr>
            <w:tcW w:w="778" w:type="dxa"/>
            <w:vAlign w:val="center"/>
          </w:tcPr>
          <w:p w14:paraId="6B2151DC"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31,0</w:t>
            </w:r>
          </w:p>
        </w:tc>
        <w:tc>
          <w:tcPr>
            <w:tcW w:w="797" w:type="dxa"/>
            <w:vAlign w:val="center"/>
          </w:tcPr>
          <w:p w14:paraId="784E537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30,2</w:t>
            </w:r>
          </w:p>
        </w:tc>
        <w:tc>
          <w:tcPr>
            <w:tcW w:w="720" w:type="dxa"/>
            <w:vAlign w:val="center"/>
          </w:tcPr>
          <w:p w14:paraId="6FE3ECE4"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28,8</w:t>
            </w:r>
          </w:p>
        </w:tc>
        <w:tc>
          <w:tcPr>
            <w:tcW w:w="720" w:type="dxa"/>
            <w:vAlign w:val="center"/>
          </w:tcPr>
          <w:p w14:paraId="1603D4C0"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2,3</w:t>
            </w:r>
          </w:p>
        </w:tc>
        <w:tc>
          <w:tcPr>
            <w:tcW w:w="709" w:type="dxa"/>
            <w:vAlign w:val="center"/>
          </w:tcPr>
          <w:p w14:paraId="2C058F36"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2,1</w:t>
            </w:r>
          </w:p>
        </w:tc>
        <w:tc>
          <w:tcPr>
            <w:tcW w:w="757" w:type="dxa"/>
            <w:vAlign w:val="center"/>
          </w:tcPr>
          <w:p w14:paraId="6C53CCB4"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2,0</w:t>
            </w:r>
          </w:p>
        </w:tc>
        <w:tc>
          <w:tcPr>
            <w:tcW w:w="825" w:type="dxa"/>
            <w:tcBorders>
              <w:top w:val="single" w:sz="4" w:space="0" w:color="auto"/>
              <w:bottom w:val="single" w:sz="4" w:space="0" w:color="auto"/>
              <w:right w:val="single" w:sz="4" w:space="0" w:color="auto"/>
            </w:tcBorders>
            <w:shd w:val="clear" w:color="auto" w:fill="auto"/>
            <w:vAlign w:val="center"/>
          </w:tcPr>
          <w:p w14:paraId="65E0F72C"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-0,8</w:t>
            </w:r>
          </w:p>
        </w:tc>
        <w:tc>
          <w:tcPr>
            <w:tcW w:w="876" w:type="dxa"/>
            <w:tcBorders>
              <w:top w:val="single" w:sz="4" w:space="0" w:color="auto"/>
              <w:bottom w:val="single" w:sz="4" w:space="0" w:color="auto"/>
              <w:right w:val="single" w:sz="4" w:space="0" w:color="auto"/>
            </w:tcBorders>
            <w:shd w:val="clear" w:color="auto" w:fill="auto"/>
            <w:vAlign w:val="center"/>
          </w:tcPr>
          <w:p w14:paraId="02772E7A"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97,4</w:t>
            </w:r>
          </w:p>
        </w:tc>
        <w:tc>
          <w:tcPr>
            <w:tcW w:w="765" w:type="dxa"/>
            <w:tcBorders>
              <w:top w:val="single" w:sz="4" w:space="0" w:color="auto"/>
              <w:bottom w:val="single" w:sz="4" w:space="0" w:color="auto"/>
              <w:right w:val="single" w:sz="4" w:space="0" w:color="auto"/>
            </w:tcBorders>
            <w:shd w:val="clear" w:color="auto" w:fill="auto"/>
            <w:vAlign w:val="center"/>
          </w:tcPr>
          <w:p w14:paraId="313EA97B" w14:textId="77777777" w:rsidR="00C459A1" w:rsidRPr="000B0615" w:rsidRDefault="00C459A1" w:rsidP="000B0615">
            <w:pPr>
              <w:pStyle w:val="a3"/>
              <w:spacing w:after="0" w:line="240" w:lineRule="auto"/>
              <w:ind w:left="0"/>
              <w:jc w:val="center"/>
              <w:rPr>
                <w:rFonts w:ascii="Times New Roman" w:hAnsi="Times New Roman"/>
                <w:bCs/>
                <w:color w:val="000000"/>
                <w:lang w:eastAsia="ru-RU"/>
              </w:rPr>
            </w:pPr>
            <w:r w:rsidRPr="000B0615">
              <w:rPr>
                <w:rFonts w:ascii="Times New Roman" w:hAnsi="Times New Roman"/>
                <w:bCs/>
                <w:color w:val="000000"/>
                <w:lang w:eastAsia="ru-RU"/>
              </w:rPr>
              <w:t>-1,4</w:t>
            </w:r>
          </w:p>
        </w:tc>
        <w:tc>
          <w:tcPr>
            <w:tcW w:w="937" w:type="dxa"/>
            <w:tcBorders>
              <w:top w:val="single" w:sz="4" w:space="0" w:color="auto"/>
              <w:bottom w:val="single" w:sz="4" w:space="0" w:color="auto"/>
              <w:right w:val="single" w:sz="4" w:space="0" w:color="auto"/>
            </w:tcBorders>
            <w:shd w:val="clear" w:color="auto" w:fill="auto"/>
            <w:vAlign w:val="center"/>
          </w:tcPr>
          <w:p w14:paraId="4BF89F23" w14:textId="77777777" w:rsidR="00C459A1" w:rsidRPr="000B0615" w:rsidRDefault="00C459A1" w:rsidP="000B0615">
            <w:pPr>
              <w:spacing w:line="240" w:lineRule="auto"/>
              <w:ind w:firstLine="0"/>
              <w:jc w:val="center"/>
              <w:rPr>
                <w:rFonts w:ascii="Times New Roman" w:hAnsi="Times New Roman"/>
                <w:bCs/>
                <w:color w:val="000000"/>
              </w:rPr>
            </w:pPr>
            <w:r w:rsidRPr="000B0615">
              <w:rPr>
                <w:rFonts w:ascii="Times New Roman" w:hAnsi="Times New Roman"/>
                <w:bCs/>
                <w:color w:val="000000"/>
              </w:rPr>
              <w:t>95,4</w:t>
            </w:r>
          </w:p>
        </w:tc>
      </w:tr>
    </w:tbl>
    <w:p w14:paraId="77CDC65F" w14:textId="77777777" w:rsidR="00C459A1" w:rsidRPr="000B2674" w:rsidRDefault="00C459A1"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2C4024B9" w14:textId="77777777"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Отже, з кожним роком ТОВ «СІБІЕС МЕДІА» витрачає все менше коштів на навчання персоналу, незважаючи на те, що чисельність працівників скорочується.</w:t>
      </w:r>
    </w:p>
    <w:p w14:paraId="33CD8A93" w14:textId="60FF9006" w:rsidR="00C459A1" w:rsidRPr="000B2674" w:rsidRDefault="00C459A1" w:rsidP="00C459A1">
      <w:pPr>
        <w:pStyle w:val="a9"/>
        <w:tabs>
          <w:tab w:val="left" w:pos="1134"/>
        </w:tabs>
        <w:spacing w:after="0" w:line="360" w:lineRule="auto"/>
        <w:ind w:left="0" w:firstLine="709"/>
        <w:jc w:val="both"/>
        <w:rPr>
          <w:color w:val="000000"/>
          <w:sz w:val="28"/>
          <w:szCs w:val="28"/>
        </w:rPr>
      </w:pPr>
      <w:r w:rsidRPr="000B2674">
        <w:rPr>
          <w:color w:val="000000"/>
          <w:sz w:val="28"/>
          <w:szCs w:val="28"/>
        </w:rPr>
        <w:t xml:space="preserve">У табл. </w:t>
      </w:r>
      <w:r w:rsidR="000B0615">
        <w:rPr>
          <w:color w:val="000000"/>
          <w:sz w:val="28"/>
          <w:szCs w:val="28"/>
        </w:rPr>
        <w:t>2</w:t>
      </w:r>
      <w:r w:rsidRPr="000B2674">
        <w:rPr>
          <w:color w:val="000000"/>
          <w:sz w:val="28"/>
          <w:szCs w:val="28"/>
        </w:rPr>
        <w:t>.6 зведемо інформацію про чинники сучасного етапу розвитку системи підготовки провідних фахівців ТОВ «СІБІЕС МЕДІА».</w:t>
      </w:r>
    </w:p>
    <w:p w14:paraId="6F49FA2C" w14:textId="43FF4DE3" w:rsidR="00C459A1" w:rsidRPr="000B0615" w:rsidRDefault="00C459A1" w:rsidP="00C459A1">
      <w:pPr>
        <w:jc w:val="right"/>
        <w:rPr>
          <w:rFonts w:ascii="Times New Roman" w:hAnsi="Times New Roman"/>
          <w:i/>
          <w:iCs/>
          <w:color w:val="000000"/>
          <w:sz w:val="28"/>
          <w:szCs w:val="28"/>
          <w:lang w:val="uk-UA"/>
        </w:rPr>
      </w:pPr>
      <w:r w:rsidRPr="000B0615">
        <w:rPr>
          <w:rFonts w:ascii="Times New Roman" w:hAnsi="Times New Roman"/>
          <w:i/>
          <w:iCs/>
          <w:color w:val="000000"/>
          <w:sz w:val="28"/>
          <w:szCs w:val="28"/>
          <w:lang w:val="uk-UA"/>
        </w:rPr>
        <w:t xml:space="preserve">Таблиця </w:t>
      </w:r>
      <w:r w:rsidR="000B0615" w:rsidRPr="000B0615">
        <w:rPr>
          <w:rFonts w:ascii="Times New Roman" w:hAnsi="Times New Roman"/>
          <w:i/>
          <w:iCs/>
          <w:color w:val="000000"/>
          <w:sz w:val="28"/>
          <w:szCs w:val="28"/>
          <w:lang w:val="uk-UA"/>
        </w:rPr>
        <w:t>2</w:t>
      </w:r>
      <w:r w:rsidRPr="000B0615">
        <w:rPr>
          <w:rFonts w:ascii="Times New Roman" w:hAnsi="Times New Roman"/>
          <w:i/>
          <w:iCs/>
          <w:color w:val="000000"/>
          <w:sz w:val="28"/>
          <w:szCs w:val="28"/>
          <w:lang w:val="uk-UA"/>
        </w:rPr>
        <w:t>.6</w:t>
      </w:r>
    </w:p>
    <w:p w14:paraId="040F62D9" w14:textId="77777777" w:rsidR="00C459A1" w:rsidRPr="000B0615" w:rsidRDefault="00C459A1" w:rsidP="000B0615">
      <w:pPr>
        <w:jc w:val="center"/>
        <w:rPr>
          <w:rFonts w:ascii="Times New Roman" w:hAnsi="Times New Roman"/>
          <w:b/>
          <w:bCs/>
          <w:color w:val="000000"/>
          <w:sz w:val="28"/>
          <w:szCs w:val="28"/>
          <w:lang w:val="uk-UA"/>
        </w:rPr>
      </w:pPr>
      <w:r w:rsidRPr="000B0615">
        <w:rPr>
          <w:rFonts w:ascii="Times New Roman" w:hAnsi="Times New Roman"/>
          <w:b/>
          <w:bCs/>
          <w:color w:val="000000"/>
          <w:sz w:val="28"/>
          <w:szCs w:val="28"/>
          <w:lang w:val="uk-UA"/>
        </w:rPr>
        <w:t>Чинники сучасного етапу розвитку системи підготовки провідних фахівців ТОВ «СІБІЕС МЕДІА» з використанням аутсорсингу</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3"/>
        <w:gridCol w:w="1672"/>
        <w:gridCol w:w="7611"/>
      </w:tblGrid>
      <w:tr w:rsidR="00C459A1" w:rsidRPr="000B0615" w14:paraId="7C5D2DEC" w14:textId="77777777" w:rsidTr="000B0615">
        <w:trPr>
          <w:trHeight w:val="341"/>
        </w:trPr>
        <w:tc>
          <w:tcPr>
            <w:tcW w:w="265" w:type="pct"/>
            <w:shd w:val="clear" w:color="auto" w:fill="FFFFFF"/>
            <w:vAlign w:val="center"/>
          </w:tcPr>
          <w:p w14:paraId="5D4FD1DB" w14:textId="77777777" w:rsidR="00C459A1" w:rsidRPr="000B0615" w:rsidRDefault="00C459A1" w:rsidP="000B0615">
            <w:pPr>
              <w:spacing w:line="240" w:lineRule="auto"/>
              <w:ind w:firstLine="0"/>
              <w:jc w:val="center"/>
              <w:rPr>
                <w:rFonts w:ascii="Times New Roman" w:hAnsi="Times New Roman"/>
                <w:b/>
                <w:color w:val="000000"/>
                <w:lang w:val="uk-UA"/>
              </w:rPr>
            </w:pPr>
            <w:r w:rsidRPr="000B0615">
              <w:rPr>
                <w:rFonts w:ascii="Times New Roman" w:hAnsi="Times New Roman"/>
                <w:b/>
                <w:color w:val="000000"/>
                <w:lang w:val="uk-UA"/>
              </w:rPr>
              <w:t>№ з/п</w:t>
            </w:r>
          </w:p>
        </w:tc>
        <w:tc>
          <w:tcPr>
            <w:tcW w:w="748" w:type="pct"/>
            <w:shd w:val="clear" w:color="auto" w:fill="FFFFFF"/>
            <w:vAlign w:val="center"/>
          </w:tcPr>
          <w:p w14:paraId="5A32B325" w14:textId="77777777" w:rsidR="00C459A1" w:rsidRPr="000B0615" w:rsidRDefault="00C459A1" w:rsidP="000B0615">
            <w:pPr>
              <w:spacing w:line="240" w:lineRule="auto"/>
              <w:ind w:firstLine="0"/>
              <w:jc w:val="center"/>
              <w:rPr>
                <w:rFonts w:ascii="Times New Roman" w:hAnsi="Times New Roman"/>
                <w:b/>
                <w:color w:val="000000"/>
                <w:lang w:val="uk-UA"/>
              </w:rPr>
            </w:pPr>
            <w:r w:rsidRPr="000B0615">
              <w:rPr>
                <w:rFonts w:ascii="Times New Roman" w:hAnsi="Times New Roman"/>
                <w:b/>
                <w:color w:val="000000"/>
                <w:lang w:val="uk-UA"/>
              </w:rPr>
              <w:t>Чинник</w:t>
            </w:r>
          </w:p>
        </w:tc>
        <w:tc>
          <w:tcPr>
            <w:tcW w:w="3987" w:type="pct"/>
            <w:shd w:val="clear" w:color="auto" w:fill="FFFFFF"/>
            <w:vAlign w:val="center"/>
          </w:tcPr>
          <w:p w14:paraId="660F848E" w14:textId="77777777" w:rsidR="00C459A1" w:rsidRPr="000B0615" w:rsidRDefault="00C459A1" w:rsidP="000B0615">
            <w:pPr>
              <w:spacing w:line="240" w:lineRule="auto"/>
              <w:ind w:firstLine="0"/>
              <w:jc w:val="center"/>
              <w:rPr>
                <w:rFonts w:ascii="Times New Roman" w:hAnsi="Times New Roman"/>
                <w:b/>
                <w:color w:val="000000"/>
                <w:lang w:val="uk-UA"/>
              </w:rPr>
            </w:pPr>
            <w:r w:rsidRPr="000B0615">
              <w:rPr>
                <w:rFonts w:ascii="Times New Roman" w:hAnsi="Times New Roman"/>
                <w:b/>
                <w:color w:val="000000"/>
                <w:lang w:val="uk-UA"/>
              </w:rPr>
              <w:t>Коментар</w:t>
            </w:r>
          </w:p>
        </w:tc>
      </w:tr>
      <w:tr w:rsidR="00C459A1" w:rsidRPr="00787303" w14:paraId="1DCB2B3E" w14:textId="77777777" w:rsidTr="000B0615">
        <w:tc>
          <w:tcPr>
            <w:tcW w:w="265" w:type="pct"/>
            <w:shd w:val="clear" w:color="auto" w:fill="FFFFFF"/>
            <w:vAlign w:val="center"/>
          </w:tcPr>
          <w:p w14:paraId="1DB7BDFB" w14:textId="77777777" w:rsidR="00C459A1" w:rsidRPr="000B0615" w:rsidRDefault="00C459A1" w:rsidP="000B0615">
            <w:pPr>
              <w:spacing w:line="240" w:lineRule="auto"/>
              <w:ind w:firstLine="0"/>
              <w:jc w:val="center"/>
              <w:rPr>
                <w:rFonts w:ascii="Times New Roman" w:hAnsi="Times New Roman"/>
                <w:color w:val="000000"/>
                <w:lang w:val="uk-UA"/>
              </w:rPr>
            </w:pPr>
            <w:r w:rsidRPr="000B0615">
              <w:rPr>
                <w:rFonts w:ascii="Times New Roman" w:hAnsi="Times New Roman"/>
                <w:color w:val="000000"/>
                <w:lang w:val="uk-UA"/>
              </w:rPr>
              <w:t>1</w:t>
            </w:r>
          </w:p>
        </w:tc>
        <w:tc>
          <w:tcPr>
            <w:tcW w:w="748" w:type="pct"/>
            <w:shd w:val="clear" w:color="auto" w:fill="FFFFFF"/>
            <w:vAlign w:val="center"/>
          </w:tcPr>
          <w:p w14:paraId="2D001AC7" w14:textId="6DF8CDE2" w:rsidR="00C459A1" w:rsidRPr="000B0615" w:rsidRDefault="00C459A1" w:rsidP="000B0615">
            <w:pPr>
              <w:spacing w:line="240" w:lineRule="auto"/>
              <w:ind w:firstLine="0"/>
              <w:jc w:val="center"/>
              <w:rPr>
                <w:rFonts w:ascii="Times New Roman" w:hAnsi="Times New Roman"/>
                <w:color w:val="000000"/>
                <w:lang w:val="uk-UA"/>
              </w:rPr>
            </w:pPr>
            <w:r w:rsidRPr="000B0615">
              <w:rPr>
                <w:rFonts w:ascii="Times New Roman" w:hAnsi="Times New Roman"/>
                <w:color w:val="000000"/>
                <w:lang w:val="uk-UA"/>
              </w:rPr>
              <w:t>Скорочення обсягів фінансування системи підготовки та підвищення кваліфікації кадрів підприємства</w:t>
            </w:r>
          </w:p>
        </w:tc>
        <w:tc>
          <w:tcPr>
            <w:tcW w:w="3987" w:type="pct"/>
            <w:shd w:val="clear" w:color="auto" w:fill="FFFFFF"/>
            <w:vAlign w:val="center"/>
          </w:tcPr>
          <w:p w14:paraId="781020E7" w14:textId="77777777" w:rsidR="00C459A1" w:rsidRPr="000B0615" w:rsidRDefault="00C459A1" w:rsidP="000B0615">
            <w:pPr>
              <w:spacing w:line="240" w:lineRule="auto"/>
              <w:ind w:firstLine="0"/>
              <w:jc w:val="both"/>
              <w:rPr>
                <w:rFonts w:ascii="Times New Roman" w:hAnsi="Times New Roman"/>
                <w:color w:val="000000"/>
                <w:lang w:val="uk-UA"/>
              </w:rPr>
            </w:pPr>
            <w:r w:rsidRPr="000B0615">
              <w:rPr>
                <w:rFonts w:ascii="Times New Roman" w:hAnsi="Times New Roman"/>
                <w:color w:val="000000"/>
                <w:lang w:val="uk-UA"/>
              </w:rPr>
              <w:t>Це певним чином відбилося, насамперед, на підготовці керівників і фахівців та робітників підприємства. Результати вивчення практики управління, що склалася, у фінансово-кредитному секторі ТОВ «СІБІЕС МЕДІА» показують, що досліджуване підприємство основну свою увагу зосереджує на вдосконаленні фінансового менеджменту. При цьому персонал як об’єкт управління, залишається на другому плані. Тому відділ кадрів, у складі 2 працівників, що займаються питаннями управління персоналом в ТОВ «СІБІЕС МЕДІА», має низький організаційний статус і по суті обмежуються виконанням лише облікових функцій</w:t>
            </w:r>
          </w:p>
        </w:tc>
      </w:tr>
      <w:tr w:rsidR="00C459A1" w:rsidRPr="000B0615" w14:paraId="7198CE38" w14:textId="77777777" w:rsidTr="000B0615">
        <w:tc>
          <w:tcPr>
            <w:tcW w:w="265" w:type="pct"/>
            <w:shd w:val="clear" w:color="auto" w:fill="FFFFFF"/>
            <w:vAlign w:val="center"/>
          </w:tcPr>
          <w:p w14:paraId="16469D9A" w14:textId="77777777" w:rsidR="00C459A1" w:rsidRPr="000B0615" w:rsidRDefault="00C459A1" w:rsidP="000B0615">
            <w:pPr>
              <w:spacing w:line="240" w:lineRule="auto"/>
              <w:ind w:firstLine="0"/>
              <w:jc w:val="center"/>
              <w:rPr>
                <w:rFonts w:ascii="Times New Roman" w:hAnsi="Times New Roman"/>
                <w:color w:val="000000"/>
                <w:lang w:val="uk-UA"/>
              </w:rPr>
            </w:pPr>
            <w:r w:rsidRPr="000B0615">
              <w:rPr>
                <w:rFonts w:ascii="Times New Roman" w:hAnsi="Times New Roman"/>
                <w:color w:val="000000"/>
                <w:lang w:val="uk-UA"/>
              </w:rPr>
              <w:t>2</w:t>
            </w:r>
          </w:p>
        </w:tc>
        <w:tc>
          <w:tcPr>
            <w:tcW w:w="748" w:type="pct"/>
            <w:shd w:val="clear" w:color="auto" w:fill="FFFFFF"/>
            <w:vAlign w:val="center"/>
          </w:tcPr>
          <w:p w14:paraId="2E18D9A3" w14:textId="77777777" w:rsidR="00C459A1" w:rsidRPr="000B0615" w:rsidRDefault="00C459A1" w:rsidP="000B0615">
            <w:pPr>
              <w:spacing w:line="240" w:lineRule="auto"/>
              <w:ind w:firstLine="0"/>
              <w:jc w:val="center"/>
              <w:rPr>
                <w:rFonts w:ascii="Times New Roman" w:hAnsi="Times New Roman"/>
                <w:color w:val="000000"/>
                <w:lang w:val="uk-UA"/>
              </w:rPr>
            </w:pPr>
            <w:r w:rsidRPr="000B0615">
              <w:rPr>
                <w:rFonts w:ascii="Times New Roman" w:hAnsi="Times New Roman"/>
                <w:color w:val="000000"/>
                <w:lang w:val="uk-UA"/>
              </w:rPr>
              <w:t>Непропорційна вмотивованість персоналу</w:t>
            </w:r>
          </w:p>
        </w:tc>
        <w:tc>
          <w:tcPr>
            <w:tcW w:w="3987" w:type="pct"/>
            <w:shd w:val="clear" w:color="auto" w:fill="FFFFFF"/>
            <w:vAlign w:val="center"/>
          </w:tcPr>
          <w:p w14:paraId="0A622101" w14:textId="77777777" w:rsidR="00C459A1" w:rsidRPr="000B0615" w:rsidRDefault="00C459A1" w:rsidP="000B0615">
            <w:pPr>
              <w:spacing w:line="240" w:lineRule="auto"/>
              <w:ind w:firstLine="0"/>
              <w:jc w:val="both"/>
              <w:rPr>
                <w:rFonts w:ascii="Times New Roman" w:hAnsi="Times New Roman"/>
                <w:color w:val="000000"/>
                <w:lang w:val="uk-UA"/>
              </w:rPr>
            </w:pPr>
            <w:r w:rsidRPr="000B0615">
              <w:rPr>
                <w:rFonts w:ascii="Times New Roman" w:hAnsi="Times New Roman"/>
                <w:color w:val="000000"/>
                <w:lang w:val="uk-UA"/>
              </w:rPr>
              <w:t>велика різниця в оплаті праці провідних спеціалістів та окремих менеджерів. Також проблемним питанням є рівність або перевага додаткової частини над основним окладом працівника, що вказує на нестабільну заробітну плату  та намагання керівництва мінімізувати витрати на персонал. Для виявлення проблем в адаптації персоналу важливо було б також проаналізувати плинність кадрів, але достовірно встановити такий показник, нажаль, не можливо, адже зазвичай працівники звільняються за п.1 ст. 36 КЗПП України «за угодою сторін», не зважаючи на дійсні причини звільнення</w:t>
            </w:r>
          </w:p>
        </w:tc>
      </w:tr>
    </w:tbl>
    <w:p w14:paraId="51396555" w14:textId="134A0652" w:rsidR="00C459A1" w:rsidRDefault="00C459A1"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r w:rsidRPr="000B2674">
        <w:rPr>
          <w:rStyle w:val="apple-converted-space"/>
          <w:color w:val="000000"/>
          <w:sz w:val="28"/>
          <w:szCs w:val="28"/>
          <w:shd w:val="clear" w:color="auto" w:fill="FFFFFF"/>
        </w:rPr>
        <w:lastRenderedPageBreak/>
        <w:t xml:space="preserve">Підсумовуючи проведене вище дослідження загальної характеристики підприємства та фінансово-економічного стану </w:t>
      </w:r>
      <w:r w:rsidRPr="000B2674">
        <w:rPr>
          <w:color w:val="000000"/>
          <w:sz w:val="28"/>
          <w:szCs w:val="28"/>
        </w:rPr>
        <w:t>ТОВ «СІБІЕС МЕДІА», варто відзначити, що збільшення чистої виручки від реалізації торговельних послуг вказує на виконання великого обсягу роботи персоналом підприємства, що не завжди пов’язано зі зростанням рівня мотивації працівників ТОВ «СІБІЕС МЕДІА». Через низьку спроможність підприємства самостійно забезпечувати власні потреби, значну частину необоротних активів, що не здатні вчасно допомогти у вирішенні задач, які виникають в тому числі і в управлінні персоналом, слід говорити про неспроможність підприємства вчасно і якісно забезпечувати свої потреби у якісному підборі, адаптації працівників і виконанні в повному обсязі всіх функцій управління персоналом загалом.</w:t>
      </w:r>
    </w:p>
    <w:p w14:paraId="7F140B1A" w14:textId="77777777" w:rsidR="000B0615" w:rsidRDefault="000B0615"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6525A164" w14:textId="77777777" w:rsidR="000B0615" w:rsidRDefault="000B0615"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39A40BBE" w14:textId="3D0A79C6" w:rsidR="000B0615" w:rsidRDefault="000B0615"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bookmarkStart w:id="3" w:name="_Hlk135677156"/>
      <w:r>
        <w:rPr>
          <w:color w:val="000000"/>
          <w:sz w:val="28"/>
          <w:szCs w:val="28"/>
        </w:rPr>
        <w:t>2.2. Аналіз та оцінка ефективності управління розвитком ТОВ «СІБІЕС МЕДІА»</w:t>
      </w:r>
    </w:p>
    <w:bookmarkEnd w:id="3"/>
    <w:p w14:paraId="35C98D31" w14:textId="77777777" w:rsidR="000B0615" w:rsidRDefault="000B0615"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6ADD41F1" w14:textId="77777777" w:rsidR="000B0615" w:rsidRDefault="000B0615"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06344F71" w14:textId="77777777" w:rsidR="000B0615" w:rsidRDefault="000B0615" w:rsidP="000B0615">
      <w:pPr>
        <w:tabs>
          <w:tab w:val="num" w:pos="1134"/>
        </w:tabs>
        <w:jc w:val="both"/>
        <w:rPr>
          <w:rFonts w:ascii="Times New Roman" w:hAnsi="Times New Roman"/>
          <w:color w:val="000000"/>
          <w:sz w:val="28"/>
          <w:szCs w:val="28"/>
          <w:lang w:val="uk-UA"/>
        </w:rPr>
      </w:pPr>
      <w:bookmarkStart w:id="4" w:name="_Toc480617688"/>
      <w:bookmarkStart w:id="5" w:name="_Toc483565932"/>
      <w:bookmarkStart w:id="6" w:name="_Toc492964672"/>
      <w:bookmarkStart w:id="7" w:name="_Toc498701966"/>
      <w:bookmarkStart w:id="8" w:name="_Toc500581754"/>
      <w:bookmarkStart w:id="9" w:name="_Toc507185954"/>
      <w:bookmarkStart w:id="10" w:name="_Toc508273415"/>
      <w:r w:rsidRPr="000B0615">
        <w:rPr>
          <w:rFonts w:ascii="Times New Roman" w:hAnsi="Times New Roman"/>
          <w:color w:val="000000"/>
          <w:sz w:val="28"/>
          <w:szCs w:val="28"/>
          <w:lang w:val="uk-UA"/>
        </w:rPr>
        <w:t xml:space="preserve">Для ТОВ «СІБІЕС МЕДІА» найбільш прийнятним для практичних цілей реалізації концепції маркетингу </w:t>
      </w:r>
      <w:r w:rsidRPr="000B0615">
        <w:rPr>
          <w:rFonts w:ascii="Times New Roman" w:hAnsi="Times New Roman"/>
          <w:color w:val="000000"/>
          <w:sz w:val="28"/>
          <w:szCs w:val="28"/>
          <w:shd w:val="clear" w:color="auto" w:fill="FFFFFF"/>
          <w:lang w:val="uk-UA"/>
        </w:rPr>
        <w:t>для діяльності CBS Холдингу</w:t>
      </w:r>
      <w:r w:rsidRPr="000B0615">
        <w:rPr>
          <w:rFonts w:ascii="Times New Roman" w:hAnsi="Times New Roman"/>
          <w:color w:val="000000"/>
          <w:sz w:val="28"/>
          <w:szCs w:val="28"/>
          <w:lang w:val="uk-UA"/>
        </w:rPr>
        <w:t xml:space="preserve"> зараз є такі засоби комунікацій: реклама в пресі та реклама в Інтернеті. Витрати на планування просування рекламних послуг у сфері консалтингу та маркетингу, брендингу, PR та інформаційних технологій в будівельній галузі </w:t>
      </w:r>
      <w:r w:rsidRPr="000B0615">
        <w:rPr>
          <w:rFonts w:ascii="Times New Roman" w:hAnsi="Times New Roman"/>
          <w:color w:val="000000"/>
          <w:sz w:val="28"/>
          <w:szCs w:val="28"/>
          <w:shd w:val="clear" w:color="auto" w:fill="FFFFFF"/>
          <w:lang w:val="uk-UA"/>
        </w:rPr>
        <w:t>для діяльності CBS Холдингу</w:t>
      </w:r>
      <w:r w:rsidRPr="000B0615">
        <w:rPr>
          <w:rFonts w:ascii="Times New Roman" w:hAnsi="Times New Roman"/>
          <w:color w:val="000000"/>
          <w:sz w:val="28"/>
          <w:szCs w:val="28"/>
          <w:lang w:val="uk-UA"/>
        </w:rPr>
        <w:t xml:space="preserve"> включаються у загальні маркетингові витрати. </w:t>
      </w:r>
    </w:p>
    <w:p w14:paraId="41967AC1" w14:textId="475644BC" w:rsidR="000B0615" w:rsidRDefault="000B0615" w:rsidP="000B0615">
      <w:pPr>
        <w:tabs>
          <w:tab w:val="num" w:pos="1134"/>
        </w:tabs>
        <w:jc w:val="both"/>
        <w:rPr>
          <w:rFonts w:ascii="Times New Roman" w:hAnsi="Times New Roman"/>
          <w:color w:val="000000"/>
          <w:sz w:val="28"/>
          <w:szCs w:val="28"/>
          <w:lang w:val="uk-UA"/>
        </w:rPr>
      </w:pPr>
      <w:r w:rsidRPr="000B0615">
        <w:rPr>
          <w:rFonts w:ascii="Times New Roman" w:hAnsi="Times New Roman"/>
          <w:color w:val="000000"/>
          <w:sz w:val="28"/>
          <w:szCs w:val="28"/>
          <w:lang w:val="uk-UA"/>
        </w:rPr>
        <w:t>Тому у табл. 2.</w:t>
      </w:r>
      <w:r>
        <w:rPr>
          <w:rFonts w:ascii="Times New Roman" w:hAnsi="Times New Roman"/>
          <w:color w:val="000000"/>
          <w:sz w:val="28"/>
          <w:szCs w:val="28"/>
          <w:lang w:val="uk-UA"/>
        </w:rPr>
        <w:t>7</w:t>
      </w:r>
      <w:r w:rsidRPr="000B0615">
        <w:rPr>
          <w:rFonts w:ascii="Times New Roman" w:hAnsi="Times New Roman"/>
          <w:color w:val="000000"/>
          <w:sz w:val="28"/>
          <w:szCs w:val="28"/>
          <w:lang w:val="uk-UA"/>
        </w:rPr>
        <w:t xml:space="preserve"> розглянемо витрати на маркетинг досліджуваного товариства.</w:t>
      </w:r>
    </w:p>
    <w:p w14:paraId="5C890598" w14:textId="25A3C2D8" w:rsidR="000B0615" w:rsidRPr="000B0615"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t xml:space="preserve">Отже, витрати на маркетингові заходи мали тенденцію до зростання і склали у </w:t>
      </w:r>
      <w:r w:rsidR="00127A41">
        <w:rPr>
          <w:rFonts w:ascii="Times New Roman" w:hAnsi="Times New Roman"/>
          <w:color w:val="000000"/>
          <w:sz w:val="28"/>
          <w:szCs w:val="28"/>
          <w:lang w:val="uk-UA"/>
        </w:rPr>
        <w:t>2022</w:t>
      </w:r>
      <w:r w:rsidRPr="000B0615">
        <w:rPr>
          <w:rFonts w:ascii="Times New Roman" w:hAnsi="Times New Roman"/>
          <w:color w:val="000000"/>
          <w:sz w:val="28"/>
          <w:szCs w:val="28"/>
          <w:lang w:val="uk-UA"/>
        </w:rPr>
        <w:t xml:space="preserve"> році 41720089 грн, тоді як у </w:t>
      </w:r>
      <w:r w:rsidR="00127A41">
        <w:rPr>
          <w:rFonts w:ascii="Times New Roman" w:hAnsi="Times New Roman"/>
          <w:color w:val="000000"/>
          <w:sz w:val="28"/>
          <w:szCs w:val="28"/>
          <w:lang w:val="uk-UA"/>
        </w:rPr>
        <w:t>2020</w:t>
      </w:r>
      <w:r w:rsidRPr="000B0615">
        <w:rPr>
          <w:rFonts w:ascii="Times New Roman" w:hAnsi="Times New Roman"/>
          <w:color w:val="000000"/>
          <w:sz w:val="28"/>
          <w:szCs w:val="28"/>
          <w:lang w:val="uk-UA"/>
        </w:rPr>
        <w:t xml:space="preserve"> році ця сума становила 18282926,0 грн. Найсуттєвіші витрати були пов’язані з організаційними заходами, вартістю послуг з візуального оформлення в соцмережах, створенням акційних пропозицій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szCs w:val="28"/>
          <w:lang w:val="uk-UA"/>
        </w:rPr>
        <w:t xml:space="preserve">. </w:t>
      </w:r>
    </w:p>
    <w:p w14:paraId="44F01867" w14:textId="7F6D9B24" w:rsidR="000B0615" w:rsidRPr="000B0615" w:rsidRDefault="000B0615" w:rsidP="000B0615">
      <w:pPr>
        <w:pStyle w:val="a5"/>
        <w:spacing w:before="0" w:beforeAutospacing="0" w:after="0" w:afterAutospacing="0" w:line="360" w:lineRule="auto"/>
        <w:ind w:firstLine="709"/>
        <w:jc w:val="right"/>
        <w:rPr>
          <w:i/>
          <w:iCs/>
          <w:color w:val="000000"/>
          <w:sz w:val="28"/>
          <w:szCs w:val="28"/>
        </w:rPr>
      </w:pPr>
      <w:r w:rsidRPr="000B0615">
        <w:rPr>
          <w:i/>
          <w:iCs/>
          <w:color w:val="000000"/>
          <w:sz w:val="28"/>
          <w:szCs w:val="28"/>
        </w:rPr>
        <w:lastRenderedPageBreak/>
        <w:t>Таблиця 2.7</w:t>
      </w:r>
    </w:p>
    <w:p w14:paraId="49E4FC89" w14:textId="5FFCF0E4" w:rsidR="000B0615" w:rsidRPr="000B0615" w:rsidRDefault="000B0615" w:rsidP="000B0615">
      <w:pPr>
        <w:jc w:val="center"/>
        <w:rPr>
          <w:rFonts w:ascii="Times New Roman" w:hAnsi="Times New Roman"/>
          <w:b/>
          <w:color w:val="000000"/>
          <w:sz w:val="28"/>
          <w:szCs w:val="28"/>
          <w:lang w:val="uk-UA"/>
        </w:rPr>
      </w:pPr>
      <w:r w:rsidRPr="000B0615">
        <w:rPr>
          <w:rStyle w:val="ab"/>
          <w:rFonts w:ascii="Times New Roman" w:hAnsi="Times New Roman"/>
          <w:b/>
          <w:i w:val="0"/>
          <w:color w:val="000000"/>
          <w:sz w:val="28"/>
          <w:szCs w:val="28"/>
          <w:lang w:val="uk-UA"/>
        </w:rPr>
        <w:t xml:space="preserve">Витрати на маркетинг </w:t>
      </w:r>
      <w:r w:rsidRPr="000B0615">
        <w:rPr>
          <w:rFonts w:ascii="Times New Roman" w:hAnsi="Times New Roman"/>
          <w:b/>
          <w:color w:val="000000"/>
          <w:sz w:val="28"/>
          <w:szCs w:val="28"/>
          <w:lang w:val="uk-UA"/>
        </w:rPr>
        <w:t xml:space="preserve">ТОВ «СІБІЕС МЕДІА» за </w:t>
      </w:r>
      <w:r w:rsidR="00127A41">
        <w:rPr>
          <w:rFonts w:ascii="Times New Roman" w:hAnsi="Times New Roman"/>
          <w:b/>
          <w:color w:val="000000"/>
          <w:sz w:val="28"/>
          <w:szCs w:val="28"/>
          <w:lang w:val="uk-UA"/>
        </w:rPr>
        <w:t>2020</w:t>
      </w:r>
      <w:r w:rsidRPr="000B0615">
        <w:rPr>
          <w:rFonts w:ascii="Times New Roman" w:hAnsi="Times New Roman"/>
          <w:b/>
          <w:color w:val="000000"/>
          <w:sz w:val="28"/>
          <w:szCs w:val="28"/>
          <w:lang w:val="uk-UA"/>
        </w:rPr>
        <w:t>–</w:t>
      </w:r>
      <w:r w:rsidR="00127A41">
        <w:rPr>
          <w:rFonts w:ascii="Times New Roman" w:hAnsi="Times New Roman"/>
          <w:b/>
          <w:color w:val="000000"/>
          <w:sz w:val="28"/>
          <w:szCs w:val="28"/>
          <w:lang w:val="uk-UA"/>
        </w:rPr>
        <w:t>2022</w:t>
      </w:r>
      <w:r w:rsidRPr="000B0615">
        <w:rPr>
          <w:rFonts w:ascii="Times New Roman" w:hAnsi="Times New Roman"/>
          <w:b/>
          <w:color w:val="000000"/>
          <w:sz w:val="28"/>
          <w:szCs w:val="28"/>
          <w:lang w:val="uk-UA"/>
        </w:rPr>
        <w:t xml:space="preserve"> рр., грн</w:t>
      </w:r>
    </w:p>
    <w:tbl>
      <w:tblPr>
        <w:tblW w:w="4862" w:type="pct"/>
        <w:jc w:val="center"/>
        <w:tblCellMar>
          <w:left w:w="40" w:type="dxa"/>
          <w:right w:w="40" w:type="dxa"/>
        </w:tblCellMar>
        <w:tblLook w:val="0000" w:firstRow="0" w:lastRow="0" w:firstColumn="0" w:lastColumn="0" w:noHBand="0" w:noVBand="0"/>
      </w:tblPr>
      <w:tblGrid>
        <w:gridCol w:w="400"/>
        <w:gridCol w:w="3660"/>
        <w:gridCol w:w="1293"/>
        <w:gridCol w:w="1293"/>
        <w:gridCol w:w="1293"/>
        <w:gridCol w:w="1693"/>
      </w:tblGrid>
      <w:tr w:rsidR="000B0615" w:rsidRPr="000B0615" w14:paraId="1B88F3C9" w14:textId="77777777" w:rsidTr="000B0615">
        <w:trPr>
          <w:trHeight w:val="20"/>
          <w:jc w:val="center"/>
        </w:trPr>
        <w:tc>
          <w:tcPr>
            <w:tcW w:w="208" w:type="pct"/>
            <w:vMerge w:val="restart"/>
            <w:tcBorders>
              <w:top w:val="single" w:sz="6" w:space="0" w:color="auto"/>
              <w:left w:val="single" w:sz="6" w:space="0" w:color="auto"/>
              <w:right w:val="single" w:sz="6" w:space="0" w:color="auto"/>
            </w:tcBorders>
            <w:shd w:val="clear" w:color="auto" w:fill="FFFFFF"/>
            <w:vAlign w:val="center"/>
          </w:tcPr>
          <w:p w14:paraId="70B8FACB"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 з/п</w:t>
            </w:r>
          </w:p>
        </w:tc>
        <w:tc>
          <w:tcPr>
            <w:tcW w:w="1900" w:type="pct"/>
            <w:vMerge w:val="restart"/>
            <w:tcBorders>
              <w:top w:val="single" w:sz="6" w:space="0" w:color="auto"/>
              <w:left w:val="single" w:sz="6" w:space="0" w:color="auto"/>
              <w:right w:val="single" w:sz="6" w:space="0" w:color="auto"/>
            </w:tcBorders>
            <w:shd w:val="clear" w:color="auto" w:fill="FFFFFF"/>
            <w:vAlign w:val="center"/>
          </w:tcPr>
          <w:p w14:paraId="037A3496"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Вид маркетингових витрат</w:t>
            </w:r>
          </w:p>
        </w:tc>
        <w:tc>
          <w:tcPr>
            <w:tcW w:w="2012"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02401545"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Рік</w:t>
            </w:r>
          </w:p>
        </w:tc>
        <w:tc>
          <w:tcPr>
            <w:tcW w:w="880" w:type="pct"/>
            <w:vMerge w:val="restart"/>
            <w:tcBorders>
              <w:top w:val="single" w:sz="6" w:space="0" w:color="auto"/>
              <w:left w:val="single" w:sz="6" w:space="0" w:color="auto"/>
              <w:right w:val="single" w:sz="6" w:space="0" w:color="auto"/>
            </w:tcBorders>
            <w:shd w:val="clear" w:color="auto" w:fill="FFFFFF"/>
            <w:vAlign w:val="center"/>
          </w:tcPr>
          <w:p w14:paraId="5502CDA7" w14:textId="77777777" w:rsid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 xml:space="preserve">Відхилення </w:t>
            </w:r>
          </w:p>
          <w:p w14:paraId="6F7CA313" w14:textId="228F7F4B" w:rsidR="000B0615" w:rsidRPr="000B0615" w:rsidRDefault="00127A41" w:rsidP="000B0615">
            <w:pPr>
              <w:shd w:val="clear" w:color="auto" w:fill="FFFFFF"/>
              <w:spacing w:line="240" w:lineRule="auto"/>
              <w:ind w:firstLine="0"/>
              <w:jc w:val="center"/>
              <w:rPr>
                <w:rFonts w:ascii="Times New Roman" w:hAnsi="Times New Roman"/>
                <w:bCs/>
                <w:color w:val="000000"/>
                <w:lang w:val="uk-UA"/>
              </w:rPr>
            </w:pPr>
            <w:r>
              <w:rPr>
                <w:rFonts w:ascii="Times New Roman" w:hAnsi="Times New Roman"/>
                <w:bCs/>
                <w:color w:val="000000"/>
                <w:lang w:val="uk-UA"/>
              </w:rPr>
              <w:t>2022</w:t>
            </w:r>
            <w:r w:rsidR="000B0615" w:rsidRPr="000B0615">
              <w:rPr>
                <w:rFonts w:ascii="Times New Roman" w:hAnsi="Times New Roman"/>
                <w:bCs/>
                <w:color w:val="000000"/>
                <w:lang w:val="uk-UA"/>
              </w:rPr>
              <w:t xml:space="preserve"> р. від </w:t>
            </w:r>
            <w:r>
              <w:rPr>
                <w:rFonts w:ascii="Times New Roman" w:hAnsi="Times New Roman"/>
                <w:bCs/>
                <w:color w:val="000000"/>
                <w:lang w:val="uk-UA"/>
              </w:rPr>
              <w:t>2020</w:t>
            </w:r>
            <w:r w:rsidR="000B0615" w:rsidRPr="000B0615">
              <w:rPr>
                <w:rFonts w:ascii="Times New Roman" w:hAnsi="Times New Roman"/>
                <w:bCs/>
                <w:color w:val="000000"/>
                <w:lang w:val="uk-UA"/>
              </w:rPr>
              <w:t xml:space="preserve"> р. (+,-)</w:t>
            </w:r>
          </w:p>
        </w:tc>
      </w:tr>
      <w:tr w:rsidR="000B0615" w:rsidRPr="000B0615" w14:paraId="1AA59DD9" w14:textId="77777777" w:rsidTr="000B0615">
        <w:trPr>
          <w:trHeight w:val="20"/>
          <w:jc w:val="center"/>
        </w:trPr>
        <w:tc>
          <w:tcPr>
            <w:tcW w:w="208" w:type="pct"/>
            <w:vMerge/>
            <w:tcBorders>
              <w:left w:val="single" w:sz="6" w:space="0" w:color="auto"/>
              <w:bottom w:val="single" w:sz="6" w:space="0" w:color="auto"/>
              <w:right w:val="single" w:sz="6" w:space="0" w:color="auto"/>
            </w:tcBorders>
            <w:shd w:val="clear" w:color="auto" w:fill="FFFFFF"/>
            <w:vAlign w:val="center"/>
          </w:tcPr>
          <w:p w14:paraId="6FFD355E"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p>
        </w:tc>
        <w:tc>
          <w:tcPr>
            <w:tcW w:w="1900" w:type="pct"/>
            <w:vMerge/>
            <w:tcBorders>
              <w:left w:val="single" w:sz="6" w:space="0" w:color="auto"/>
              <w:bottom w:val="single" w:sz="6" w:space="0" w:color="auto"/>
              <w:right w:val="single" w:sz="6" w:space="0" w:color="auto"/>
            </w:tcBorders>
            <w:shd w:val="clear" w:color="auto" w:fill="FFFFFF"/>
            <w:vAlign w:val="center"/>
          </w:tcPr>
          <w:p w14:paraId="5FF53EB3"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p>
        </w:tc>
        <w:tc>
          <w:tcPr>
            <w:tcW w:w="671" w:type="pct"/>
            <w:tcBorders>
              <w:top w:val="single" w:sz="4" w:space="0" w:color="auto"/>
              <w:left w:val="single" w:sz="6" w:space="0" w:color="auto"/>
              <w:bottom w:val="single" w:sz="6" w:space="0" w:color="auto"/>
              <w:right w:val="single" w:sz="6" w:space="0" w:color="auto"/>
            </w:tcBorders>
            <w:shd w:val="clear" w:color="auto" w:fill="FFFFFF"/>
            <w:vAlign w:val="center"/>
          </w:tcPr>
          <w:p w14:paraId="5E733410" w14:textId="569D5E38" w:rsidR="000B0615" w:rsidRPr="000B0615" w:rsidRDefault="00127A41" w:rsidP="000B0615">
            <w:pPr>
              <w:shd w:val="clear" w:color="auto" w:fill="FFFFFF"/>
              <w:spacing w:line="240" w:lineRule="auto"/>
              <w:ind w:firstLine="0"/>
              <w:jc w:val="center"/>
              <w:rPr>
                <w:rFonts w:ascii="Times New Roman" w:hAnsi="Times New Roman"/>
                <w:bCs/>
                <w:color w:val="000000"/>
                <w:lang w:val="uk-UA"/>
              </w:rPr>
            </w:pPr>
            <w:r>
              <w:rPr>
                <w:rFonts w:ascii="Times New Roman" w:hAnsi="Times New Roman"/>
                <w:bCs/>
                <w:color w:val="000000"/>
                <w:lang w:val="uk-UA"/>
              </w:rPr>
              <w:t>2020</w:t>
            </w:r>
          </w:p>
        </w:tc>
        <w:tc>
          <w:tcPr>
            <w:tcW w:w="671" w:type="pct"/>
            <w:tcBorders>
              <w:top w:val="single" w:sz="4" w:space="0" w:color="auto"/>
              <w:left w:val="single" w:sz="6" w:space="0" w:color="auto"/>
              <w:bottom w:val="single" w:sz="6" w:space="0" w:color="auto"/>
              <w:right w:val="single" w:sz="6" w:space="0" w:color="auto"/>
            </w:tcBorders>
            <w:shd w:val="clear" w:color="auto" w:fill="FFFFFF"/>
            <w:vAlign w:val="center"/>
          </w:tcPr>
          <w:p w14:paraId="04A13E41" w14:textId="51FFDC3E" w:rsidR="000B0615" w:rsidRPr="000B0615" w:rsidRDefault="00127A41" w:rsidP="000B0615">
            <w:pPr>
              <w:shd w:val="clear" w:color="auto" w:fill="FFFFFF"/>
              <w:spacing w:line="240" w:lineRule="auto"/>
              <w:ind w:firstLine="0"/>
              <w:jc w:val="center"/>
              <w:rPr>
                <w:rFonts w:ascii="Times New Roman" w:hAnsi="Times New Roman"/>
                <w:bCs/>
                <w:color w:val="000000"/>
                <w:lang w:val="uk-UA"/>
              </w:rPr>
            </w:pPr>
            <w:r>
              <w:rPr>
                <w:rFonts w:ascii="Times New Roman" w:hAnsi="Times New Roman"/>
                <w:bCs/>
                <w:color w:val="000000"/>
                <w:lang w:val="uk-UA"/>
              </w:rPr>
              <w:t>2021</w:t>
            </w:r>
          </w:p>
        </w:tc>
        <w:tc>
          <w:tcPr>
            <w:tcW w:w="671" w:type="pct"/>
            <w:tcBorders>
              <w:top w:val="single" w:sz="4" w:space="0" w:color="auto"/>
              <w:left w:val="single" w:sz="6" w:space="0" w:color="auto"/>
              <w:bottom w:val="single" w:sz="6" w:space="0" w:color="auto"/>
              <w:right w:val="single" w:sz="6" w:space="0" w:color="auto"/>
            </w:tcBorders>
            <w:shd w:val="clear" w:color="auto" w:fill="FFFFFF"/>
            <w:vAlign w:val="center"/>
          </w:tcPr>
          <w:p w14:paraId="38DE016E" w14:textId="2DF7CB9A" w:rsidR="000B0615" w:rsidRPr="000B0615" w:rsidRDefault="00127A41" w:rsidP="000B0615">
            <w:pPr>
              <w:shd w:val="clear" w:color="auto" w:fill="FFFFFF"/>
              <w:spacing w:line="240" w:lineRule="auto"/>
              <w:ind w:firstLine="0"/>
              <w:jc w:val="center"/>
              <w:rPr>
                <w:rFonts w:ascii="Times New Roman" w:hAnsi="Times New Roman"/>
                <w:bCs/>
                <w:color w:val="000000"/>
                <w:lang w:val="uk-UA"/>
              </w:rPr>
            </w:pPr>
            <w:r>
              <w:rPr>
                <w:rFonts w:ascii="Times New Roman" w:hAnsi="Times New Roman"/>
                <w:bCs/>
                <w:color w:val="000000"/>
                <w:lang w:val="uk-UA"/>
              </w:rPr>
              <w:t>2022</w:t>
            </w:r>
          </w:p>
        </w:tc>
        <w:tc>
          <w:tcPr>
            <w:tcW w:w="880" w:type="pct"/>
            <w:vMerge/>
            <w:tcBorders>
              <w:left w:val="single" w:sz="6" w:space="0" w:color="auto"/>
              <w:bottom w:val="single" w:sz="6" w:space="0" w:color="auto"/>
              <w:right w:val="single" w:sz="6" w:space="0" w:color="auto"/>
            </w:tcBorders>
            <w:shd w:val="clear" w:color="auto" w:fill="FFFFFF"/>
            <w:vAlign w:val="center"/>
          </w:tcPr>
          <w:p w14:paraId="37E9AD2E"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p>
        </w:tc>
      </w:tr>
      <w:tr w:rsidR="000B0615" w:rsidRPr="000B0615" w14:paraId="1FEEDC84"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5EA54308"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05096267"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Вартість SMM-послуг</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410AA63"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41031,79</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1E656ECF"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53025,8</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3458C2AF"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74012,6</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4C3171FD"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+32980,81</w:t>
            </w:r>
          </w:p>
        </w:tc>
      </w:tr>
      <w:tr w:rsidR="000B0615" w:rsidRPr="000B0615" w14:paraId="538F9A15"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298E731F"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58E32475"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Витрати, пов’язані зі створенням акційних пропозицій</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1CFA7F30"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43410,81</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0EE1061"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45751,7</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7F73F11"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45937,4</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433B433F"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+2526,59</w:t>
            </w:r>
          </w:p>
        </w:tc>
      </w:tr>
      <w:tr w:rsidR="000B0615" w:rsidRPr="000B0615" w14:paraId="46620881"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4716FB6F"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br w:type="page"/>
              <w:t>3</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57B8A910" w14:textId="77777777" w:rsidR="000B0615" w:rsidRPr="000B0615" w:rsidRDefault="000B0615" w:rsidP="000B0615">
            <w:pPr>
              <w:shd w:val="clear" w:color="auto" w:fill="FFFFFF"/>
              <w:spacing w:line="240" w:lineRule="auto"/>
              <w:ind w:firstLine="0"/>
              <w:rPr>
                <w:rFonts w:ascii="Times New Roman" w:hAnsi="Times New Roman"/>
                <w:bCs/>
                <w:color w:val="000000"/>
                <w:lang w:val="uk-UA"/>
              </w:rPr>
            </w:pPr>
            <w:r w:rsidRPr="000B0615">
              <w:rPr>
                <w:rFonts w:ascii="Times New Roman" w:hAnsi="Times New Roman"/>
                <w:bCs/>
                <w:color w:val="000000"/>
                <w:lang w:val="uk-UA"/>
              </w:rPr>
              <w:t>Витрати, пов’язані з організаційними заходами</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623ABF8D"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18145050,0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02D35DEA"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21243010,0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01C69DBF"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41501070,0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3B9E63A8"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+23356020,0</w:t>
            </w:r>
          </w:p>
        </w:tc>
      </w:tr>
      <w:tr w:rsidR="000B0615" w:rsidRPr="000B0615" w14:paraId="72BEDE04"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39ED2550"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59BD4FD8"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Інформаційний зв’язок</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4EACECE1"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1590,0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B0864A7"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2535,0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6C0A509A"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3540,0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62C32066"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+1950,0</w:t>
            </w:r>
          </w:p>
        </w:tc>
      </w:tr>
      <w:tr w:rsidR="000B0615" w:rsidRPr="000B0615" w14:paraId="65655B5A"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1F582E0D"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5</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14EB6019"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Додаткові виплати робітникам</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24D25B7A"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3990,0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350C1A3B"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4260,0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2C572B24"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4620,0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271ED886"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+630,0</w:t>
            </w:r>
          </w:p>
        </w:tc>
      </w:tr>
      <w:tr w:rsidR="000B0615" w:rsidRPr="000B0615" w14:paraId="5544FBC6"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7C6E8141"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6</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36619A97"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Витрати на розвиток персоналу</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97475FC"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22536,0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63DF2A4C"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18560,2</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03669914"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26944,0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120B4439"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+4408,0</w:t>
            </w:r>
          </w:p>
        </w:tc>
      </w:tr>
      <w:tr w:rsidR="000B0615" w:rsidRPr="000B0615" w14:paraId="45AB026B"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527BB631"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7</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6F0958C7"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Витрати на вивчення ринку надання SMM-послуг</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49FC879"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22521,0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10DA9F4E"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31521,0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2E1E228B"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52888,0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551FF29B"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+30367,0</w:t>
            </w:r>
          </w:p>
        </w:tc>
      </w:tr>
      <w:tr w:rsidR="000B0615" w:rsidRPr="000B0615" w14:paraId="34E2414A"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4C88A21B"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8</w:t>
            </w: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30BFBA7B"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Інші витрати</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4661BDE6"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2796,4</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2EBF09C1"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4924,5</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71E60BD9"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11077,0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216182C3"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+8280,6</w:t>
            </w:r>
          </w:p>
        </w:tc>
      </w:tr>
      <w:tr w:rsidR="000B0615" w:rsidRPr="000B0615" w14:paraId="29DB7D5F" w14:textId="77777777" w:rsidTr="000B0615">
        <w:trPr>
          <w:trHeight w:val="20"/>
          <w:jc w:val="center"/>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14:paraId="66EF948A" w14:textId="77777777" w:rsidR="000B0615" w:rsidRPr="000B0615" w:rsidRDefault="000B0615" w:rsidP="000B0615">
            <w:pPr>
              <w:shd w:val="clear" w:color="auto" w:fill="FFFFFF"/>
              <w:spacing w:line="240" w:lineRule="auto"/>
              <w:ind w:firstLine="0"/>
              <w:jc w:val="center"/>
              <w:rPr>
                <w:rFonts w:ascii="Times New Roman" w:hAnsi="Times New Roman"/>
                <w:bCs/>
                <w:color w:val="000000"/>
                <w:lang w:val="uk-UA"/>
              </w:rPr>
            </w:pPr>
          </w:p>
        </w:tc>
        <w:tc>
          <w:tcPr>
            <w:tcW w:w="1900" w:type="pct"/>
            <w:tcBorders>
              <w:top w:val="single" w:sz="6" w:space="0" w:color="auto"/>
              <w:left w:val="single" w:sz="6" w:space="0" w:color="auto"/>
              <w:bottom w:val="single" w:sz="6" w:space="0" w:color="auto"/>
              <w:right w:val="single" w:sz="6" w:space="0" w:color="auto"/>
            </w:tcBorders>
            <w:shd w:val="clear" w:color="auto" w:fill="FFFFFF"/>
            <w:vAlign w:val="center"/>
          </w:tcPr>
          <w:p w14:paraId="1022581D" w14:textId="77777777" w:rsidR="000B0615" w:rsidRPr="000B0615" w:rsidRDefault="000B0615" w:rsidP="000B0615">
            <w:pPr>
              <w:spacing w:line="240" w:lineRule="auto"/>
              <w:ind w:firstLine="0"/>
              <w:rPr>
                <w:rFonts w:ascii="Times New Roman" w:hAnsi="Times New Roman"/>
                <w:bCs/>
                <w:color w:val="000000"/>
                <w:lang w:val="uk-UA"/>
              </w:rPr>
            </w:pPr>
            <w:r w:rsidRPr="000B0615">
              <w:rPr>
                <w:rFonts w:ascii="Times New Roman" w:hAnsi="Times New Roman"/>
                <w:bCs/>
                <w:color w:val="000000"/>
                <w:lang w:val="uk-UA"/>
              </w:rPr>
              <w:t>Разом:</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109B0C2E"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18282926,0</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272F0AAB"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21403588,2</w:t>
            </w:r>
          </w:p>
        </w:tc>
        <w:tc>
          <w:tcPr>
            <w:tcW w:w="671" w:type="pct"/>
            <w:tcBorders>
              <w:top w:val="single" w:sz="6" w:space="0" w:color="auto"/>
              <w:left w:val="single" w:sz="6" w:space="0" w:color="auto"/>
              <w:bottom w:val="single" w:sz="6" w:space="0" w:color="auto"/>
              <w:right w:val="single" w:sz="6" w:space="0" w:color="auto"/>
            </w:tcBorders>
            <w:shd w:val="clear" w:color="auto" w:fill="FFFFFF"/>
            <w:vAlign w:val="center"/>
          </w:tcPr>
          <w:p w14:paraId="52B90050"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41720089,0</w:t>
            </w:r>
          </w:p>
        </w:tc>
        <w:tc>
          <w:tcPr>
            <w:tcW w:w="880" w:type="pct"/>
            <w:tcBorders>
              <w:top w:val="single" w:sz="6" w:space="0" w:color="auto"/>
              <w:left w:val="single" w:sz="6" w:space="0" w:color="auto"/>
              <w:bottom w:val="single" w:sz="6" w:space="0" w:color="auto"/>
              <w:right w:val="single" w:sz="6" w:space="0" w:color="auto"/>
            </w:tcBorders>
            <w:shd w:val="clear" w:color="auto" w:fill="FFFFFF"/>
            <w:vAlign w:val="center"/>
          </w:tcPr>
          <w:p w14:paraId="1E4DCDC3" w14:textId="77777777" w:rsidR="000B0615" w:rsidRPr="000B0615" w:rsidRDefault="000B0615" w:rsidP="000B0615">
            <w:pPr>
              <w:spacing w:line="240" w:lineRule="auto"/>
              <w:ind w:firstLine="0"/>
              <w:jc w:val="center"/>
              <w:rPr>
                <w:rFonts w:ascii="Times New Roman" w:hAnsi="Times New Roman"/>
                <w:bCs/>
                <w:color w:val="000000"/>
                <w:lang w:val="uk-UA"/>
              </w:rPr>
            </w:pPr>
            <w:r w:rsidRPr="000B0615">
              <w:rPr>
                <w:rFonts w:ascii="Times New Roman" w:hAnsi="Times New Roman"/>
                <w:bCs/>
                <w:color w:val="000000"/>
                <w:lang w:val="uk-UA"/>
              </w:rPr>
              <w:t>+23437163,0</w:t>
            </w:r>
          </w:p>
        </w:tc>
      </w:tr>
    </w:tbl>
    <w:p w14:paraId="64655C95" w14:textId="77777777" w:rsidR="000B0615" w:rsidRPr="000B0615" w:rsidRDefault="000B0615" w:rsidP="000B0615">
      <w:pPr>
        <w:jc w:val="both"/>
        <w:rPr>
          <w:rFonts w:ascii="Times New Roman" w:hAnsi="Times New Roman"/>
          <w:color w:val="000000"/>
          <w:sz w:val="28"/>
          <w:szCs w:val="28"/>
          <w:lang w:val="uk-UA"/>
        </w:rPr>
      </w:pPr>
    </w:p>
    <w:p w14:paraId="10D76711" w14:textId="77777777" w:rsidR="00420DA3" w:rsidRDefault="000B0615" w:rsidP="000B0615">
      <w:pPr>
        <w:tabs>
          <w:tab w:val="left" w:pos="993"/>
        </w:tabs>
        <w:jc w:val="both"/>
        <w:rPr>
          <w:rFonts w:ascii="Times New Roman" w:hAnsi="Times New Roman"/>
          <w:color w:val="000000"/>
          <w:sz w:val="28"/>
          <w:szCs w:val="28"/>
          <w:lang w:val="uk-UA"/>
        </w:rPr>
      </w:pPr>
      <w:r w:rsidRPr="000B0615">
        <w:rPr>
          <w:rFonts w:ascii="Times New Roman" w:hAnsi="Times New Roman"/>
          <w:color w:val="000000"/>
          <w:sz w:val="28"/>
          <w:szCs w:val="28"/>
          <w:lang w:val="uk-UA"/>
        </w:rPr>
        <w:t>Фактори впливу на роботу ТОВ «СІБІЕС МЕДІА»</w:t>
      </w:r>
      <w:r w:rsidRPr="000B0615">
        <w:rPr>
          <w:rFonts w:ascii="Times New Roman" w:hAnsi="Times New Roman"/>
          <w:color w:val="000000"/>
          <w:sz w:val="28"/>
          <w:szCs w:val="28"/>
        </w:rPr>
        <w:t xml:space="preserve"> </w:t>
      </w:r>
      <w:r w:rsidRPr="000B0615">
        <w:rPr>
          <w:rFonts w:ascii="Times New Roman" w:hAnsi="Times New Roman"/>
          <w:color w:val="000000"/>
          <w:sz w:val="28"/>
          <w:szCs w:val="28"/>
          <w:lang w:val="uk-UA"/>
        </w:rPr>
        <w:t xml:space="preserve">наведені в </w:t>
      </w:r>
      <w:r>
        <w:rPr>
          <w:rFonts w:ascii="Times New Roman" w:hAnsi="Times New Roman"/>
          <w:color w:val="000000"/>
          <w:sz w:val="28"/>
          <w:szCs w:val="28"/>
          <w:lang w:val="uk-UA"/>
        </w:rPr>
        <w:t>табл</w:t>
      </w:r>
      <w:r w:rsidR="00420DA3">
        <w:rPr>
          <w:rFonts w:ascii="Times New Roman" w:hAnsi="Times New Roman"/>
          <w:color w:val="000000"/>
          <w:sz w:val="28"/>
          <w:szCs w:val="28"/>
          <w:lang w:val="uk-UA"/>
        </w:rPr>
        <w:t>.2.8</w:t>
      </w:r>
      <w:r w:rsidRPr="000B0615">
        <w:rPr>
          <w:rFonts w:ascii="Times New Roman" w:hAnsi="Times New Roman"/>
          <w:color w:val="000000"/>
          <w:sz w:val="28"/>
          <w:szCs w:val="28"/>
          <w:lang w:val="uk-UA"/>
        </w:rPr>
        <w:t xml:space="preserve">. </w:t>
      </w:r>
    </w:p>
    <w:p w14:paraId="31FA3AF5" w14:textId="598FB026" w:rsidR="00420DA3" w:rsidRPr="00420DA3" w:rsidRDefault="00420DA3" w:rsidP="00420DA3">
      <w:pPr>
        <w:tabs>
          <w:tab w:val="left" w:pos="993"/>
        </w:tabs>
        <w:jc w:val="right"/>
        <w:rPr>
          <w:rFonts w:ascii="Times New Roman" w:hAnsi="Times New Roman"/>
          <w:i/>
          <w:iCs/>
          <w:color w:val="000000"/>
          <w:sz w:val="28"/>
          <w:szCs w:val="28"/>
          <w:lang w:val="uk-UA"/>
        </w:rPr>
      </w:pPr>
      <w:r w:rsidRPr="00420DA3">
        <w:rPr>
          <w:rFonts w:ascii="Times New Roman" w:hAnsi="Times New Roman"/>
          <w:i/>
          <w:iCs/>
          <w:color w:val="000000"/>
          <w:sz w:val="28"/>
          <w:szCs w:val="28"/>
          <w:lang w:val="uk-UA"/>
        </w:rPr>
        <w:t>Таблиця 2.8</w:t>
      </w:r>
    </w:p>
    <w:p w14:paraId="67B49414" w14:textId="77777777" w:rsidR="00420DA3" w:rsidRPr="00420DA3" w:rsidRDefault="00420DA3" w:rsidP="00420DA3">
      <w:pPr>
        <w:tabs>
          <w:tab w:val="left" w:pos="993"/>
        </w:tabs>
        <w:jc w:val="center"/>
        <w:rPr>
          <w:rFonts w:ascii="Times New Roman" w:hAnsi="Times New Roman"/>
          <w:b/>
          <w:bCs/>
          <w:color w:val="000000"/>
          <w:sz w:val="28"/>
          <w:szCs w:val="28"/>
          <w:lang w:val="uk-UA"/>
        </w:rPr>
      </w:pPr>
      <w:r w:rsidRPr="00420DA3">
        <w:rPr>
          <w:rFonts w:ascii="Times New Roman" w:hAnsi="Times New Roman"/>
          <w:b/>
          <w:bCs/>
          <w:color w:val="000000"/>
          <w:sz w:val="28"/>
          <w:szCs w:val="28"/>
          <w:lang w:val="uk-UA"/>
        </w:rPr>
        <w:t>Фактори впливу на роботу ТОВ «СІБІЕС МЕДІА» [42]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5102"/>
      </w:tblGrid>
      <w:tr w:rsidR="00420DA3" w:rsidRPr="00420DA3" w14:paraId="4A3B71E0" w14:textId="77777777" w:rsidTr="00420DA3">
        <w:trPr>
          <w:trHeight w:val="74"/>
        </w:trPr>
        <w:tc>
          <w:tcPr>
            <w:tcW w:w="2426" w:type="pct"/>
            <w:shd w:val="clear" w:color="auto" w:fill="auto"/>
            <w:vAlign w:val="center"/>
          </w:tcPr>
          <w:p w14:paraId="15A1C39F" w14:textId="77777777" w:rsidR="00420DA3" w:rsidRPr="00420DA3" w:rsidRDefault="00420DA3" w:rsidP="00420DA3">
            <w:pPr>
              <w:pStyle w:val="Style17"/>
              <w:widowControl/>
              <w:spacing w:line="240" w:lineRule="auto"/>
              <w:jc w:val="center"/>
              <w:rPr>
                <w:rStyle w:val="FontStyle47"/>
                <w:color w:val="000000"/>
                <w:sz w:val="22"/>
                <w:szCs w:val="22"/>
                <w:lang w:eastAsia="uk-UA"/>
              </w:rPr>
            </w:pPr>
            <w:r w:rsidRPr="00420DA3">
              <w:rPr>
                <w:rStyle w:val="FontStyle47"/>
                <w:color w:val="000000"/>
                <w:sz w:val="22"/>
                <w:szCs w:val="22"/>
                <w:lang w:eastAsia="uk-UA"/>
              </w:rPr>
              <w:t>Зовнішні фактори (макрорівень)</w:t>
            </w:r>
          </w:p>
        </w:tc>
        <w:tc>
          <w:tcPr>
            <w:tcW w:w="2574" w:type="pct"/>
            <w:shd w:val="clear" w:color="auto" w:fill="auto"/>
            <w:vAlign w:val="center"/>
          </w:tcPr>
          <w:p w14:paraId="79DA6401" w14:textId="77777777" w:rsidR="00420DA3" w:rsidRPr="00420DA3" w:rsidRDefault="00420DA3" w:rsidP="00420DA3">
            <w:pPr>
              <w:pStyle w:val="Style17"/>
              <w:widowControl/>
              <w:spacing w:line="240" w:lineRule="auto"/>
              <w:jc w:val="center"/>
              <w:rPr>
                <w:rStyle w:val="FontStyle47"/>
                <w:color w:val="000000"/>
                <w:sz w:val="22"/>
                <w:szCs w:val="22"/>
                <w:lang w:eastAsia="uk-UA"/>
              </w:rPr>
            </w:pPr>
            <w:r w:rsidRPr="00420DA3">
              <w:rPr>
                <w:rStyle w:val="FontStyle47"/>
                <w:color w:val="000000"/>
                <w:sz w:val="22"/>
                <w:szCs w:val="22"/>
                <w:lang w:eastAsia="uk-UA"/>
              </w:rPr>
              <w:t>Внутрішні фактори (мікрорівень)</w:t>
            </w:r>
          </w:p>
        </w:tc>
      </w:tr>
      <w:tr w:rsidR="00420DA3" w:rsidRPr="00420DA3" w14:paraId="024CFACE" w14:textId="77777777" w:rsidTr="00420DA3">
        <w:tc>
          <w:tcPr>
            <w:tcW w:w="2426" w:type="pct"/>
            <w:shd w:val="clear" w:color="auto" w:fill="auto"/>
            <w:vAlign w:val="center"/>
          </w:tcPr>
          <w:p w14:paraId="658C6D6C"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Залежність між наданням надання послуг з консалтингу, маркетингу, брендингу, PR та інформаційних технологій в будівельній галузі та чисельністю населення</w:t>
            </w:r>
          </w:p>
        </w:tc>
        <w:tc>
          <w:tcPr>
            <w:tcW w:w="2574" w:type="pct"/>
            <w:shd w:val="clear" w:color="auto" w:fill="auto"/>
            <w:vAlign w:val="center"/>
          </w:tcPr>
          <w:p w14:paraId="574EBA46"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Необхідність збільшення витрат у вигляді заробітної плати персоналу у зв’язку з інфляцією</w:t>
            </w:r>
          </w:p>
        </w:tc>
      </w:tr>
      <w:tr w:rsidR="00420DA3" w:rsidRPr="00420DA3" w14:paraId="7B8C1865" w14:textId="77777777" w:rsidTr="00420DA3">
        <w:tc>
          <w:tcPr>
            <w:tcW w:w="2426" w:type="pct"/>
            <w:shd w:val="clear" w:color="auto" w:fill="auto"/>
            <w:vAlign w:val="center"/>
          </w:tcPr>
          <w:p w14:paraId="5E3E6F7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Сезонність споживання багатьох видів надання послуг з консалтингу, маркетингу, брендингу, PR та інформаційних технологій в будівельній галузі</w:t>
            </w:r>
          </w:p>
        </w:tc>
        <w:tc>
          <w:tcPr>
            <w:tcW w:w="2574" w:type="pct"/>
            <w:shd w:val="clear" w:color="auto" w:fill="auto"/>
            <w:vAlign w:val="center"/>
          </w:tcPr>
          <w:p w14:paraId="1C476F78"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Невисокий рівень введення нових технологій</w:t>
            </w:r>
          </w:p>
        </w:tc>
      </w:tr>
      <w:tr w:rsidR="00420DA3" w:rsidRPr="00420DA3" w14:paraId="0532B261" w14:textId="77777777" w:rsidTr="00420DA3">
        <w:tc>
          <w:tcPr>
            <w:tcW w:w="2426" w:type="pct"/>
            <w:shd w:val="clear" w:color="auto" w:fill="auto"/>
            <w:vAlign w:val="center"/>
          </w:tcPr>
          <w:p w14:paraId="4890D7AC"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Нестійкі ціни на рекламні послуги</w:t>
            </w:r>
          </w:p>
        </w:tc>
        <w:tc>
          <w:tcPr>
            <w:tcW w:w="2574" w:type="pct"/>
            <w:shd w:val="clear" w:color="auto" w:fill="auto"/>
            <w:vAlign w:val="center"/>
          </w:tcPr>
          <w:p w14:paraId="77AEBA6C"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Проблеми, пов’язані з ринковими ризиками (здійснює вплив на коливання ринкових цін на рекламні послуги підприємства)</w:t>
            </w:r>
          </w:p>
        </w:tc>
      </w:tr>
      <w:tr w:rsidR="00420DA3" w:rsidRPr="00420DA3" w14:paraId="0C3C5DD1" w14:textId="77777777" w:rsidTr="00420DA3">
        <w:tc>
          <w:tcPr>
            <w:tcW w:w="2426" w:type="pct"/>
            <w:shd w:val="clear" w:color="auto" w:fill="auto"/>
            <w:vAlign w:val="center"/>
          </w:tcPr>
          <w:p w14:paraId="04F1F182"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Непослідовна урядова політика по відношенню до рекламного сектору від якого залежить комунікаційна сфера</w:t>
            </w:r>
          </w:p>
        </w:tc>
        <w:tc>
          <w:tcPr>
            <w:tcW w:w="2574" w:type="pct"/>
            <w:shd w:val="clear" w:color="auto" w:fill="auto"/>
            <w:vAlign w:val="center"/>
          </w:tcPr>
          <w:p w14:paraId="50CAB987"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Підвищення цін на енергоносії та комунальні послуги, що впливає на собівартість продукції (це макрорівень)</w:t>
            </w:r>
          </w:p>
        </w:tc>
      </w:tr>
      <w:tr w:rsidR="00787303" w:rsidRPr="00420DA3" w14:paraId="17A492F5" w14:textId="77777777" w:rsidTr="00420DA3">
        <w:tc>
          <w:tcPr>
            <w:tcW w:w="2426" w:type="pct"/>
            <w:shd w:val="clear" w:color="auto" w:fill="auto"/>
            <w:vAlign w:val="center"/>
          </w:tcPr>
          <w:p w14:paraId="02E7D260" w14:textId="77777777" w:rsidR="00787303" w:rsidRPr="00420DA3" w:rsidRDefault="0078730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 xml:space="preserve">Природні фактори (стан природних ресурсів країни; величина витрат на підтримку екологічної безпеки діяльності підприємства; толерантність суспільства до впливу підприємства на екологію регіону та рівень </w:t>
            </w:r>
          </w:p>
        </w:tc>
        <w:tc>
          <w:tcPr>
            <w:tcW w:w="2574" w:type="pct"/>
            <w:vMerge w:val="restart"/>
            <w:shd w:val="clear" w:color="auto" w:fill="auto"/>
            <w:vAlign w:val="center"/>
          </w:tcPr>
          <w:p w14:paraId="127E703D" w14:textId="77777777" w:rsidR="00787303" w:rsidRPr="00420DA3" w:rsidRDefault="0078730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Потреба у висококваліфікованих працівниках</w:t>
            </w:r>
          </w:p>
        </w:tc>
      </w:tr>
      <w:tr w:rsidR="00787303" w:rsidRPr="00420DA3" w14:paraId="762884D5" w14:textId="77777777" w:rsidTr="009B6144">
        <w:tc>
          <w:tcPr>
            <w:tcW w:w="2426" w:type="pct"/>
            <w:tcBorders>
              <w:top w:val="single" w:sz="4" w:space="0" w:color="auto"/>
              <w:left w:val="single" w:sz="4" w:space="0" w:color="auto"/>
              <w:bottom w:val="single" w:sz="4" w:space="0" w:color="auto"/>
            </w:tcBorders>
            <w:shd w:val="clear" w:color="auto" w:fill="auto"/>
            <w:vAlign w:val="center"/>
          </w:tcPr>
          <w:p w14:paraId="1FA66D5D" w14:textId="77777777" w:rsidR="00787303" w:rsidRPr="00420DA3" w:rsidRDefault="00787303" w:rsidP="00420DA3">
            <w:pPr>
              <w:pStyle w:val="Style27"/>
              <w:widowControl/>
              <w:jc w:val="both"/>
              <w:rPr>
                <w:rStyle w:val="FontStyle47"/>
                <w:b w:val="0"/>
                <w:color w:val="000000"/>
                <w:sz w:val="22"/>
                <w:szCs w:val="22"/>
                <w:lang w:eastAsia="uk-UA"/>
              </w:rPr>
            </w:pPr>
            <w:r w:rsidRPr="00420DA3">
              <w:rPr>
                <w:rStyle w:val="FontStyle48"/>
                <w:color w:val="000000"/>
                <w:sz w:val="22"/>
                <w:szCs w:val="22"/>
                <w:lang w:eastAsia="uk-UA"/>
              </w:rPr>
              <w:t>забруднення навколишнього середовища)</w:t>
            </w:r>
          </w:p>
        </w:tc>
        <w:tc>
          <w:tcPr>
            <w:tcW w:w="2574" w:type="pct"/>
            <w:vMerge/>
            <w:tcBorders>
              <w:bottom w:val="single" w:sz="4" w:space="0" w:color="auto"/>
            </w:tcBorders>
            <w:shd w:val="clear" w:color="auto" w:fill="auto"/>
            <w:vAlign w:val="center"/>
          </w:tcPr>
          <w:p w14:paraId="4EBE50A4" w14:textId="77777777" w:rsidR="00787303" w:rsidRPr="00420DA3" w:rsidRDefault="00787303" w:rsidP="00420DA3">
            <w:pPr>
              <w:pStyle w:val="Style27"/>
              <w:widowControl/>
              <w:jc w:val="both"/>
              <w:rPr>
                <w:rStyle w:val="FontStyle47"/>
                <w:b w:val="0"/>
                <w:color w:val="000000"/>
                <w:sz w:val="22"/>
                <w:szCs w:val="22"/>
                <w:lang w:eastAsia="uk-UA"/>
              </w:rPr>
            </w:pPr>
          </w:p>
        </w:tc>
      </w:tr>
      <w:tr w:rsidR="00420DA3" w:rsidRPr="00420DA3" w14:paraId="70AA2AA2" w14:textId="77777777" w:rsidTr="00420DA3">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0B7CD6BE"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Можливе зниження цін на світових ринках</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4F46F823"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Зростання боргового навантаження</w:t>
            </w:r>
          </w:p>
        </w:tc>
      </w:tr>
      <w:tr w:rsidR="00420DA3" w:rsidRPr="00787303" w14:paraId="2033085F" w14:textId="77777777" w:rsidTr="00420DA3">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4B32737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Зростання впливу ТНК на вітчизняному ринку надання надання послуг з консалтингу, маркетингу, брендингу, PR та інформаційних технологій в будівельній галузі.</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7EF3E3A" w14:textId="342C6369" w:rsidR="00420DA3" w:rsidRPr="00420DA3" w:rsidRDefault="00420DA3" w:rsidP="00787303">
            <w:pPr>
              <w:pStyle w:val="Style27"/>
              <w:widowControl/>
              <w:jc w:val="both"/>
              <w:rPr>
                <w:rStyle w:val="FontStyle48"/>
                <w:color w:val="000000"/>
                <w:sz w:val="22"/>
                <w:szCs w:val="22"/>
                <w:lang w:eastAsia="uk-UA"/>
              </w:rPr>
            </w:pPr>
            <w:r w:rsidRPr="00420DA3">
              <w:rPr>
                <w:rStyle w:val="FontStyle48"/>
                <w:color w:val="000000"/>
                <w:sz w:val="22"/>
                <w:szCs w:val="22"/>
                <w:lang w:eastAsia="uk-UA"/>
              </w:rPr>
              <w:t>Маркетингова стратегія підприємства (основними завданнями маркетингової стратегії підприємства є формування попиту і стимулювання збуту продукції, а також реалізація інших маркетингових цілей: інформування споживачів; формування позитивного іміджу підприємства)</w:t>
            </w:r>
          </w:p>
        </w:tc>
      </w:tr>
      <w:tr w:rsidR="00420DA3" w:rsidRPr="00420DA3" w14:paraId="6BD2F3DA" w14:textId="77777777" w:rsidTr="00420DA3">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60D4DB0F"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lastRenderedPageBreak/>
              <w:t>Глобальні економічні кризи</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0E4B147"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Характеристика менеджменту (роль рекламного менеджменту полягає насамперед в інформаційному забезпеченні здійснення всіх видів і форм менеджменту, оскільки основним ресурсом</w:t>
            </w:r>
          </w:p>
          <w:p w14:paraId="4071E10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менеджменту є інформація, а основною технологією – комунікація)</w:t>
            </w:r>
          </w:p>
        </w:tc>
      </w:tr>
      <w:tr w:rsidR="00420DA3" w:rsidRPr="00420DA3" w14:paraId="18DD764A" w14:textId="77777777" w:rsidTr="00420DA3">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16E1ED61"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Державне регулювання цін на роботу рекламних підприємств порушує розвиток сектора</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745C6D63"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Обсяг сертифікованої продукції, що йде на експорт</w:t>
            </w:r>
          </w:p>
        </w:tc>
      </w:tr>
      <w:tr w:rsidR="00420DA3" w:rsidRPr="00420DA3" w14:paraId="0BA9967D" w14:textId="77777777" w:rsidTr="00420DA3">
        <w:tc>
          <w:tcPr>
            <w:tcW w:w="2426" w:type="pct"/>
            <w:shd w:val="clear" w:color="auto" w:fill="auto"/>
            <w:vAlign w:val="center"/>
          </w:tcPr>
          <w:p w14:paraId="030FAA2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 xml:space="preserve">Залежність від постачальників </w:t>
            </w:r>
          </w:p>
        </w:tc>
        <w:tc>
          <w:tcPr>
            <w:tcW w:w="2574" w:type="pct"/>
            <w:shd w:val="clear" w:color="auto" w:fill="auto"/>
            <w:vAlign w:val="center"/>
          </w:tcPr>
          <w:p w14:paraId="0AFF9FFE"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Прибутковість підприємства</w:t>
            </w:r>
          </w:p>
        </w:tc>
      </w:tr>
      <w:tr w:rsidR="00420DA3" w:rsidRPr="00420DA3" w14:paraId="7744D720" w14:textId="77777777" w:rsidTr="00420DA3">
        <w:tc>
          <w:tcPr>
            <w:tcW w:w="2426" w:type="pct"/>
            <w:shd w:val="clear" w:color="auto" w:fill="auto"/>
            <w:vAlign w:val="center"/>
          </w:tcPr>
          <w:p w14:paraId="03FF0143"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 xml:space="preserve">Залежність від нестабільного курсу валют </w:t>
            </w:r>
          </w:p>
        </w:tc>
        <w:tc>
          <w:tcPr>
            <w:tcW w:w="2574" w:type="pct"/>
            <w:shd w:val="clear" w:color="auto" w:fill="auto"/>
            <w:vAlign w:val="center"/>
          </w:tcPr>
          <w:p w14:paraId="68E012F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Ефективність управління ресурсами підприємства</w:t>
            </w:r>
          </w:p>
        </w:tc>
      </w:tr>
      <w:tr w:rsidR="00420DA3" w:rsidRPr="00420DA3" w14:paraId="05E0BD83" w14:textId="77777777" w:rsidTr="00420DA3">
        <w:tc>
          <w:tcPr>
            <w:tcW w:w="2426" w:type="pct"/>
            <w:shd w:val="clear" w:color="auto" w:fill="auto"/>
            <w:vAlign w:val="center"/>
          </w:tcPr>
          <w:p w14:paraId="26FDE122"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Конкурентне середовище на ринку (ТОВ «СІБІЕС МЕДІА» займає перше місце серед найбільш конкурентоспроможних підприємств, що поширюють рекламу на вітчизняний і міжнародний ринок)</w:t>
            </w:r>
          </w:p>
        </w:tc>
        <w:tc>
          <w:tcPr>
            <w:tcW w:w="2574" w:type="pct"/>
            <w:shd w:val="clear" w:color="auto" w:fill="auto"/>
            <w:vAlign w:val="center"/>
          </w:tcPr>
          <w:p w14:paraId="74B2AE97"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Імідж підприємства</w:t>
            </w:r>
          </w:p>
        </w:tc>
      </w:tr>
      <w:tr w:rsidR="00420DA3" w:rsidRPr="00420DA3" w14:paraId="08D82589" w14:textId="77777777" w:rsidTr="00420DA3">
        <w:tc>
          <w:tcPr>
            <w:tcW w:w="2426" w:type="pct"/>
            <w:shd w:val="clear" w:color="auto" w:fill="auto"/>
            <w:vAlign w:val="center"/>
          </w:tcPr>
          <w:p w14:paraId="19D2F860"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Залежність від іноземних інвестиційних коштів</w:t>
            </w:r>
          </w:p>
        </w:tc>
        <w:tc>
          <w:tcPr>
            <w:tcW w:w="2574" w:type="pct"/>
            <w:shd w:val="clear" w:color="auto" w:fill="auto"/>
            <w:vAlign w:val="center"/>
          </w:tcPr>
          <w:p w14:paraId="4D8F2DAD"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Рівень самостійності підприємства (форма власності)</w:t>
            </w:r>
          </w:p>
        </w:tc>
      </w:tr>
      <w:tr w:rsidR="00420DA3" w:rsidRPr="00420DA3" w14:paraId="3A77C9DB" w14:textId="77777777" w:rsidTr="00420DA3">
        <w:tc>
          <w:tcPr>
            <w:tcW w:w="2426" w:type="pct"/>
            <w:shd w:val="clear" w:color="auto" w:fill="auto"/>
            <w:vAlign w:val="center"/>
          </w:tcPr>
          <w:p w14:paraId="6724AA85"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Нестійкість податкової, кредитної та страхової політики</w:t>
            </w:r>
          </w:p>
        </w:tc>
        <w:tc>
          <w:tcPr>
            <w:tcW w:w="2574" w:type="pct"/>
            <w:shd w:val="clear" w:color="auto" w:fill="auto"/>
            <w:vAlign w:val="center"/>
          </w:tcPr>
          <w:p w14:paraId="04AEA18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Рівень зацікавленості трудового колективу в ефективній роботі</w:t>
            </w:r>
          </w:p>
        </w:tc>
      </w:tr>
      <w:tr w:rsidR="00420DA3" w:rsidRPr="00420DA3" w14:paraId="596FAC7B" w14:textId="77777777" w:rsidTr="00420DA3">
        <w:tc>
          <w:tcPr>
            <w:tcW w:w="2426" w:type="pct"/>
            <w:shd w:val="clear" w:color="auto" w:fill="auto"/>
            <w:vAlign w:val="center"/>
          </w:tcPr>
          <w:p w14:paraId="20879C2B"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Несприятлива загальноекономічна ситуація в країні та регіонах</w:t>
            </w:r>
          </w:p>
        </w:tc>
        <w:tc>
          <w:tcPr>
            <w:tcW w:w="2574" w:type="pct"/>
            <w:shd w:val="clear" w:color="auto" w:fill="auto"/>
            <w:vAlign w:val="center"/>
          </w:tcPr>
          <w:p w14:paraId="0D7EEDA6"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Зацікавленість інвесторів у конкретному підприємстві</w:t>
            </w:r>
          </w:p>
        </w:tc>
      </w:tr>
      <w:tr w:rsidR="00420DA3" w:rsidRPr="00420DA3" w14:paraId="0FFE9AB3" w14:textId="77777777" w:rsidTr="00420DA3">
        <w:tc>
          <w:tcPr>
            <w:tcW w:w="2426" w:type="pct"/>
            <w:shd w:val="clear" w:color="auto" w:fill="auto"/>
            <w:vAlign w:val="center"/>
          </w:tcPr>
          <w:p w14:paraId="2C38C6D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Політична нестабільність</w:t>
            </w:r>
          </w:p>
        </w:tc>
        <w:tc>
          <w:tcPr>
            <w:tcW w:w="2574" w:type="pct"/>
            <w:shd w:val="clear" w:color="auto" w:fill="auto"/>
            <w:vAlign w:val="center"/>
          </w:tcPr>
          <w:p w14:paraId="19313658"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Організаційно-правова форма господарювання</w:t>
            </w:r>
          </w:p>
        </w:tc>
      </w:tr>
      <w:tr w:rsidR="00420DA3" w:rsidRPr="00420DA3" w14:paraId="5BB26728" w14:textId="77777777" w:rsidTr="00420DA3">
        <w:tc>
          <w:tcPr>
            <w:tcW w:w="2426" w:type="pct"/>
            <w:shd w:val="clear" w:color="auto" w:fill="auto"/>
            <w:vAlign w:val="center"/>
          </w:tcPr>
          <w:p w14:paraId="35817881"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Військовий конфлікт</w:t>
            </w:r>
          </w:p>
        </w:tc>
        <w:tc>
          <w:tcPr>
            <w:tcW w:w="2574" w:type="pct"/>
            <w:shd w:val="clear" w:color="auto" w:fill="auto"/>
            <w:vAlign w:val="center"/>
          </w:tcPr>
          <w:p w14:paraId="42F8BE89"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Кадрова політика</w:t>
            </w:r>
          </w:p>
        </w:tc>
      </w:tr>
      <w:tr w:rsidR="00420DA3" w:rsidRPr="00420DA3" w14:paraId="2365406F" w14:textId="77777777" w:rsidTr="00420DA3">
        <w:tc>
          <w:tcPr>
            <w:tcW w:w="2426" w:type="pct"/>
            <w:shd w:val="clear" w:color="auto" w:fill="auto"/>
            <w:vAlign w:val="center"/>
          </w:tcPr>
          <w:p w14:paraId="662C5E1E"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Високий рівень інфляції та інфляційних очікувань</w:t>
            </w:r>
          </w:p>
        </w:tc>
        <w:tc>
          <w:tcPr>
            <w:tcW w:w="2574" w:type="pct"/>
            <w:shd w:val="clear" w:color="auto" w:fill="auto"/>
            <w:vAlign w:val="center"/>
          </w:tcPr>
          <w:p w14:paraId="4F239703"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Управління витратами та ціновою політикою</w:t>
            </w:r>
          </w:p>
        </w:tc>
      </w:tr>
      <w:tr w:rsidR="00420DA3" w:rsidRPr="00420DA3" w14:paraId="55FD658D" w14:textId="77777777" w:rsidTr="00420DA3">
        <w:trPr>
          <w:trHeight w:val="77"/>
        </w:trPr>
        <w:tc>
          <w:tcPr>
            <w:tcW w:w="2426" w:type="pct"/>
            <w:shd w:val="clear" w:color="auto" w:fill="auto"/>
            <w:vAlign w:val="center"/>
          </w:tcPr>
          <w:p w14:paraId="7E659CD7" w14:textId="55EA316F"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 xml:space="preserve">Зменшення ємності іноземного ринку збуту через </w:t>
            </w:r>
            <w:r>
              <w:rPr>
                <w:rStyle w:val="FontStyle48"/>
                <w:color w:val="000000"/>
                <w:sz w:val="22"/>
                <w:szCs w:val="22"/>
                <w:lang w:eastAsia="uk-UA"/>
              </w:rPr>
              <w:t>в</w:t>
            </w:r>
            <w:r>
              <w:rPr>
                <w:rStyle w:val="FontStyle48"/>
                <w:sz w:val="22"/>
                <w:szCs w:val="22"/>
                <w:lang w:eastAsia="uk-UA"/>
              </w:rPr>
              <w:t>ійну</w:t>
            </w:r>
            <w:r w:rsidRPr="00420DA3">
              <w:rPr>
                <w:rStyle w:val="FontStyle48"/>
                <w:color w:val="000000"/>
                <w:sz w:val="22"/>
                <w:szCs w:val="22"/>
                <w:lang w:eastAsia="uk-UA"/>
              </w:rPr>
              <w:t xml:space="preserve"> з </w:t>
            </w:r>
            <w:r>
              <w:rPr>
                <w:rStyle w:val="FontStyle48"/>
                <w:color w:val="000000"/>
                <w:sz w:val="22"/>
                <w:szCs w:val="22"/>
                <w:lang w:eastAsia="uk-UA"/>
              </w:rPr>
              <w:t>р</w:t>
            </w:r>
            <w:r w:rsidRPr="00420DA3">
              <w:rPr>
                <w:rStyle w:val="FontStyle48"/>
                <w:color w:val="000000"/>
                <w:sz w:val="22"/>
                <w:szCs w:val="22"/>
                <w:lang w:eastAsia="uk-UA"/>
              </w:rPr>
              <w:t>осією</w:t>
            </w:r>
          </w:p>
        </w:tc>
        <w:tc>
          <w:tcPr>
            <w:tcW w:w="2574" w:type="pct"/>
            <w:shd w:val="clear" w:color="auto" w:fill="auto"/>
            <w:vAlign w:val="center"/>
          </w:tcPr>
          <w:p w14:paraId="1B3EDEFE" w14:textId="77777777" w:rsidR="00420DA3" w:rsidRPr="00420DA3" w:rsidRDefault="00420DA3" w:rsidP="00420DA3">
            <w:pPr>
              <w:pStyle w:val="Style27"/>
              <w:widowControl/>
              <w:jc w:val="both"/>
              <w:rPr>
                <w:rStyle w:val="FontStyle48"/>
                <w:color w:val="000000"/>
                <w:sz w:val="22"/>
                <w:szCs w:val="22"/>
                <w:lang w:eastAsia="uk-UA"/>
              </w:rPr>
            </w:pPr>
            <w:r w:rsidRPr="00420DA3">
              <w:rPr>
                <w:rStyle w:val="FontStyle48"/>
                <w:color w:val="000000"/>
                <w:sz w:val="22"/>
                <w:szCs w:val="22"/>
                <w:lang w:eastAsia="uk-UA"/>
              </w:rPr>
              <w:t>«Оптимальність розмірів» підприємства (рівень концентрації)</w:t>
            </w:r>
          </w:p>
        </w:tc>
      </w:tr>
    </w:tbl>
    <w:p w14:paraId="4CCFD35B" w14:textId="77777777" w:rsidR="00420DA3" w:rsidRPr="00420DA3" w:rsidRDefault="00420DA3" w:rsidP="000B0615">
      <w:pPr>
        <w:tabs>
          <w:tab w:val="left" w:pos="993"/>
        </w:tabs>
        <w:jc w:val="both"/>
        <w:rPr>
          <w:rFonts w:ascii="Times New Roman" w:hAnsi="Times New Roman"/>
          <w:color w:val="000000"/>
          <w:sz w:val="28"/>
          <w:szCs w:val="28"/>
        </w:rPr>
      </w:pPr>
    </w:p>
    <w:p w14:paraId="7F110F44" w14:textId="08199C8E" w:rsidR="000B0615" w:rsidRPr="000B0615" w:rsidRDefault="000B0615" w:rsidP="000B0615">
      <w:pPr>
        <w:tabs>
          <w:tab w:val="left" w:pos="993"/>
        </w:tabs>
        <w:jc w:val="both"/>
        <w:rPr>
          <w:rFonts w:ascii="Times New Roman" w:hAnsi="Times New Roman"/>
          <w:color w:val="000000"/>
          <w:sz w:val="28"/>
          <w:szCs w:val="28"/>
          <w:lang w:val="uk-UA"/>
        </w:rPr>
      </w:pPr>
      <w:r w:rsidRPr="000B0615">
        <w:rPr>
          <w:rFonts w:ascii="Times New Roman" w:hAnsi="Times New Roman"/>
          <w:color w:val="000000"/>
          <w:sz w:val="28"/>
          <w:szCs w:val="28"/>
          <w:lang w:val="uk-UA"/>
        </w:rPr>
        <w:t>Для визначення стратегії за кожними видом послуг товарного асортименту ТОВ «СІБІЕС МЕДІА»</w:t>
      </w:r>
      <w:r w:rsidRPr="000B0615">
        <w:rPr>
          <w:rFonts w:ascii="Times New Roman" w:hAnsi="Times New Roman"/>
          <w:color w:val="000000"/>
          <w:sz w:val="28"/>
          <w:szCs w:val="28"/>
        </w:rPr>
        <w:t xml:space="preserve"> </w:t>
      </w:r>
      <w:r w:rsidRPr="000B0615">
        <w:rPr>
          <w:rFonts w:ascii="Times New Roman" w:hAnsi="Times New Roman"/>
          <w:color w:val="000000"/>
          <w:sz w:val="28"/>
          <w:szCs w:val="28"/>
          <w:lang w:val="uk-UA"/>
        </w:rPr>
        <w:t>необхідно побудувати матрицю БКГ. Для побудови матриці використовуємо дані про частки ринку та темп приросту попиту за видами послуг, що наведені в табл. 2.</w:t>
      </w:r>
      <w:r w:rsidR="00420DA3">
        <w:rPr>
          <w:rFonts w:ascii="Times New Roman" w:hAnsi="Times New Roman"/>
          <w:color w:val="000000"/>
          <w:sz w:val="28"/>
          <w:szCs w:val="28"/>
          <w:lang w:val="uk-UA"/>
        </w:rPr>
        <w:t>9</w:t>
      </w:r>
      <w:r w:rsidRPr="000B0615">
        <w:rPr>
          <w:rFonts w:ascii="Times New Roman" w:hAnsi="Times New Roman"/>
          <w:color w:val="000000"/>
          <w:sz w:val="28"/>
          <w:szCs w:val="28"/>
          <w:lang w:val="uk-UA"/>
        </w:rPr>
        <w:t>.</w:t>
      </w:r>
    </w:p>
    <w:p w14:paraId="4C83AA46" w14:textId="2A0AC152" w:rsidR="000B0615" w:rsidRPr="00420DA3" w:rsidRDefault="000B0615" w:rsidP="000B0615">
      <w:pPr>
        <w:jc w:val="right"/>
        <w:rPr>
          <w:rFonts w:ascii="Times New Roman" w:hAnsi="Times New Roman"/>
          <w:i/>
          <w:iCs/>
          <w:color w:val="000000"/>
          <w:sz w:val="28"/>
          <w:szCs w:val="28"/>
          <w:lang w:val="uk-UA"/>
        </w:rPr>
      </w:pPr>
      <w:r w:rsidRPr="00420DA3">
        <w:rPr>
          <w:rFonts w:ascii="Times New Roman" w:hAnsi="Times New Roman"/>
          <w:i/>
          <w:iCs/>
          <w:color w:val="000000"/>
          <w:sz w:val="28"/>
          <w:szCs w:val="28"/>
          <w:lang w:val="uk-UA"/>
        </w:rPr>
        <w:t>Таблиця 2.</w:t>
      </w:r>
      <w:r w:rsidR="00420DA3" w:rsidRPr="00420DA3">
        <w:rPr>
          <w:rFonts w:ascii="Times New Roman" w:hAnsi="Times New Roman"/>
          <w:i/>
          <w:iCs/>
          <w:color w:val="000000"/>
          <w:sz w:val="28"/>
          <w:szCs w:val="28"/>
          <w:lang w:val="uk-UA"/>
        </w:rPr>
        <w:t>9</w:t>
      </w:r>
    </w:p>
    <w:p w14:paraId="39597063" w14:textId="77777777" w:rsidR="0016698B" w:rsidRDefault="000B0615" w:rsidP="000B0615">
      <w:pPr>
        <w:jc w:val="center"/>
        <w:rPr>
          <w:rFonts w:ascii="Times New Roman" w:hAnsi="Times New Roman"/>
          <w:b/>
          <w:bCs/>
          <w:color w:val="000000"/>
          <w:sz w:val="28"/>
          <w:szCs w:val="28"/>
          <w:lang w:val="uk-UA"/>
        </w:rPr>
      </w:pPr>
      <w:r w:rsidRPr="00420DA3">
        <w:rPr>
          <w:rFonts w:ascii="Times New Roman" w:hAnsi="Times New Roman"/>
          <w:b/>
          <w:bCs/>
          <w:color w:val="000000"/>
          <w:sz w:val="28"/>
          <w:szCs w:val="28"/>
          <w:lang w:val="uk-UA"/>
        </w:rPr>
        <w:t>Частка ринку та темп приросту попиту за видами діяльності</w:t>
      </w:r>
    </w:p>
    <w:p w14:paraId="722821F5" w14:textId="5BFAA359" w:rsidR="000B0615" w:rsidRPr="00420DA3" w:rsidRDefault="000B0615" w:rsidP="000B0615">
      <w:pPr>
        <w:jc w:val="center"/>
        <w:rPr>
          <w:rFonts w:ascii="Times New Roman" w:hAnsi="Times New Roman"/>
          <w:b/>
          <w:bCs/>
          <w:color w:val="000000"/>
          <w:sz w:val="28"/>
          <w:szCs w:val="28"/>
          <w:lang w:val="uk-UA"/>
        </w:rPr>
      </w:pPr>
      <w:r w:rsidRPr="00420DA3">
        <w:rPr>
          <w:rFonts w:ascii="Times New Roman" w:hAnsi="Times New Roman"/>
          <w:b/>
          <w:bCs/>
          <w:color w:val="000000"/>
          <w:sz w:val="28"/>
          <w:szCs w:val="28"/>
          <w:lang w:val="uk-UA"/>
        </w:rPr>
        <w:t xml:space="preserve"> ТОВ «СІБІЕС МЕДІА»</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559"/>
        <w:gridCol w:w="1984"/>
      </w:tblGrid>
      <w:tr w:rsidR="000B0615" w:rsidRPr="00420DA3" w14:paraId="05DEF784" w14:textId="77777777" w:rsidTr="00420DA3">
        <w:trPr>
          <w:jc w:val="center"/>
        </w:trPr>
        <w:tc>
          <w:tcPr>
            <w:tcW w:w="5807" w:type="dxa"/>
            <w:vAlign w:val="center"/>
          </w:tcPr>
          <w:p w14:paraId="08ABAEBD"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Напрям діяльності</w:t>
            </w:r>
          </w:p>
        </w:tc>
        <w:tc>
          <w:tcPr>
            <w:tcW w:w="1559" w:type="dxa"/>
            <w:vAlign w:val="center"/>
          </w:tcPr>
          <w:p w14:paraId="3D5B5084"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Доля ринку</w:t>
            </w:r>
          </w:p>
          <w:p w14:paraId="732CB935"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(м. Київ)</w:t>
            </w:r>
          </w:p>
        </w:tc>
        <w:tc>
          <w:tcPr>
            <w:tcW w:w="1984" w:type="dxa"/>
            <w:vAlign w:val="center"/>
          </w:tcPr>
          <w:p w14:paraId="15CA1D9E"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Темп приросту попиту</w:t>
            </w:r>
          </w:p>
        </w:tc>
      </w:tr>
      <w:tr w:rsidR="000B0615" w:rsidRPr="00420DA3" w14:paraId="7DC37BBA" w14:textId="77777777" w:rsidTr="00420DA3">
        <w:trPr>
          <w:jc w:val="center"/>
        </w:trPr>
        <w:tc>
          <w:tcPr>
            <w:tcW w:w="5807" w:type="dxa"/>
          </w:tcPr>
          <w:p w14:paraId="55CA3082"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Digital influenсe</w:t>
            </w:r>
          </w:p>
        </w:tc>
        <w:tc>
          <w:tcPr>
            <w:tcW w:w="1559" w:type="dxa"/>
            <w:vAlign w:val="bottom"/>
          </w:tcPr>
          <w:p w14:paraId="48B3D5D9"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56,25%</w:t>
            </w:r>
          </w:p>
        </w:tc>
        <w:tc>
          <w:tcPr>
            <w:tcW w:w="1984" w:type="dxa"/>
            <w:vAlign w:val="center"/>
          </w:tcPr>
          <w:p w14:paraId="361FD1E1"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16%</w:t>
            </w:r>
          </w:p>
        </w:tc>
      </w:tr>
      <w:tr w:rsidR="000B0615" w:rsidRPr="00420DA3" w14:paraId="757C3980" w14:textId="77777777" w:rsidTr="00420DA3">
        <w:trPr>
          <w:jc w:val="center"/>
        </w:trPr>
        <w:tc>
          <w:tcPr>
            <w:tcW w:w="5807" w:type="dxa"/>
          </w:tcPr>
          <w:p w14:paraId="4F6E8A5A"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Організація заходів (events)</w:t>
            </w:r>
          </w:p>
        </w:tc>
        <w:tc>
          <w:tcPr>
            <w:tcW w:w="1559" w:type="dxa"/>
            <w:vAlign w:val="bottom"/>
          </w:tcPr>
          <w:p w14:paraId="5EBE7B3B"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9,38%</w:t>
            </w:r>
          </w:p>
        </w:tc>
        <w:tc>
          <w:tcPr>
            <w:tcW w:w="1984" w:type="dxa"/>
            <w:vAlign w:val="center"/>
          </w:tcPr>
          <w:p w14:paraId="4C8A6CC9"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16%</w:t>
            </w:r>
          </w:p>
        </w:tc>
      </w:tr>
      <w:tr w:rsidR="000B0615" w:rsidRPr="00420DA3" w14:paraId="4874232F" w14:textId="77777777" w:rsidTr="00420DA3">
        <w:trPr>
          <w:jc w:val="center"/>
        </w:trPr>
        <w:tc>
          <w:tcPr>
            <w:tcW w:w="5807" w:type="dxa"/>
          </w:tcPr>
          <w:p w14:paraId="39B6E594"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Корпоративний PR</w:t>
            </w:r>
          </w:p>
        </w:tc>
        <w:tc>
          <w:tcPr>
            <w:tcW w:w="1559" w:type="dxa"/>
            <w:vAlign w:val="bottom"/>
          </w:tcPr>
          <w:p w14:paraId="38921ED5"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19,53%</w:t>
            </w:r>
          </w:p>
        </w:tc>
        <w:tc>
          <w:tcPr>
            <w:tcW w:w="1984" w:type="dxa"/>
            <w:vAlign w:val="center"/>
          </w:tcPr>
          <w:p w14:paraId="58B59078"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14%</w:t>
            </w:r>
          </w:p>
        </w:tc>
      </w:tr>
      <w:tr w:rsidR="000B0615" w:rsidRPr="00420DA3" w14:paraId="08BD4A41" w14:textId="77777777" w:rsidTr="00420DA3">
        <w:trPr>
          <w:jc w:val="center"/>
        </w:trPr>
        <w:tc>
          <w:tcPr>
            <w:tcW w:w="5807" w:type="dxa"/>
          </w:tcPr>
          <w:p w14:paraId="2A76A8E1"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Продуктовий PR</w:t>
            </w:r>
          </w:p>
        </w:tc>
        <w:tc>
          <w:tcPr>
            <w:tcW w:w="1559" w:type="dxa"/>
            <w:vAlign w:val="bottom"/>
          </w:tcPr>
          <w:p w14:paraId="25397B4F"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3,91%</w:t>
            </w:r>
          </w:p>
        </w:tc>
        <w:tc>
          <w:tcPr>
            <w:tcW w:w="1984" w:type="dxa"/>
            <w:vAlign w:val="center"/>
          </w:tcPr>
          <w:p w14:paraId="293C48B0"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12%</w:t>
            </w:r>
          </w:p>
        </w:tc>
      </w:tr>
      <w:tr w:rsidR="000B0615" w:rsidRPr="00420DA3" w14:paraId="1860094D" w14:textId="77777777" w:rsidTr="00420DA3">
        <w:trPr>
          <w:jc w:val="center"/>
        </w:trPr>
        <w:tc>
          <w:tcPr>
            <w:tcW w:w="5807" w:type="dxa"/>
          </w:tcPr>
          <w:p w14:paraId="60D64992"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Соціальні комунікації</w:t>
            </w:r>
          </w:p>
        </w:tc>
        <w:tc>
          <w:tcPr>
            <w:tcW w:w="1559" w:type="dxa"/>
            <w:vAlign w:val="bottom"/>
          </w:tcPr>
          <w:p w14:paraId="17D15B74"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2,34%</w:t>
            </w:r>
          </w:p>
        </w:tc>
        <w:tc>
          <w:tcPr>
            <w:tcW w:w="1984" w:type="dxa"/>
            <w:vAlign w:val="center"/>
          </w:tcPr>
          <w:p w14:paraId="55AE3CD1"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11%</w:t>
            </w:r>
          </w:p>
        </w:tc>
      </w:tr>
      <w:tr w:rsidR="000B0615" w:rsidRPr="00420DA3" w14:paraId="6CE24E0E" w14:textId="77777777" w:rsidTr="00420DA3">
        <w:trPr>
          <w:jc w:val="center"/>
        </w:trPr>
        <w:tc>
          <w:tcPr>
            <w:tcW w:w="5807" w:type="dxa"/>
          </w:tcPr>
          <w:p w14:paraId="37518D9D"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Брендінг</w:t>
            </w:r>
          </w:p>
        </w:tc>
        <w:tc>
          <w:tcPr>
            <w:tcW w:w="1559" w:type="dxa"/>
            <w:vAlign w:val="bottom"/>
          </w:tcPr>
          <w:p w14:paraId="4EB2942E"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1,56%</w:t>
            </w:r>
          </w:p>
        </w:tc>
        <w:tc>
          <w:tcPr>
            <w:tcW w:w="1984" w:type="dxa"/>
            <w:vAlign w:val="center"/>
          </w:tcPr>
          <w:p w14:paraId="33EB81E0"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9%</w:t>
            </w:r>
          </w:p>
        </w:tc>
      </w:tr>
      <w:tr w:rsidR="000B0615" w:rsidRPr="00420DA3" w14:paraId="5F810388" w14:textId="77777777" w:rsidTr="00420DA3">
        <w:trPr>
          <w:jc w:val="center"/>
        </w:trPr>
        <w:tc>
          <w:tcPr>
            <w:tcW w:w="5807" w:type="dxa"/>
          </w:tcPr>
          <w:p w14:paraId="40D96D91"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Медіапланування</w:t>
            </w:r>
          </w:p>
        </w:tc>
        <w:tc>
          <w:tcPr>
            <w:tcW w:w="1559" w:type="dxa"/>
            <w:vAlign w:val="bottom"/>
          </w:tcPr>
          <w:p w14:paraId="704D1E87"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3,91%</w:t>
            </w:r>
          </w:p>
        </w:tc>
        <w:tc>
          <w:tcPr>
            <w:tcW w:w="1984" w:type="dxa"/>
            <w:vAlign w:val="center"/>
          </w:tcPr>
          <w:p w14:paraId="59990C7D"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8%</w:t>
            </w:r>
          </w:p>
        </w:tc>
      </w:tr>
      <w:tr w:rsidR="000B0615" w:rsidRPr="00420DA3" w14:paraId="12FA29DB" w14:textId="77777777" w:rsidTr="00420DA3">
        <w:trPr>
          <w:jc w:val="center"/>
        </w:trPr>
        <w:tc>
          <w:tcPr>
            <w:tcW w:w="5807" w:type="dxa"/>
          </w:tcPr>
          <w:p w14:paraId="7371565D"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Інші види надання послуг з консалтингу, маркетингу, брендингу, PR та інформаційних технологій в будівельній галузі</w:t>
            </w:r>
          </w:p>
        </w:tc>
        <w:tc>
          <w:tcPr>
            <w:tcW w:w="1559" w:type="dxa"/>
            <w:vAlign w:val="bottom"/>
          </w:tcPr>
          <w:p w14:paraId="5E0B2572"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3,13%</w:t>
            </w:r>
          </w:p>
        </w:tc>
        <w:tc>
          <w:tcPr>
            <w:tcW w:w="1984" w:type="dxa"/>
            <w:vAlign w:val="center"/>
          </w:tcPr>
          <w:p w14:paraId="6CA86366"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6%</w:t>
            </w:r>
          </w:p>
        </w:tc>
      </w:tr>
    </w:tbl>
    <w:p w14:paraId="495ECB58" w14:textId="77777777" w:rsidR="00787303" w:rsidRDefault="00787303" w:rsidP="000B0615">
      <w:pPr>
        <w:jc w:val="both"/>
        <w:rPr>
          <w:rFonts w:ascii="Times New Roman" w:hAnsi="Times New Roman"/>
          <w:color w:val="000000"/>
          <w:sz w:val="28"/>
          <w:szCs w:val="28"/>
          <w:lang w:val="uk-UA"/>
        </w:rPr>
      </w:pPr>
    </w:p>
    <w:p w14:paraId="6CC20D62" w14:textId="25EE7DDA" w:rsidR="000B0615"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lastRenderedPageBreak/>
        <w:t>Матриця БКГ для ТОВ «СІБІЕС МЕДІА»</w:t>
      </w:r>
      <w:r w:rsidRPr="000B0615">
        <w:rPr>
          <w:rFonts w:ascii="Times New Roman" w:hAnsi="Times New Roman"/>
          <w:color w:val="000000"/>
          <w:sz w:val="28"/>
          <w:lang w:val="uk-UA"/>
        </w:rPr>
        <w:t xml:space="preserve"> </w:t>
      </w:r>
      <w:r w:rsidRPr="000B0615">
        <w:rPr>
          <w:rFonts w:ascii="Times New Roman" w:hAnsi="Times New Roman"/>
          <w:color w:val="000000"/>
          <w:sz w:val="28"/>
          <w:szCs w:val="28"/>
          <w:lang w:val="uk-UA"/>
        </w:rPr>
        <w:t>наведена на рис. 2.</w:t>
      </w:r>
      <w:r w:rsidR="00420DA3">
        <w:rPr>
          <w:rFonts w:ascii="Times New Roman" w:hAnsi="Times New Roman"/>
          <w:color w:val="000000"/>
          <w:sz w:val="28"/>
          <w:szCs w:val="28"/>
          <w:lang w:val="uk-UA"/>
        </w:rPr>
        <w:t>2</w:t>
      </w:r>
      <w:r w:rsidRPr="000B0615">
        <w:rPr>
          <w:rFonts w:ascii="Times New Roman" w:hAnsi="Times New Roman"/>
          <w:color w:val="000000"/>
          <w:sz w:val="28"/>
          <w:szCs w:val="28"/>
          <w:lang w:val="uk-UA"/>
        </w:rPr>
        <w:t xml:space="preserve">. </w:t>
      </w:r>
    </w:p>
    <w:p w14:paraId="3BD4BBC5" w14:textId="0DC02081" w:rsidR="00420DA3" w:rsidRDefault="00420DA3" w:rsidP="000B0615">
      <w:pPr>
        <w:jc w:val="both"/>
        <w:rPr>
          <w:rFonts w:ascii="Times New Roman" w:hAnsi="Times New Roman"/>
          <w:color w:val="000000"/>
          <w:sz w:val="28"/>
          <w:szCs w:val="28"/>
          <w:lang w:val="uk-UA"/>
        </w:rPr>
      </w:pPr>
      <w:r w:rsidRPr="00420DA3">
        <w:rPr>
          <w:noProof/>
        </w:rPr>
        <w:drawing>
          <wp:inline distT="0" distB="0" distL="0" distR="0" wp14:anchorId="41FE8E78" wp14:editId="47357A5E">
            <wp:extent cx="5837275" cy="4292600"/>
            <wp:effectExtent l="0" t="0" r="0" b="0"/>
            <wp:docPr id="163322187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9877" cy="4294514"/>
                    </a:xfrm>
                    <a:prstGeom prst="rect">
                      <a:avLst/>
                    </a:prstGeom>
                    <a:noFill/>
                    <a:ln>
                      <a:noFill/>
                    </a:ln>
                  </pic:spPr>
                </pic:pic>
              </a:graphicData>
            </a:graphic>
          </wp:inline>
        </w:drawing>
      </w:r>
    </w:p>
    <w:p w14:paraId="69E1C753" w14:textId="26ED4ADC" w:rsidR="000B0615" w:rsidRPr="000B0615" w:rsidRDefault="000B0615" w:rsidP="00420DA3">
      <w:pPr>
        <w:jc w:val="both"/>
        <w:rPr>
          <w:rFonts w:ascii="Times New Roman" w:hAnsi="Times New Roman"/>
          <w:color w:val="000000"/>
          <w:sz w:val="28"/>
          <w:lang w:val="uk-UA"/>
        </w:rPr>
      </w:pPr>
      <w:r w:rsidRPr="000B0615">
        <w:rPr>
          <w:rFonts w:ascii="Times New Roman" w:hAnsi="Times New Roman"/>
          <w:color w:val="000000"/>
          <w:sz w:val="28"/>
          <w:szCs w:val="28"/>
          <w:lang w:val="uk-UA"/>
        </w:rPr>
        <w:t>Рис. 2.</w:t>
      </w:r>
      <w:r w:rsidR="00420DA3">
        <w:rPr>
          <w:rFonts w:ascii="Times New Roman" w:hAnsi="Times New Roman"/>
          <w:color w:val="000000"/>
          <w:sz w:val="28"/>
          <w:szCs w:val="28"/>
          <w:lang w:val="uk-UA"/>
        </w:rPr>
        <w:t>2</w:t>
      </w:r>
      <w:r w:rsidRPr="000B0615">
        <w:rPr>
          <w:rFonts w:ascii="Times New Roman" w:hAnsi="Times New Roman"/>
          <w:color w:val="000000"/>
          <w:sz w:val="28"/>
          <w:szCs w:val="28"/>
          <w:lang w:val="uk-UA"/>
        </w:rPr>
        <w:t xml:space="preserve">. Матриця БКГ «зростання – частка ринку» послуг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szCs w:val="28"/>
        </w:rPr>
        <w:t xml:space="preserve"> </w:t>
      </w:r>
      <w:r w:rsidRPr="000B0615">
        <w:rPr>
          <w:rFonts w:ascii="Times New Roman" w:hAnsi="Times New Roman"/>
          <w:color w:val="000000"/>
          <w:sz w:val="28"/>
          <w:szCs w:val="28"/>
          <w:lang w:val="uk-UA"/>
        </w:rPr>
        <w:t xml:space="preserve">від </w:t>
      </w:r>
      <w:r w:rsidRPr="000B0615">
        <w:rPr>
          <w:rFonts w:ascii="Times New Roman" w:hAnsi="Times New Roman"/>
          <w:color w:val="000000"/>
          <w:sz w:val="28"/>
          <w:szCs w:val="28"/>
        </w:rPr>
        <w:t>ТОВ «СІБІЕС МЕДІА»</w:t>
      </w:r>
    </w:p>
    <w:p w14:paraId="15A8A507" w14:textId="1564DBE6" w:rsidR="000B0615" w:rsidRPr="000B0615" w:rsidRDefault="000B0615" w:rsidP="00420DA3">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t>Відповідно до побудованої матриці БКГ для ТОВ «СІБІЕС МЕДІА», слід відмітити: досліджуване підприємство має 4 види діяльності (Digital influenсe, організація заходів (events), корпоративний PR та продуктовий PR), які можна віднести до сектору «Зірки», що є позитивним явищем в наявній асортиментній політиці. Для сектору «Зірки» згідно матриці БКГ притаманне: високе зростання обсягу продажів і висока частка ринку. Частку ринку необхідно зберігати і збільшувати. Варто відзначити, що сектор «Зірки» приносять дуже великий прибуток. Але, незважаючи на привабливість даного товару, його чистий грошовий потік достатньо низький, тому що вимагає значних інвестицій для забезпечення високого темпу зростання.</w:t>
      </w:r>
    </w:p>
    <w:p w14:paraId="01CFCA46" w14:textId="77777777" w:rsidR="000B0615" w:rsidRPr="000B0615"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lastRenderedPageBreak/>
        <w:t>Проведемо інтегрований АВС- та XYZ- аналіз асортименту надання послуг з консалтингу, маркетингу, брендингу, PR та інформаційних технологій в будівельній галузі для ТОВ «СІБІЕС МЕДІА» (табл. 2.3).</w:t>
      </w:r>
    </w:p>
    <w:p w14:paraId="6E039FF4" w14:textId="14A36491" w:rsidR="000B0615" w:rsidRPr="00420DA3" w:rsidRDefault="000B0615" w:rsidP="000B0615">
      <w:pPr>
        <w:jc w:val="right"/>
        <w:rPr>
          <w:rFonts w:ascii="Times New Roman" w:hAnsi="Times New Roman"/>
          <w:i/>
          <w:iCs/>
          <w:color w:val="000000"/>
          <w:sz w:val="28"/>
          <w:szCs w:val="28"/>
          <w:lang w:val="uk-UA"/>
        </w:rPr>
      </w:pPr>
      <w:r w:rsidRPr="00420DA3">
        <w:rPr>
          <w:rFonts w:ascii="Times New Roman" w:hAnsi="Times New Roman"/>
          <w:i/>
          <w:iCs/>
          <w:color w:val="000000"/>
          <w:sz w:val="28"/>
          <w:szCs w:val="28"/>
          <w:lang w:val="uk-UA"/>
        </w:rPr>
        <w:t>Таблиця 2.</w:t>
      </w:r>
      <w:r w:rsidR="00420DA3" w:rsidRPr="00420DA3">
        <w:rPr>
          <w:rFonts w:ascii="Times New Roman" w:hAnsi="Times New Roman"/>
          <w:i/>
          <w:iCs/>
          <w:color w:val="000000"/>
          <w:sz w:val="28"/>
          <w:szCs w:val="28"/>
          <w:lang w:val="uk-UA"/>
        </w:rPr>
        <w:t>10</w:t>
      </w:r>
    </w:p>
    <w:p w14:paraId="1C1C4409" w14:textId="47BFA49E" w:rsidR="000B0615" w:rsidRPr="00420DA3" w:rsidRDefault="000B0615" w:rsidP="000B0615">
      <w:pPr>
        <w:jc w:val="center"/>
        <w:rPr>
          <w:rFonts w:ascii="Times New Roman" w:hAnsi="Times New Roman"/>
          <w:b/>
          <w:bCs/>
          <w:color w:val="000000"/>
          <w:sz w:val="28"/>
          <w:szCs w:val="28"/>
          <w:lang w:val="uk-UA"/>
        </w:rPr>
      </w:pPr>
      <w:r w:rsidRPr="00420DA3">
        <w:rPr>
          <w:rFonts w:ascii="Times New Roman" w:hAnsi="Times New Roman"/>
          <w:b/>
          <w:bCs/>
          <w:color w:val="000000"/>
          <w:sz w:val="28"/>
          <w:szCs w:val="28"/>
          <w:lang w:val="uk-UA"/>
        </w:rPr>
        <w:t xml:space="preserve">Інтегрований АВС- та XYZ-аналіз асортименту послуг </w:t>
      </w:r>
      <w:r w:rsidRPr="00420DA3">
        <w:rPr>
          <w:rFonts w:ascii="Times New Roman" w:hAnsi="Times New Roman"/>
          <w:b/>
          <w:bCs/>
          <w:color w:val="000000"/>
          <w:sz w:val="28"/>
          <w:szCs w:val="28"/>
          <w:shd w:val="clear" w:color="auto" w:fill="FFFFFF"/>
          <w:lang w:val="uk-UA"/>
        </w:rPr>
        <w:t>для CBS Холдингу</w:t>
      </w:r>
      <w:r w:rsidRPr="00420DA3">
        <w:rPr>
          <w:rFonts w:ascii="Times New Roman" w:hAnsi="Times New Roman"/>
          <w:b/>
          <w:bCs/>
          <w:color w:val="000000"/>
          <w:sz w:val="28"/>
          <w:szCs w:val="28"/>
        </w:rPr>
        <w:t xml:space="preserve"> </w:t>
      </w:r>
      <w:r w:rsidRPr="00420DA3">
        <w:rPr>
          <w:rFonts w:ascii="Times New Roman" w:hAnsi="Times New Roman"/>
          <w:b/>
          <w:bCs/>
          <w:color w:val="000000"/>
          <w:sz w:val="28"/>
          <w:szCs w:val="28"/>
          <w:lang w:val="uk-UA"/>
        </w:rPr>
        <w:t xml:space="preserve">від </w:t>
      </w:r>
      <w:r w:rsidRPr="00420DA3">
        <w:rPr>
          <w:rFonts w:ascii="Times New Roman" w:hAnsi="Times New Roman"/>
          <w:b/>
          <w:bCs/>
          <w:color w:val="000000"/>
          <w:sz w:val="28"/>
          <w:szCs w:val="28"/>
        </w:rPr>
        <w:t>ТОВ «СІБІЕС МЕДІА»</w:t>
      </w:r>
      <w:r w:rsidRPr="00420DA3">
        <w:rPr>
          <w:rFonts w:ascii="Times New Roman" w:hAnsi="Times New Roman"/>
          <w:b/>
          <w:bCs/>
          <w:color w:val="000000"/>
          <w:sz w:val="28"/>
          <w:szCs w:val="28"/>
          <w:lang w:val="uk-UA"/>
        </w:rPr>
        <w:t xml:space="preserve"> у </w:t>
      </w:r>
      <w:r w:rsidR="00127A41">
        <w:rPr>
          <w:rFonts w:ascii="Times New Roman" w:hAnsi="Times New Roman"/>
          <w:b/>
          <w:bCs/>
          <w:color w:val="000000"/>
          <w:sz w:val="28"/>
          <w:szCs w:val="28"/>
          <w:lang w:val="uk-UA"/>
        </w:rPr>
        <w:t>2022</w:t>
      </w:r>
      <w:r w:rsidRPr="00420DA3">
        <w:rPr>
          <w:rFonts w:ascii="Times New Roman" w:hAnsi="Times New Roman"/>
          <w:b/>
          <w:bCs/>
          <w:color w:val="000000"/>
          <w:sz w:val="28"/>
          <w:szCs w:val="28"/>
          <w:lang w:val="uk-UA"/>
        </w:rPr>
        <w:t xml:space="preserve"> р.</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3800"/>
        <w:gridCol w:w="1590"/>
        <w:gridCol w:w="1830"/>
        <w:gridCol w:w="1680"/>
      </w:tblGrid>
      <w:tr w:rsidR="000B0615" w:rsidRPr="00420DA3" w14:paraId="2BD457C0" w14:textId="77777777" w:rsidTr="000E5B94">
        <w:trPr>
          <w:trHeight w:val="255"/>
          <w:jc w:val="center"/>
        </w:trPr>
        <w:tc>
          <w:tcPr>
            <w:tcW w:w="705" w:type="dxa"/>
            <w:shd w:val="clear" w:color="auto" w:fill="auto"/>
            <w:vAlign w:val="center"/>
          </w:tcPr>
          <w:p w14:paraId="036AD26F"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 з/п</w:t>
            </w:r>
          </w:p>
        </w:tc>
        <w:tc>
          <w:tcPr>
            <w:tcW w:w="3800" w:type="dxa"/>
            <w:shd w:val="clear" w:color="auto" w:fill="auto"/>
            <w:vAlign w:val="center"/>
          </w:tcPr>
          <w:p w14:paraId="3417928A"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Товарна група</w:t>
            </w:r>
          </w:p>
        </w:tc>
        <w:tc>
          <w:tcPr>
            <w:tcW w:w="1590" w:type="dxa"/>
            <w:shd w:val="clear" w:color="auto" w:fill="auto"/>
            <w:vAlign w:val="center"/>
          </w:tcPr>
          <w:p w14:paraId="075D840A"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Коефіцієнт варіації, %</w:t>
            </w:r>
          </w:p>
        </w:tc>
        <w:tc>
          <w:tcPr>
            <w:tcW w:w="1830" w:type="dxa"/>
            <w:shd w:val="clear" w:color="auto" w:fill="auto"/>
            <w:vAlign w:val="center"/>
          </w:tcPr>
          <w:p w14:paraId="299F272F"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Група за АВС-аналізом</w:t>
            </w:r>
          </w:p>
        </w:tc>
        <w:tc>
          <w:tcPr>
            <w:tcW w:w="1680" w:type="dxa"/>
            <w:shd w:val="clear" w:color="auto" w:fill="auto"/>
            <w:vAlign w:val="center"/>
          </w:tcPr>
          <w:p w14:paraId="59AF0EB7"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Група за ХYZ-аналізом</w:t>
            </w:r>
          </w:p>
        </w:tc>
      </w:tr>
      <w:tr w:rsidR="000B0615" w:rsidRPr="00420DA3" w14:paraId="793AE2D4" w14:textId="77777777" w:rsidTr="000E5B94">
        <w:trPr>
          <w:trHeight w:val="70"/>
          <w:jc w:val="center"/>
        </w:trPr>
        <w:tc>
          <w:tcPr>
            <w:tcW w:w="705" w:type="dxa"/>
            <w:shd w:val="clear" w:color="auto" w:fill="auto"/>
            <w:vAlign w:val="center"/>
          </w:tcPr>
          <w:p w14:paraId="0C372F5A"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w:t>
            </w:r>
          </w:p>
        </w:tc>
        <w:tc>
          <w:tcPr>
            <w:tcW w:w="3800" w:type="dxa"/>
            <w:shd w:val="clear" w:color="auto" w:fill="auto"/>
            <w:vAlign w:val="center"/>
          </w:tcPr>
          <w:p w14:paraId="3C2057ED"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Digital influenсe</w:t>
            </w:r>
          </w:p>
        </w:tc>
        <w:tc>
          <w:tcPr>
            <w:tcW w:w="1590" w:type="dxa"/>
            <w:shd w:val="clear" w:color="auto" w:fill="auto"/>
            <w:vAlign w:val="center"/>
          </w:tcPr>
          <w:p w14:paraId="3FD9FCD5"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20</w:t>
            </w:r>
          </w:p>
        </w:tc>
        <w:tc>
          <w:tcPr>
            <w:tcW w:w="1830" w:type="dxa"/>
            <w:vMerge w:val="restart"/>
            <w:shd w:val="clear" w:color="auto" w:fill="auto"/>
            <w:vAlign w:val="center"/>
          </w:tcPr>
          <w:p w14:paraId="28C55A23"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А</w:t>
            </w:r>
          </w:p>
        </w:tc>
        <w:tc>
          <w:tcPr>
            <w:tcW w:w="1680" w:type="dxa"/>
            <w:vMerge w:val="restart"/>
            <w:shd w:val="clear" w:color="auto" w:fill="auto"/>
            <w:vAlign w:val="center"/>
          </w:tcPr>
          <w:p w14:paraId="361FB3A0"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X</w:t>
            </w:r>
          </w:p>
        </w:tc>
      </w:tr>
      <w:tr w:rsidR="000B0615" w:rsidRPr="00420DA3" w14:paraId="6CF1C1F4" w14:textId="77777777" w:rsidTr="000E5B94">
        <w:trPr>
          <w:trHeight w:val="70"/>
          <w:jc w:val="center"/>
        </w:trPr>
        <w:tc>
          <w:tcPr>
            <w:tcW w:w="705" w:type="dxa"/>
            <w:shd w:val="clear" w:color="auto" w:fill="auto"/>
            <w:vAlign w:val="center"/>
          </w:tcPr>
          <w:p w14:paraId="631CD9D2"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2</w:t>
            </w:r>
          </w:p>
        </w:tc>
        <w:tc>
          <w:tcPr>
            <w:tcW w:w="3800" w:type="dxa"/>
            <w:shd w:val="clear" w:color="auto" w:fill="auto"/>
            <w:vAlign w:val="center"/>
          </w:tcPr>
          <w:p w14:paraId="64DD4266"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Організація заходів (events)</w:t>
            </w:r>
          </w:p>
        </w:tc>
        <w:tc>
          <w:tcPr>
            <w:tcW w:w="1590" w:type="dxa"/>
            <w:shd w:val="clear" w:color="auto" w:fill="auto"/>
            <w:vAlign w:val="center"/>
          </w:tcPr>
          <w:p w14:paraId="17493F97"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18</w:t>
            </w:r>
          </w:p>
        </w:tc>
        <w:tc>
          <w:tcPr>
            <w:tcW w:w="1830" w:type="dxa"/>
            <w:vMerge/>
            <w:shd w:val="clear" w:color="auto" w:fill="auto"/>
            <w:vAlign w:val="center"/>
          </w:tcPr>
          <w:p w14:paraId="701932FC" w14:textId="77777777" w:rsidR="000B0615" w:rsidRPr="00420DA3" w:rsidRDefault="000B0615" w:rsidP="00420DA3">
            <w:pPr>
              <w:spacing w:line="240" w:lineRule="auto"/>
              <w:ind w:firstLine="0"/>
              <w:jc w:val="center"/>
              <w:rPr>
                <w:rFonts w:ascii="Times New Roman" w:hAnsi="Times New Roman"/>
                <w:bCs/>
                <w:color w:val="000000"/>
                <w:lang w:val="uk-UA"/>
              </w:rPr>
            </w:pPr>
          </w:p>
        </w:tc>
        <w:tc>
          <w:tcPr>
            <w:tcW w:w="1680" w:type="dxa"/>
            <w:vMerge/>
            <w:shd w:val="clear" w:color="auto" w:fill="auto"/>
            <w:vAlign w:val="center"/>
          </w:tcPr>
          <w:p w14:paraId="11C5D10E" w14:textId="77777777" w:rsidR="000B0615" w:rsidRPr="00420DA3" w:rsidRDefault="000B0615" w:rsidP="00420DA3">
            <w:pPr>
              <w:spacing w:line="240" w:lineRule="auto"/>
              <w:ind w:firstLine="0"/>
              <w:jc w:val="center"/>
              <w:rPr>
                <w:rFonts w:ascii="Times New Roman" w:hAnsi="Times New Roman"/>
                <w:bCs/>
                <w:color w:val="000000"/>
                <w:lang w:val="uk-UA"/>
              </w:rPr>
            </w:pPr>
          </w:p>
        </w:tc>
      </w:tr>
      <w:tr w:rsidR="000B0615" w:rsidRPr="00420DA3" w14:paraId="445BC737" w14:textId="77777777" w:rsidTr="000E5B94">
        <w:trPr>
          <w:trHeight w:val="70"/>
          <w:jc w:val="center"/>
        </w:trPr>
        <w:tc>
          <w:tcPr>
            <w:tcW w:w="705" w:type="dxa"/>
            <w:shd w:val="clear" w:color="auto" w:fill="auto"/>
            <w:vAlign w:val="center"/>
          </w:tcPr>
          <w:p w14:paraId="11AA8C81"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3</w:t>
            </w:r>
          </w:p>
        </w:tc>
        <w:tc>
          <w:tcPr>
            <w:tcW w:w="3800" w:type="dxa"/>
            <w:shd w:val="clear" w:color="auto" w:fill="auto"/>
            <w:vAlign w:val="center"/>
          </w:tcPr>
          <w:p w14:paraId="56DCE2D7"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Корпоративний PR</w:t>
            </w:r>
          </w:p>
        </w:tc>
        <w:tc>
          <w:tcPr>
            <w:tcW w:w="1590" w:type="dxa"/>
            <w:shd w:val="clear" w:color="auto" w:fill="auto"/>
            <w:vAlign w:val="center"/>
          </w:tcPr>
          <w:p w14:paraId="72F731DC"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16</w:t>
            </w:r>
          </w:p>
        </w:tc>
        <w:tc>
          <w:tcPr>
            <w:tcW w:w="1830" w:type="dxa"/>
            <w:vMerge/>
            <w:shd w:val="clear" w:color="auto" w:fill="auto"/>
            <w:vAlign w:val="center"/>
          </w:tcPr>
          <w:p w14:paraId="1040CA5F" w14:textId="77777777" w:rsidR="000B0615" w:rsidRPr="00420DA3" w:rsidRDefault="000B0615" w:rsidP="00420DA3">
            <w:pPr>
              <w:spacing w:line="240" w:lineRule="auto"/>
              <w:ind w:firstLine="0"/>
              <w:jc w:val="center"/>
              <w:rPr>
                <w:rFonts w:ascii="Times New Roman" w:hAnsi="Times New Roman"/>
                <w:bCs/>
                <w:color w:val="000000"/>
                <w:lang w:val="uk-UA"/>
              </w:rPr>
            </w:pPr>
          </w:p>
        </w:tc>
        <w:tc>
          <w:tcPr>
            <w:tcW w:w="1680" w:type="dxa"/>
            <w:vMerge/>
            <w:shd w:val="clear" w:color="auto" w:fill="auto"/>
            <w:vAlign w:val="center"/>
          </w:tcPr>
          <w:p w14:paraId="20A06552" w14:textId="77777777" w:rsidR="000B0615" w:rsidRPr="00420DA3" w:rsidRDefault="000B0615" w:rsidP="00420DA3">
            <w:pPr>
              <w:spacing w:line="240" w:lineRule="auto"/>
              <w:ind w:firstLine="0"/>
              <w:jc w:val="center"/>
              <w:rPr>
                <w:rFonts w:ascii="Times New Roman" w:hAnsi="Times New Roman"/>
                <w:bCs/>
                <w:color w:val="000000"/>
                <w:lang w:val="uk-UA"/>
              </w:rPr>
            </w:pPr>
          </w:p>
        </w:tc>
      </w:tr>
      <w:tr w:rsidR="000B0615" w:rsidRPr="00420DA3" w14:paraId="17F6AA37" w14:textId="77777777" w:rsidTr="000E5B94">
        <w:trPr>
          <w:trHeight w:val="70"/>
          <w:jc w:val="center"/>
        </w:trPr>
        <w:tc>
          <w:tcPr>
            <w:tcW w:w="705" w:type="dxa"/>
            <w:shd w:val="clear" w:color="auto" w:fill="auto"/>
            <w:vAlign w:val="center"/>
          </w:tcPr>
          <w:p w14:paraId="0FF66D50"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4</w:t>
            </w:r>
          </w:p>
        </w:tc>
        <w:tc>
          <w:tcPr>
            <w:tcW w:w="3800" w:type="dxa"/>
            <w:shd w:val="clear" w:color="auto" w:fill="auto"/>
            <w:vAlign w:val="center"/>
          </w:tcPr>
          <w:p w14:paraId="7BCC51DA"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Продуктовий PR</w:t>
            </w:r>
          </w:p>
        </w:tc>
        <w:tc>
          <w:tcPr>
            <w:tcW w:w="1590" w:type="dxa"/>
            <w:shd w:val="clear" w:color="auto" w:fill="auto"/>
            <w:vAlign w:val="center"/>
          </w:tcPr>
          <w:p w14:paraId="686D1673"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9</w:t>
            </w:r>
          </w:p>
        </w:tc>
        <w:tc>
          <w:tcPr>
            <w:tcW w:w="1830" w:type="dxa"/>
            <w:vMerge w:val="restart"/>
            <w:shd w:val="clear" w:color="auto" w:fill="auto"/>
            <w:vAlign w:val="center"/>
          </w:tcPr>
          <w:p w14:paraId="3C03162A"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В</w:t>
            </w:r>
          </w:p>
        </w:tc>
        <w:tc>
          <w:tcPr>
            <w:tcW w:w="1680" w:type="dxa"/>
            <w:vMerge w:val="restart"/>
            <w:shd w:val="clear" w:color="auto" w:fill="auto"/>
            <w:vAlign w:val="center"/>
          </w:tcPr>
          <w:p w14:paraId="5D7621AC"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Y</w:t>
            </w:r>
          </w:p>
        </w:tc>
      </w:tr>
      <w:tr w:rsidR="000B0615" w:rsidRPr="00420DA3" w14:paraId="78184031" w14:textId="77777777" w:rsidTr="000E5B94">
        <w:trPr>
          <w:trHeight w:val="70"/>
          <w:jc w:val="center"/>
        </w:trPr>
        <w:tc>
          <w:tcPr>
            <w:tcW w:w="705" w:type="dxa"/>
            <w:shd w:val="clear" w:color="auto" w:fill="auto"/>
            <w:vAlign w:val="center"/>
          </w:tcPr>
          <w:p w14:paraId="6CECB494"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5</w:t>
            </w:r>
          </w:p>
        </w:tc>
        <w:tc>
          <w:tcPr>
            <w:tcW w:w="3800" w:type="dxa"/>
            <w:shd w:val="clear" w:color="auto" w:fill="auto"/>
            <w:vAlign w:val="center"/>
          </w:tcPr>
          <w:p w14:paraId="4FD87F3C"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Соціальні комунікації</w:t>
            </w:r>
          </w:p>
        </w:tc>
        <w:tc>
          <w:tcPr>
            <w:tcW w:w="1590" w:type="dxa"/>
            <w:shd w:val="clear" w:color="auto" w:fill="auto"/>
            <w:vAlign w:val="center"/>
          </w:tcPr>
          <w:p w14:paraId="3F96092C"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8</w:t>
            </w:r>
          </w:p>
        </w:tc>
        <w:tc>
          <w:tcPr>
            <w:tcW w:w="1830" w:type="dxa"/>
            <w:vMerge/>
            <w:shd w:val="clear" w:color="auto" w:fill="auto"/>
            <w:vAlign w:val="center"/>
          </w:tcPr>
          <w:p w14:paraId="79EAB7CB" w14:textId="77777777" w:rsidR="000B0615" w:rsidRPr="00420DA3" w:rsidRDefault="000B0615" w:rsidP="00420DA3">
            <w:pPr>
              <w:spacing w:line="240" w:lineRule="auto"/>
              <w:ind w:firstLine="0"/>
              <w:jc w:val="center"/>
              <w:rPr>
                <w:rFonts w:ascii="Times New Roman" w:hAnsi="Times New Roman"/>
                <w:bCs/>
                <w:color w:val="000000"/>
                <w:lang w:val="uk-UA"/>
              </w:rPr>
            </w:pPr>
          </w:p>
        </w:tc>
        <w:tc>
          <w:tcPr>
            <w:tcW w:w="1680" w:type="dxa"/>
            <w:vMerge/>
            <w:shd w:val="clear" w:color="auto" w:fill="auto"/>
            <w:vAlign w:val="center"/>
          </w:tcPr>
          <w:p w14:paraId="3C99ECA5" w14:textId="77777777" w:rsidR="000B0615" w:rsidRPr="00420DA3" w:rsidRDefault="000B0615" w:rsidP="00420DA3">
            <w:pPr>
              <w:spacing w:line="240" w:lineRule="auto"/>
              <w:ind w:firstLine="0"/>
              <w:jc w:val="center"/>
              <w:rPr>
                <w:rFonts w:ascii="Times New Roman" w:hAnsi="Times New Roman"/>
                <w:bCs/>
                <w:color w:val="000000"/>
                <w:lang w:val="uk-UA"/>
              </w:rPr>
            </w:pPr>
          </w:p>
        </w:tc>
      </w:tr>
      <w:tr w:rsidR="000B0615" w:rsidRPr="00420DA3" w14:paraId="0652E164" w14:textId="77777777" w:rsidTr="000E5B94">
        <w:trPr>
          <w:trHeight w:val="70"/>
          <w:jc w:val="center"/>
        </w:trPr>
        <w:tc>
          <w:tcPr>
            <w:tcW w:w="705" w:type="dxa"/>
            <w:shd w:val="clear" w:color="auto" w:fill="auto"/>
            <w:vAlign w:val="center"/>
          </w:tcPr>
          <w:p w14:paraId="5563983A"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6</w:t>
            </w:r>
          </w:p>
        </w:tc>
        <w:tc>
          <w:tcPr>
            <w:tcW w:w="3800" w:type="dxa"/>
            <w:shd w:val="clear" w:color="auto" w:fill="auto"/>
            <w:vAlign w:val="center"/>
          </w:tcPr>
          <w:p w14:paraId="68D3CFCB"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Брендінг</w:t>
            </w:r>
          </w:p>
        </w:tc>
        <w:tc>
          <w:tcPr>
            <w:tcW w:w="1590" w:type="dxa"/>
            <w:shd w:val="clear" w:color="auto" w:fill="auto"/>
            <w:vAlign w:val="center"/>
          </w:tcPr>
          <w:p w14:paraId="20D7A013"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6</w:t>
            </w:r>
          </w:p>
        </w:tc>
        <w:tc>
          <w:tcPr>
            <w:tcW w:w="1830" w:type="dxa"/>
            <w:vMerge/>
            <w:shd w:val="clear" w:color="auto" w:fill="auto"/>
            <w:vAlign w:val="center"/>
          </w:tcPr>
          <w:p w14:paraId="0B24C003" w14:textId="77777777" w:rsidR="000B0615" w:rsidRPr="00420DA3" w:rsidRDefault="000B0615" w:rsidP="00420DA3">
            <w:pPr>
              <w:spacing w:line="240" w:lineRule="auto"/>
              <w:ind w:firstLine="0"/>
              <w:jc w:val="center"/>
              <w:rPr>
                <w:rFonts w:ascii="Times New Roman" w:hAnsi="Times New Roman"/>
                <w:bCs/>
                <w:color w:val="000000"/>
                <w:lang w:val="uk-UA"/>
              </w:rPr>
            </w:pPr>
          </w:p>
        </w:tc>
        <w:tc>
          <w:tcPr>
            <w:tcW w:w="1680" w:type="dxa"/>
            <w:vMerge/>
            <w:shd w:val="clear" w:color="auto" w:fill="auto"/>
            <w:vAlign w:val="center"/>
          </w:tcPr>
          <w:p w14:paraId="1BE6F507" w14:textId="77777777" w:rsidR="000B0615" w:rsidRPr="00420DA3" w:rsidRDefault="000B0615" w:rsidP="00420DA3">
            <w:pPr>
              <w:spacing w:line="240" w:lineRule="auto"/>
              <w:ind w:firstLine="0"/>
              <w:jc w:val="center"/>
              <w:rPr>
                <w:rFonts w:ascii="Times New Roman" w:hAnsi="Times New Roman"/>
                <w:bCs/>
                <w:color w:val="000000"/>
                <w:lang w:val="uk-UA"/>
              </w:rPr>
            </w:pPr>
          </w:p>
        </w:tc>
      </w:tr>
      <w:tr w:rsidR="000B0615" w:rsidRPr="00420DA3" w14:paraId="7D593FEB" w14:textId="77777777" w:rsidTr="000E5B94">
        <w:trPr>
          <w:trHeight w:val="70"/>
          <w:jc w:val="center"/>
        </w:trPr>
        <w:tc>
          <w:tcPr>
            <w:tcW w:w="705" w:type="dxa"/>
            <w:shd w:val="clear" w:color="auto" w:fill="auto"/>
            <w:vAlign w:val="center"/>
          </w:tcPr>
          <w:p w14:paraId="349D769F"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7</w:t>
            </w:r>
          </w:p>
        </w:tc>
        <w:tc>
          <w:tcPr>
            <w:tcW w:w="3800" w:type="dxa"/>
            <w:shd w:val="clear" w:color="auto" w:fill="auto"/>
            <w:vAlign w:val="center"/>
          </w:tcPr>
          <w:p w14:paraId="17DC7B92" w14:textId="77777777"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Медіапланування</w:t>
            </w:r>
          </w:p>
        </w:tc>
        <w:tc>
          <w:tcPr>
            <w:tcW w:w="1590" w:type="dxa"/>
            <w:shd w:val="clear" w:color="auto" w:fill="auto"/>
            <w:vAlign w:val="center"/>
          </w:tcPr>
          <w:p w14:paraId="007D404C"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5</w:t>
            </w:r>
          </w:p>
        </w:tc>
        <w:tc>
          <w:tcPr>
            <w:tcW w:w="1830" w:type="dxa"/>
            <w:vMerge w:val="restart"/>
            <w:shd w:val="clear" w:color="auto" w:fill="auto"/>
            <w:vAlign w:val="center"/>
          </w:tcPr>
          <w:p w14:paraId="6018562F"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С</w:t>
            </w:r>
          </w:p>
        </w:tc>
        <w:tc>
          <w:tcPr>
            <w:tcW w:w="1680" w:type="dxa"/>
            <w:vMerge w:val="restart"/>
            <w:shd w:val="clear" w:color="auto" w:fill="auto"/>
            <w:vAlign w:val="center"/>
          </w:tcPr>
          <w:p w14:paraId="20AF3A38"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Z</w:t>
            </w:r>
          </w:p>
        </w:tc>
      </w:tr>
      <w:tr w:rsidR="000B0615" w:rsidRPr="00420DA3" w14:paraId="492702B0" w14:textId="77777777" w:rsidTr="000E5B94">
        <w:trPr>
          <w:trHeight w:val="273"/>
          <w:jc w:val="center"/>
        </w:trPr>
        <w:tc>
          <w:tcPr>
            <w:tcW w:w="705" w:type="dxa"/>
            <w:shd w:val="clear" w:color="auto" w:fill="auto"/>
            <w:vAlign w:val="center"/>
          </w:tcPr>
          <w:p w14:paraId="63F628CF"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8</w:t>
            </w:r>
          </w:p>
        </w:tc>
        <w:tc>
          <w:tcPr>
            <w:tcW w:w="3800" w:type="dxa"/>
            <w:shd w:val="clear" w:color="auto" w:fill="auto"/>
            <w:vAlign w:val="center"/>
          </w:tcPr>
          <w:p w14:paraId="75887293" w14:textId="0214BED1" w:rsidR="000B0615" w:rsidRPr="00420DA3" w:rsidRDefault="000B0615" w:rsidP="00420DA3">
            <w:pPr>
              <w:spacing w:line="240" w:lineRule="auto"/>
              <w:ind w:firstLine="0"/>
              <w:rPr>
                <w:rFonts w:ascii="Times New Roman" w:hAnsi="Times New Roman"/>
                <w:bCs/>
                <w:color w:val="000000"/>
                <w:lang w:val="uk-UA"/>
              </w:rPr>
            </w:pPr>
            <w:r w:rsidRPr="00420DA3">
              <w:rPr>
                <w:rFonts w:ascii="Times New Roman" w:hAnsi="Times New Roman"/>
                <w:bCs/>
                <w:color w:val="000000"/>
                <w:lang w:val="uk-UA"/>
              </w:rPr>
              <w:t>Інші види надання послуг з консал</w:t>
            </w:r>
            <w:r w:rsidR="00420DA3" w:rsidRPr="00420DA3">
              <w:rPr>
                <w:rFonts w:ascii="Times New Roman" w:hAnsi="Times New Roman"/>
                <w:bCs/>
                <w:color w:val="000000"/>
                <w:lang w:val="uk-UA"/>
              </w:rPr>
              <w:t>-</w:t>
            </w:r>
            <w:r w:rsidRPr="00420DA3">
              <w:rPr>
                <w:rFonts w:ascii="Times New Roman" w:hAnsi="Times New Roman"/>
                <w:bCs/>
                <w:color w:val="000000"/>
                <w:lang w:val="uk-UA"/>
              </w:rPr>
              <w:t>тингу, маркетингу, брендингу, PR та інформаційних технологій в будівельній галузі</w:t>
            </w:r>
          </w:p>
        </w:tc>
        <w:tc>
          <w:tcPr>
            <w:tcW w:w="1590" w:type="dxa"/>
            <w:shd w:val="clear" w:color="auto" w:fill="auto"/>
            <w:vAlign w:val="center"/>
          </w:tcPr>
          <w:p w14:paraId="0EA06864" w14:textId="77777777" w:rsidR="000B0615" w:rsidRPr="00420DA3" w:rsidRDefault="000B0615" w:rsidP="00420DA3">
            <w:pPr>
              <w:spacing w:line="240" w:lineRule="auto"/>
              <w:ind w:firstLine="0"/>
              <w:jc w:val="center"/>
              <w:rPr>
                <w:rFonts w:ascii="Times New Roman" w:hAnsi="Times New Roman"/>
                <w:bCs/>
                <w:color w:val="000000"/>
                <w:lang w:val="uk-UA"/>
              </w:rPr>
            </w:pPr>
            <w:r w:rsidRPr="00420DA3">
              <w:rPr>
                <w:rFonts w:ascii="Times New Roman" w:hAnsi="Times New Roman"/>
                <w:bCs/>
                <w:color w:val="000000"/>
                <w:lang w:val="uk-UA"/>
              </w:rPr>
              <w:t>4</w:t>
            </w:r>
          </w:p>
        </w:tc>
        <w:tc>
          <w:tcPr>
            <w:tcW w:w="1830" w:type="dxa"/>
            <w:vMerge/>
            <w:shd w:val="clear" w:color="auto" w:fill="auto"/>
            <w:vAlign w:val="center"/>
          </w:tcPr>
          <w:p w14:paraId="3AD188E3" w14:textId="77777777" w:rsidR="000B0615" w:rsidRPr="00420DA3" w:rsidRDefault="000B0615" w:rsidP="00420DA3">
            <w:pPr>
              <w:spacing w:line="240" w:lineRule="auto"/>
              <w:ind w:firstLine="0"/>
              <w:jc w:val="center"/>
              <w:rPr>
                <w:rFonts w:ascii="Times New Roman" w:hAnsi="Times New Roman"/>
                <w:bCs/>
                <w:color w:val="000000"/>
                <w:lang w:val="uk-UA"/>
              </w:rPr>
            </w:pPr>
          </w:p>
        </w:tc>
        <w:tc>
          <w:tcPr>
            <w:tcW w:w="1680" w:type="dxa"/>
            <w:vMerge/>
            <w:shd w:val="clear" w:color="auto" w:fill="auto"/>
            <w:vAlign w:val="center"/>
          </w:tcPr>
          <w:p w14:paraId="137D4E06" w14:textId="77777777" w:rsidR="000B0615" w:rsidRPr="00420DA3" w:rsidRDefault="000B0615" w:rsidP="00420DA3">
            <w:pPr>
              <w:spacing w:line="240" w:lineRule="auto"/>
              <w:ind w:firstLine="0"/>
              <w:jc w:val="center"/>
              <w:rPr>
                <w:rFonts w:ascii="Times New Roman" w:hAnsi="Times New Roman"/>
                <w:bCs/>
                <w:color w:val="000000"/>
                <w:lang w:val="uk-UA"/>
              </w:rPr>
            </w:pPr>
          </w:p>
        </w:tc>
      </w:tr>
    </w:tbl>
    <w:p w14:paraId="789EF0DA" w14:textId="77777777" w:rsidR="000B0615" w:rsidRPr="000B0615" w:rsidRDefault="000B0615" w:rsidP="000B0615">
      <w:pPr>
        <w:jc w:val="both"/>
        <w:rPr>
          <w:rFonts w:ascii="Times New Roman" w:hAnsi="Times New Roman"/>
          <w:color w:val="000000"/>
          <w:sz w:val="28"/>
          <w:szCs w:val="28"/>
          <w:lang w:val="uk-UA"/>
        </w:rPr>
      </w:pPr>
    </w:p>
    <w:p w14:paraId="048AD003" w14:textId="3CE2F02D" w:rsidR="000B0615" w:rsidRPr="000B0615"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t>У результаті проведеного аналізу виникає 9 груп надання послуг з консалтингу, маркетингу, брендингу, PR та інформаційних технологій в будівельній галузі (рис. 2.</w:t>
      </w:r>
      <w:r w:rsidR="00420DA3">
        <w:rPr>
          <w:rFonts w:ascii="Times New Roman" w:hAnsi="Times New Roman"/>
          <w:color w:val="000000"/>
          <w:sz w:val="28"/>
          <w:szCs w:val="28"/>
          <w:lang w:val="uk-UA"/>
        </w:rPr>
        <w:t>3</w:t>
      </w:r>
      <w:r w:rsidRPr="000B0615">
        <w:rPr>
          <w:rFonts w:ascii="Times New Roman" w:hAnsi="Times New Roman"/>
          <w:color w:val="000000"/>
          <w:sz w:val="28"/>
          <w:szCs w:val="28"/>
          <w:lang w:val="uk-UA"/>
        </w:rPr>
        <w:t xml:space="preserve">) за двома критеріями – впливом на обсяг товарообігу (АВС результат) та стабільністю і можливістю прогнозування цього результату (XYZ).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3686"/>
      </w:tblGrid>
      <w:tr w:rsidR="000B0615" w:rsidRPr="00420DA3" w14:paraId="5939D338" w14:textId="77777777" w:rsidTr="00420DA3">
        <w:trPr>
          <w:jc w:val="center"/>
        </w:trPr>
        <w:tc>
          <w:tcPr>
            <w:tcW w:w="2830" w:type="dxa"/>
          </w:tcPr>
          <w:p w14:paraId="5C5ABD75" w14:textId="3FDD2FDD" w:rsidR="000B0615" w:rsidRPr="00787303" w:rsidRDefault="000B0615" w:rsidP="00420DA3">
            <w:pPr>
              <w:spacing w:line="240" w:lineRule="auto"/>
              <w:ind w:firstLine="0"/>
              <w:jc w:val="center"/>
              <w:rPr>
                <w:rFonts w:ascii="Times New Roman" w:hAnsi="Times New Roman"/>
                <w:color w:val="000000"/>
                <w:sz w:val="18"/>
                <w:szCs w:val="18"/>
                <w:lang w:val="uk-UA"/>
              </w:rPr>
            </w:pPr>
            <w:r w:rsidRPr="00420DA3">
              <w:rPr>
                <w:rFonts w:ascii="Times New Roman" w:hAnsi="Times New Roman"/>
                <w:noProof/>
              </w:rPr>
              <mc:AlternateContent>
                <mc:Choice Requires="wps">
                  <w:drawing>
                    <wp:anchor distT="0" distB="0" distL="114300" distR="114300" simplePos="0" relativeHeight="251702272" behindDoc="0" locked="0" layoutInCell="1" allowOverlap="1" wp14:anchorId="3D9B861B" wp14:editId="19111848">
                      <wp:simplePos x="0" y="0"/>
                      <wp:positionH relativeFrom="column">
                        <wp:posOffset>-494665</wp:posOffset>
                      </wp:positionH>
                      <wp:positionV relativeFrom="paragraph">
                        <wp:posOffset>51435</wp:posOffset>
                      </wp:positionV>
                      <wp:extent cx="340360" cy="1754505"/>
                      <wp:effectExtent l="0" t="0" r="2540" b="2540"/>
                      <wp:wrapNone/>
                      <wp:docPr id="709063310" name="Прямо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98070" w14:textId="77777777" w:rsidR="000B0615" w:rsidRPr="00420DA3" w:rsidRDefault="000B0615" w:rsidP="00420DA3">
                                  <w:pPr>
                                    <w:spacing w:line="240" w:lineRule="auto"/>
                                    <w:ind w:firstLine="0"/>
                                    <w:jc w:val="center"/>
                                    <w:rPr>
                                      <w:rFonts w:ascii="Times New Roman" w:hAnsi="Times New Roman"/>
                                      <w:sz w:val="20"/>
                                      <w:szCs w:val="20"/>
                                      <w:lang w:val="uk-UA"/>
                                    </w:rPr>
                                  </w:pPr>
                                  <w:r w:rsidRPr="00420DA3">
                                    <w:rPr>
                                      <w:rFonts w:ascii="Times New Roman" w:hAnsi="Times New Roman"/>
                                      <w:sz w:val="20"/>
                                      <w:szCs w:val="20"/>
                                      <w:lang w:val="uk-UA"/>
                                    </w:rPr>
                                    <w:t>Внесок товару в товарообіг</w:t>
                                  </w:r>
                                </w:p>
                                <w:p w14:paraId="7E7117A9" w14:textId="77777777" w:rsidR="000B0615" w:rsidRPr="000766C6" w:rsidRDefault="000B0615" w:rsidP="000B0615">
                                  <w:pPr>
                                    <w:jc w:val="center"/>
                                    <w:rPr>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861B" id="Прямокутник 27" o:spid="_x0000_s1073" style="position:absolute;left:0;text-align:left;margin-left:-38.95pt;margin-top:4.05pt;width:26.8pt;height:13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" stroked="f">
                      <v:textbox style="layout-flow:vertical;mso-layout-flow-alt:bottom-to-top">
                        <w:txbxContent>
                          <w:p w14:paraId="24698070" w14:textId="77777777" w:rsidR="000B0615" w:rsidRPr="00420DA3" w:rsidRDefault="000B0615" w:rsidP="00420DA3">
                            <w:pPr>
                              <w:spacing w:line="240" w:lineRule="auto"/>
                              <w:ind w:firstLine="0"/>
                              <w:jc w:val="center"/>
                              <w:rPr>
                                <w:rFonts w:ascii="Times New Roman" w:hAnsi="Times New Roman"/>
                                <w:sz w:val="20"/>
                                <w:szCs w:val="20"/>
                                <w:lang w:val="uk-UA"/>
                              </w:rPr>
                            </w:pPr>
                            <w:r w:rsidRPr="00420DA3">
                              <w:rPr>
                                <w:rFonts w:ascii="Times New Roman" w:hAnsi="Times New Roman"/>
                                <w:sz w:val="20"/>
                                <w:szCs w:val="20"/>
                                <w:lang w:val="uk-UA"/>
                              </w:rPr>
                              <w:t>Внесок товару в товарообіг</w:t>
                            </w:r>
                          </w:p>
                          <w:p w14:paraId="7E7117A9" w14:textId="77777777" w:rsidR="000B0615" w:rsidRPr="000766C6" w:rsidRDefault="000B0615" w:rsidP="000B0615">
                            <w:pPr>
                              <w:jc w:val="center"/>
                              <w:rPr>
                                <w:sz w:val="20"/>
                                <w:szCs w:val="20"/>
                              </w:rPr>
                            </w:pPr>
                          </w:p>
                        </w:txbxContent>
                      </v:textbox>
                    </v:rect>
                  </w:pict>
                </mc:Fallback>
              </mc:AlternateContent>
            </w:r>
            <w:r w:rsidRPr="00420DA3">
              <w:rPr>
                <w:rFonts w:ascii="Times New Roman" w:hAnsi="Times New Roman"/>
                <w:noProof/>
              </w:rPr>
              <mc:AlternateContent>
                <mc:Choice Requires="wps">
                  <w:drawing>
                    <wp:anchor distT="0" distB="0" distL="114300" distR="114300" simplePos="0" relativeHeight="251703296" behindDoc="0" locked="0" layoutInCell="1" allowOverlap="1" wp14:anchorId="12748A0F" wp14:editId="776EAB6B">
                      <wp:simplePos x="0" y="0"/>
                      <wp:positionH relativeFrom="column">
                        <wp:posOffset>-154940</wp:posOffset>
                      </wp:positionH>
                      <wp:positionV relativeFrom="paragraph">
                        <wp:posOffset>51435</wp:posOffset>
                      </wp:positionV>
                      <wp:extent cx="635" cy="1662430"/>
                      <wp:effectExtent l="63500" t="24130" r="59690" b="18415"/>
                      <wp:wrapNone/>
                      <wp:docPr id="158943168" name="Пряма сполучна ліні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6624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47EEC0" id="Пряма сполучна лінія 26"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4.05pt" to="-12.15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" strokeweight="1.5pt">
                      <v:stroke endarrow="block"/>
                    </v:line>
                  </w:pict>
                </mc:Fallback>
              </mc:AlternateContent>
            </w:r>
            <w:r w:rsidRPr="00420DA3">
              <w:rPr>
                <w:rFonts w:ascii="Times New Roman" w:hAnsi="Times New Roman"/>
                <w:color w:val="000000"/>
                <w:lang w:val="uk-UA"/>
              </w:rPr>
              <w:br w:type="page"/>
            </w:r>
            <w:r w:rsidRPr="00787303">
              <w:rPr>
                <w:rFonts w:ascii="Times New Roman" w:hAnsi="Times New Roman"/>
                <w:color w:val="000000"/>
                <w:sz w:val="18"/>
                <w:szCs w:val="18"/>
                <w:lang w:val="uk-UA"/>
              </w:rPr>
              <w:t>АX</w:t>
            </w:r>
          </w:p>
          <w:p w14:paraId="20231E74"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Digital influenсe</w:t>
            </w:r>
          </w:p>
          <w:p w14:paraId="7E53FFA9"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Організація заходів (events)</w:t>
            </w:r>
          </w:p>
          <w:p w14:paraId="7783E715" w14:textId="77777777" w:rsidR="000B0615" w:rsidRPr="00420DA3" w:rsidRDefault="000B0615" w:rsidP="00420DA3">
            <w:pPr>
              <w:spacing w:line="240" w:lineRule="auto"/>
              <w:ind w:firstLine="0"/>
              <w:jc w:val="center"/>
              <w:rPr>
                <w:rFonts w:ascii="Times New Roman" w:hAnsi="Times New Roman"/>
                <w:color w:val="000000"/>
                <w:lang w:val="uk-UA"/>
              </w:rPr>
            </w:pPr>
            <w:r w:rsidRPr="00787303">
              <w:rPr>
                <w:rFonts w:ascii="Times New Roman" w:hAnsi="Times New Roman"/>
                <w:color w:val="000000"/>
                <w:sz w:val="18"/>
                <w:szCs w:val="18"/>
                <w:lang w:val="uk-UA"/>
              </w:rPr>
              <w:t>Корпоративний PR</w:t>
            </w:r>
          </w:p>
        </w:tc>
        <w:tc>
          <w:tcPr>
            <w:tcW w:w="2835" w:type="dxa"/>
          </w:tcPr>
          <w:p w14:paraId="1A451807"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АY</w:t>
            </w:r>
          </w:p>
          <w:p w14:paraId="67B780B5"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 xml:space="preserve">Немає </w:t>
            </w:r>
          </w:p>
        </w:tc>
        <w:tc>
          <w:tcPr>
            <w:tcW w:w="3686" w:type="dxa"/>
          </w:tcPr>
          <w:p w14:paraId="05D19A7E"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АZ</w:t>
            </w:r>
          </w:p>
          <w:p w14:paraId="5520751E"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Немає</w:t>
            </w:r>
          </w:p>
        </w:tc>
      </w:tr>
      <w:tr w:rsidR="000B0615" w:rsidRPr="00420DA3" w14:paraId="26D2609A" w14:textId="77777777" w:rsidTr="00420DA3">
        <w:trPr>
          <w:jc w:val="center"/>
        </w:trPr>
        <w:tc>
          <w:tcPr>
            <w:tcW w:w="2830" w:type="dxa"/>
          </w:tcPr>
          <w:p w14:paraId="1A68E496"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BX</w:t>
            </w:r>
          </w:p>
          <w:p w14:paraId="45160EC8"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Немає</w:t>
            </w:r>
          </w:p>
        </w:tc>
        <w:tc>
          <w:tcPr>
            <w:tcW w:w="2835" w:type="dxa"/>
          </w:tcPr>
          <w:p w14:paraId="7A41E2A6"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BY</w:t>
            </w:r>
          </w:p>
          <w:p w14:paraId="4CA0EBE5"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Продуктовий PR</w:t>
            </w:r>
          </w:p>
          <w:p w14:paraId="5486981E"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Соціальні комунікації</w:t>
            </w:r>
          </w:p>
          <w:p w14:paraId="4A868E44" w14:textId="77777777" w:rsidR="000B0615" w:rsidRPr="00420DA3" w:rsidRDefault="000B0615" w:rsidP="00420DA3">
            <w:pPr>
              <w:spacing w:line="240" w:lineRule="auto"/>
              <w:ind w:firstLine="0"/>
              <w:jc w:val="center"/>
              <w:rPr>
                <w:rFonts w:ascii="Times New Roman" w:hAnsi="Times New Roman"/>
                <w:color w:val="000000"/>
                <w:lang w:val="uk-UA"/>
              </w:rPr>
            </w:pPr>
            <w:r w:rsidRPr="00787303">
              <w:rPr>
                <w:rFonts w:ascii="Times New Roman" w:hAnsi="Times New Roman"/>
                <w:color w:val="000000"/>
                <w:sz w:val="18"/>
                <w:szCs w:val="18"/>
                <w:lang w:val="uk-UA"/>
              </w:rPr>
              <w:t>Брендінг</w:t>
            </w:r>
          </w:p>
        </w:tc>
        <w:tc>
          <w:tcPr>
            <w:tcW w:w="3686" w:type="dxa"/>
          </w:tcPr>
          <w:p w14:paraId="270C989A"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BZ</w:t>
            </w:r>
          </w:p>
          <w:p w14:paraId="294713E1"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Немає</w:t>
            </w:r>
          </w:p>
        </w:tc>
      </w:tr>
      <w:tr w:rsidR="000B0615" w:rsidRPr="00787303" w14:paraId="0826E700" w14:textId="77777777" w:rsidTr="00420DA3">
        <w:trPr>
          <w:jc w:val="center"/>
        </w:trPr>
        <w:tc>
          <w:tcPr>
            <w:tcW w:w="2830" w:type="dxa"/>
          </w:tcPr>
          <w:p w14:paraId="6FD0C0D2"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СX</w:t>
            </w:r>
          </w:p>
          <w:p w14:paraId="36822011"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Немає</w:t>
            </w:r>
          </w:p>
        </w:tc>
        <w:tc>
          <w:tcPr>
            <w:tcW w:w="2835" w:type="dxa"/>
          </w:tcPr>
          <w:p w14:paraId="3914F5AE"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 xml:space="preserve">СY </w:t>
            </w:r>
          </w:p>
          <w:p w14:paraId="7421F551" w14:textId="77777777" w:rsidR="000B0615" w:rsidRPr="00420DA3" w:rsidRDefault="000B0615" w:rsidP="00420DA3">
            <w:pPr>
              <w:spacing w:line="240" w:lineRule="auto"/>
              <w:ind w:firstLine="0"/>
              <w:jc w:val="center"/>
              <w:rPr>
                <w:rFonts w:ascii="Times New Roman" w:hAnsi="Times New Roman"/>
                <w:color w:val="000000"/>
                <w:lang w:val="uk-UA"/>
              </w:rPr>
            </w:pPr>
            <w:r w:rsidRPr="00420DA3">
              <w:rPr>
                <w:rFonts w:ascii="Times New Roman" w:hAnsi="Times New Roman"/>
                <w:color w:val="000000"/>
                <w:lang w:val="uk-UA"/>
              </w:rPr>
              <w:t>Немає</w:t>
            </w:r>
          </w:p>
        </w:tc>
        <w:tc>
          <w:tcPr>
            <w:tcW w:w="3686" w:type="dxa"/>
          </w:tcPr>
          <w:p w14:paraId="55CD0DD9"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СZ</w:t>
            </w:r>
          </w:p>
          <w:p w14:paraId="36992D8D" w14:textId="77777777" w:rsidR="000B0615" w:rsidRPr="00787303" w:rsidRDefault="000B0615" w:rsidP="00420DA3">
            <w:pPr>
              <w:spacing w:line="240" w:lineRule="auto"/>
              <w:ind w:firstLine="0"/>
              <w:jc w:val="center"/>
              <w:rPr>
                <w:rFonts w:ascii="Times New Roman" w:hAnsi="Times New Roman"/>
                <w:color w:val="000000"/>
                <w:sz w:val="18"/>
                <w:szCs w:val="18"/>
                <w:lang w:val="uk-UA"/>
              </w:rPr>
            </w:pPr>
            <w:r w:rsidRPr="00787303">
              <w:rPr>
                <w:rFonts w:ascii="Times New Roman" w:hAnsi="Times New Roman"/>
                <w:color w:val="000000"/>
                <w:sz w:val="18"/>
                <w:szCs w:val="18"/>
                <w:lang w:val="uk-UA"/>
              </w:rPr>
              <w:t xml:space="preserve">Медіапланування </w:t>
            </w:r>
          </w:p>
          <w:p w14:paraId="2D754D65" w14:textId="77777777" w:rsidR="000B0615" w:rsidRPr="00420DA3" w:rsidRDefault="000B0615" w:rsidP="00420DA3">
            <w:pPr>
              <w:spacing w:line="240" w:lineRule="auto"/>
              <w:ind w:firstLine="0"/>
              <w:jc w:val="center"/>
              <w:rPr>
                <w:rFonts w:ascii="Times New Roman" w:hAnsi="Times New Roman"/>
                <w:color w:val="000000"/>
                <w:lang w:val="uk-UA"/>
              </w:rPr>
            </w:pPr>
            <w:r w:rsidRPr="00787303">
              <w:rPr>
                <w:rFonts w:ascii="Times New Roman" w:hAnsi="Times New Roman"/>
                <w:color w:val="000000"/>
                <w:sz w:val="18"/>
                <w:szCs w:val="18"/>
                <w:lang w:val="uk-UA"/>
              </w:rPr>
              <w:t>Інші види надання послуг з консалтингу, маркетингу, брендингу, PR та інформаційних технологій в будівельній галузі</w:t>
            </w:r>
          </w:p>
        </w:tc>
      </w:tr>
    </w:tbl>
    <w:p w14:paraId="57788D2B" w14:textId="3A82478B" w:rsidR="000B0615" w:rsidRPr="000B0615" w:rsidRDefault="000B0615" w:rsidP="000B0615">
      <w:pPr>
        <w:jc w:val="center"/>
        <w:rPr>
          <w:rFonts w:ascii="Times New Roman" w:hAnsi="Times New Roman"/>
          <w:color w:val="000000"/>
          <w:sz w:val="28"/>
          <w:szCs w:val="28"/>
          <w:lang w:val="uk-UA"/>
        </w:rPr>
      </w:pPr>
      <w:r w:rsidRPr="000B0615">
        <w:rPr>
          <w:rFonts w:ascii="Times New Roman" w:hAnsi="Times New Roman"/>
          <w:noProof/>
        </w:rPr>
        <mc:AlternateContent>
          <mc:Choice Requires="wps">
            <w:drawing>
              <wp:anchor distT="4294967281" distB="4294967281" distL="114300" distR="114300" simplePos="0" relativeHeight="251704320" behindDoc="0" locked="0" layoutInCell="1" allowOverlap="1" wp14:anchorId="1BE12988" wp14:editId="265C35A2">
                <wp:simplePos x="0" y="0"/>
                <wp:positionH relativeFrom="column">
                  <wp:posOffset>457200</wp:posOffset>
                </wp:positionH>
                <wp:positionV relativeFrom="paragraph">
                  <wp:posOffset>88900</wp:posOffset>
                </wp:positionV>
                <wp:extent cx="5105400" cy="0"/>
                <wp:effectExtent l="14605" t="64770" r="23495" b="59055"/>
                <wp:wrapNone/>
                <wp:docPr id="449641457" name="Пряма сполучна ліні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898C00" id="Пряма сполучна лінія 25" o:spid="_x0000_s1026" style="position:absolute;z-index:25170432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36pt,7pt" to="4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" strokeweight="1.5pt">
                <v:stroke endarrow="block"/>
              </v:line>
            </w:pict>
          </mc:Fallback>
        </mc:AlternateContent>
      </w:r>
      <w:r w:rsidRPr="000B0615">
        <w:rPr>
          <w:rFonts w:ascii="Times New Roman" w:hAnsi="Times New Roman"/>
          <w:noProof/>
        </w:rPr>
        <mc:AlternateContent>
          <mc:Choice Requires="wps">
            <w:drawing>
              <wp:anchor distT="0" distB="0" distL="114300" distR="114300" simplePos="0" relativeHeight="251705344" behindDoc="0" locked="0" layoutInCell="1" allowOverlap="1" wp14:anchorId="28031635" wp14:editId="5F9743BE">
                <wp:simplePos x="0" y="0"/>
                <wp:positionH relativeFrom="column">
                  <wp:posOffset>457200</wp:posOffset>
                </wp:positionH>
                <wp:positionV relativeFrom="paragraph">
                  <wp:posOffset>180975</wp:posOffset>
                </wp:positionV>
                <wp:extent cx="5029200" cy="342900"/>
                <wp:effectExtent l="0" t="4445" r="4445" b="0"/>
                <wp:wrapNone/>
                <wp:docPr id="99180519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D59CD" w14:textId="77777777" w:rsidR="000B0615" w:rsidRPr="00420DA3" w:rsidRDefault="000B0615" w:rsidP="000B0615">
                            <w:pPr>
                              <w:jc w:val="center"/>
                              <w:rPr>
                                <w:rFonts w:ascii="Times New Roman" w:hAnsi="Times New Roman"/>
                                <w:lang w:val="uk-UA"/>
                              </w:rPr>
                            </w:pPr>
                            <w:r w:rsidRPr="00420DA3">
                              <w:rPr>
                                <w:rFonts w:ascii="Times New Roman" w:hAnsi="Times New Roman"/>
                                <w:lang w:val="uk-UA"/>
                              </w:rPr>
                              <w:t>Характер попиту та стабільність продажу</w:t>
                            </w:r>
                          </w:p>
                          <w:p w14:paraId="1C6AD2B5" w14:textId="77777777" w:rsidR="000B0615" w:rsidRPr="000766C6" w:rsidRDefault="000B0615" w:rsidP="000B0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1635" id="Прямокутник 24" o:spid="_x0000_s1074" style="position:absolute;left:0;text-align:left;margin-left:36pt;margin-top:14.25pt;width:39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" stroked="f">
                <v:textbox>
                  <w:txbxContent>
                    <w:p w14:paraId="12FD59CD" w14:textId="77777777" w:rsidR="000B0615" w:rsidRPr="00420DA3" w:rsidRDefault="000B0615" w:rsidP="000B0615">
                      <w:pPr>
                        <w:jc w:val="center"/>
                        <w:rPr>
                          <w:rFonts w:ascii="Times New Roman" w:hAnsi="Times New Roman"/>
                          <w:lang w:val="uk-UA"/>
                        </w:rPr>
                      </w:pPr>
                      <w:r w:rsidRPr="00420DA3">
                        <w:rPr>
                          <w:rFonts w:ascii="Times New Roman" w:hAnsi="Times New Roman"/>
                          <w:lang w:val="uk-UA"/>
                        </w:rPr>
                        <w:t>Характер попиту та стабільність продажу</w:t>
                      </w:r>
                    </w:p>
                    <w:p w14:paraId="1C6AD2B5" w14:textId="77777777" w:rsidR="000B0615" w:rsidRPr="000766C6" w:rsidRDefault="000B0615" w:rsidP="000B0615"/>
                  </w:txbxContent>
                </v:textbox>
              </v:rect>
            </w:pict>
          </mc:Fallback>
        </mc:AlternateContent>
      </w:r>
    </w:p>
    <w:p w14:paraId="46CC7DDE" w14:textId="77777777" w:rsidR="000B0615" w:rsidRPr="000B0615" w:rsidRDefault="000B0615" w:rsidP="000B0615">
      <w:pPr>
        <w:jc w:val="center"/>
        <w:rPr>
          <w:rFonts w:ascii="Times New Roman" w:hAnsi="Times New Roman"/>
          <w:color w:val="000000"/>
          <w:sz w:val="28"/>
          <w:szCs w:val="28"/>
          <w:lang w:val="uk-UA"/>
        </w:rPr>
      </w:pPr>
    </w:p>
    <w:p w14:paraId="2E057FEC" w14:textId="1024AE04" w:rsidR="000B0615" w:rsidRPr="000B0615" w:rsidRDefault="000B0615" w:rsidP="00420DA3">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t>Рис. 2.</w:t>
      </w:r>
      <w:r w:rsidR="00420DA3">
        <w:rPr>
          <w:rFonts w:ascii="Times New Roman" w:hAnsi="Times New Roman"/>
          <w:color w:val="000000"/>
          <w:sz w:val="28"/>
          <w:szCs w:val="28"/>
          <w:lang w:val="uk-UA"/>
        </w:rPr>
        <w:t>3</w:t>
      </w:r>
      <w:r w:rsidRPr="000B0615">
        <w:rPr>
          <w:rFonts w:ascii="Times New Roman" w:hAnsi="Times New Roman"/>
          <w:color w:val="000000"/>
          <w:sz w:val="28"/>
          <w:szCs w:val="28"/>
          <w:lang w:val="uk-UA"/>
        </w:rPr>
        <w:t xml:space="preserve">. Матриця інтегрованого аналізу надання послуг з консалтингу, маркетингу, брендингу, PR та інформаційних технологій в будівельній галузі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szCs w:val="28"/>
          <w:lang w:val="uk-UA"/>
        </w:rPr>
        <w:t xml:space="preserve"> в ТОВ «СІБІЕС МЕДІА» за </w:t>
      </w:r>
      <w:r w:rsidR="00127A41">
        <w:rPr>
          <w:rFonts w:ascii="Times New Roman" w:hAnsi="Times New Roman"/>
          <w:color w:val="000000"/>
          <w:sz w:val="28"/>
          <w:szCs w:val="28"/>
          <w:lang w:val="uk-UA"/>
        </w:rPr>
        <w:t>2022</w:t>
      </w:r>
      <w:r w:rsidRPr="000B0615">
        <w:rPr>
          <w:rFonts w:ascii="Times New Roman" w:hAnsi="Times New Roman"/>
          <w:color w:val="000000"/>
          <w:sz w:val="28"/>
          <w:szCs w:val="28"/>
          <w:lang w:val="uk-UA"/>
        </w:rPr>
        <w:t xml:space="preserve"> р.</w:t>
      </w:r>
    </w:p>
    <w:p w14:paraId="469F0C0B" w14:textId="77777777" w:rsidR="00420DA3"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lastRenderedPageBreak/>
        <w:t xml:space="preserve">Група АХ – це товари, які займають значну частку в обсязі товарообігу та мають стабільний, легко прогнозований попит. Комунікаційні послуги цієї групи повинні завжди бути в наявності на складі, страховий запас може бути не високий, лише по товарній групі «Digital influenсe» можна до страхового запасу створити додатковий (відсотків 7-10%), бо коефіцієнт варіації в цій групі сягає 10%, а відповідно коливання попиту все ж таки присутні. ВY – комунікаційні послуги, які мають значний обсяг товарообігу та середню прогнозованість попиту. Негативним моментом асортиментної політики є наявність групи СZ, бо саме ця категорія є першим претендентом на виключення з асортименту. </w:t>
      </w:r>
    </w:p>
    <w:p w14:paraId="6791CEB0" w14:textId="77777777" w:rsidR="00420DA3" w:rsidRDefault="000B0615" w:rsidP="000B0615">
      <w:pPr>
        <w:jc w:val="both"/>
        <w:rPr>
          <w:rFonts w:ascii="Times New Roman" w:hAnsi="Times New Roman"/>
          <w:color w:val="000000"/>
          <w:sz w:val="28"/>
          <w:lang w:val="uk-UA"/>
        </w:rPr>
      </w:pPr>
      <w:r w:rsidRPr="000B0615">
        <w:rPr>
          <w:rFonts w:ascii="Times New Roman" w:hAnsi="Times New Roman"/>
          <w:color w:val="000000"/>
          <w:sz w:val="28"/>
          <w:szCs w:val="28"/>
          <w:lang w:val="uk-UA"/>
        </w:rPr>
        <w:t xml:space="preserve">Побудована матриця інтегрованого аналізу показує, що на досліджуваному підприємстві асортиментна політика є не досить ефективною. Оскільки в групу АХ входить лише 3 товарних групи, залишилася незаповненими групи АY, АZ, BX, BZ, СX та СY, навпаки, є дуже широкими. Варто відзначити: значний вплив на формування асортименту послуг </w:t>
      </w:r>
      <w:r w:rsidRPr="000B0615">
        <w:rPr>
          <w:rFonts w:ascii="Times New Roman" w:hAnsi="Times New Roman"/>
          <w:color w:val="000000"/>
          <w:sz w:val="28"/>
          <w:szCs w:val="28"/>
        </w:rPr>
        <w:t>ТОВ «СІБІЕС МЕДІА»</w:t>
      </w:r>
      <w:r w:rsidRPr="000B0615">
        <w:rPr>
          <w:rFonts w:ascii="Times New Roman" w:hAnsi="Times New Roman"/>
          <w:color w:val="000000"/>
          <w:sz w:val="28"/>
          <w:szCs w:val="28"/>
          <w:lang w:val="uk-UA"/>
        </w:rPr>
        <w:t xml:space="preserve">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szCs w:val="28"/>
          <w:lang w:val="uk-UA"/>
        </w:rPr>
        <w:t xml:space="preserve"> здійснює конкурентоспроможність підприємства. </w:t>
      </w:r>
      <w:r w:rsidRPr="000B0615">
        <w:rPr>
          <w:rFonts w:ascii="Times New Roman" w:hAnsi="Times New Roman"/>
          <w:color w:val="000000"/>
          <w:sz w:val="28"/>
          <w:lang w:val="uk-UA"/>
        </w:rPr>
        <w:t xml:space="preserve">Так, конкурентні позиції </w:t>
      </w:r>
      <w:r w:rsidRPr="000B0615">
        <w:rPr>
          <w:rFonts w:ascii="Times New Roman" w:hAnsi="Times New Roman"/>
          <w:color w:val="000000"/>
          <w:sz w:val="28"/>
          <w:szCs w:val="28"/>
        </w:rPr>
        <w:t>ТОВ «СІБІЕС МЕДІА»</w:t>
      </w:r>
      <w:r w:rsidRPr="000B0615">
        <w:rPr>
          <w:rFonts w:ascii="Times New Roman" w:hAnsi="Times New Roman"/>
          <w:color w:val="000000"/>
          <w:sz w:val="28"/>
          <w:lang w:val="uk-UA"/>
        </w:rPr>
        <w:t xml:space="preserve"> на ринку є досить сильними, що спричинено декількома факторами. </w:t>
      </w:r>
    </w:p>
    <w:p w14:paraId="77B845B0" w14:textId="77777777" w:rsidR="00420DA3" w:rsidRDefault="000B0615" w:rsidP="000B0615">
      <w:pPr>
        <w:jc w:val="both"/>
        <w:rPr>
          <w:rFonts w:ascii="Times New Roman" w:hAnsi="Times New Roman"/>
          <w:color w:val="000000"/>
          <w:sz w:val="28"/>
          <w:lang w:val="uk-UA"/>
        </w:rPr>
      </w:pPr>
      <w:r w:rsidRPr="000B0615">
        <w:rPr>
          <w:rFonts w:ascii="Times New Roman" w:hAnsi="Times New Roman"/>
          <w:color w:val="000000"/>
          <w:sz w:val="28"/>
          <w:lang w:val="uk-UA"/>
        </w:rPr>
        <w:t xml:space="preserve">По-перше, в маркетинговій кампанії надання послуг з консалтингу, маркетингу, брендингу, PR та інформаційних технологій в будівельній галузі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szCs w:val="28"/>
          <w:lang w:val="uk-UA"/>
        </w:rPr>
        <w:t xml:space="preserve"> в ТОВ «СІБІЕС МЕДІА»</w:t>
      </w:r>
      <w:r w:rsidRPr="000B0615">
        <w:rPr>
          <w:rFonts w:ascii="Times New Roman" w:hAnsi="Times New Roman"/>
          <w:color w:val="000000"/>
          <w:sz w:val="28"/>
          <w:lang w:val="uk-UA"/>
        </w:rPr>
        <w:t xml:space="preserve">  робиться акцент на безпеці, якості, економічності, доступності послуг. По-друге, перевагою </w:t>
      </w:r>
      <w:r w:rsidRPr="000B0615">
        <w:rPr>
          <w:rFonts w:ascii="Times New Roman" w:hAnsi="Times New Roman"/>
          <w:color w:val="000000"/>
          <w:sz w:val="28"/>
          <w:szCs w:val="28"/>
        </w:rPr>
        <w:t>ТОВ «СІБІЕС МЕДІА»</w:t>
      </w:r>
      <w:r w:rsidRPr="000B0615">
        <w:rPr>
          <w:rFonts w:ascii="Times New Roman" w:hAnsi="Times New Roman"/>
          <w:color w:val="000000"/>
          <w:sz w:val="28"/>
          <w:lang w:val="uk-UA"/>
        </w:rPr>
        <w:t xml:space="preserve"> є відповідність міжнародним та українським стандартам «HАССP» та ІSО 22000. </w:t>
      </w:r>
    </w:p>
    <w:p w14:paraId="12AE7011" w14:textId="73567376" w:rsidR="000B0615" w:rsidRPr="000B0615" w:rsidRDefault="000B0615" w:rsidP="000B0615">
      <w:pPr>
        <w:jc w:val="both"/>
        <w:rPr>
          <w:rFonts w:ascii="Times New Roman" w:hAnsi="Times New Roman"/>
          <w:color w:val="000000"/>
          <w:sz w:val="28"/>
          <w:lang w:val="uk-UA"/>
        </w:rPr>
      </w:pPr>
      <w:r w:rsidRPr="000B0615">
        <w:rPr>
          <w:rFonts w:ascii="Times New Roman" w:hAnsi="Times New Roman"/>
          <w:color w:val="000000"/>
          <w:sz w:val="28"/>
          <w:lang w:val="uk-UA"/>
        </w:rPr>
        <w:t xml:space="preserve">По-третє, комунікаційні послуги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lang w:val="uk-UA"/>
        </w:rPr>
        <w:t xml:space="preserve"> направлені на задоволення потреб клієнтів на ринку надання послуг з консалтингу, маркетингу, брендингу, PR та інформаційних технологій в будівельній галузі у п’яти регіонах України. </w:t>
      </w:r>
    </w:p>
    <w:p w14:paraId="490DE490" w14:textId="56985FE4" w:rsidR="000B0615" w:rsidRPr="000B0615"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t xml:space="preserve">Для оцінки комунікаційних процесів ТОВ «СІБІЕС МЕДІА» доцільно визначити місце компанії серед найбільших конкурентів, які працюють на ринку надання послуг з консалтингу, маркетингу, брендингу, PR та інформаційних технологій в будівельній галузі </w:t>
      </w:r>
      <w:r w:rsidRPr="000B0615">
        <w:rPr>
          <w:rFonts w:ascii="Times New Roman" w:hAnsi="Times New Roman"/>
          <w:color w:val="000000"/>
          <w:sz w:val="28"/>
          <w:szCs w:val="28"/>
          <w:shd w:val="clear" w:color="auto" w:fill="FFFFFF"/>
          <w:lang w:val="uk-UA"/>
        </w:rPr>
        <w:t>для CBS Холдингу</w:t>
      </w:r>
      <w:r w:rsidRPr="000B0615">
        <w:rPr>
          <w:rFonts w:ascii="Times New Roman" w:hAnsi="Times New Roman"/>
          <w:color w:val="000000"/>
          <w:sz w:val="28"/>
          <w:szCs w:val="28"/>
          <w:lang w:val="uk-UA"/>
        </w:rPr>
        <w:t xml:space="preserve">. </w:t>
      </w:r>
    </w:p>
    <w:p w14:paraId="1FFE0642" w14:textId="77777777" w:rsidR="004E04CC"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lastRenderedPageBreak/>
        <w:t xml:space="preserve">У </w:t>
      </w:r>
      <w:r w:rsidR="004E04CC">
        <w:rPr>
          <w:rFonts w:ascii="Times New Roman" w:hAnsi="Times New Roman"/>
          <w:color w:val="000000"/>
          <w:sz w:val="28"/>
          <w:szCs w:val="28"/>
          <w:lang w:val="uk-UA"/>
        </w:rPr>
        <w:t>таблиці 2.11</w:t>
      </w:r>
      <w:r w:rsidRPr="000B0615">
        <w:rPr>
          <w:rFonts w:ascii="Times New Roman" w:hAnsi="Times New Roman"/>
          <w:color w:val="000000"/>
          <w:sz w:val="28"/>
          <w:szCs w:val="28"/>
          <w:lang w:val="uk-UA"/>
        </w:rPr>
        <w:t xml:space="preserve"> наведено характеристику основних конкурентів  ТОВ «СІБІЕС МЕДІА» за різними показниками. </w:t>
      </w:r>
    </w:p>
    <w:p w14:paraId="4FBE8F3F" w14:textId="422CE222" w:rsidR="004E04CC" w:rsidRPr="004E04CC" w:rsidRDefault="004E04CC" w:rsidP="004E04CC">
      <w:pPr>
        <w:jc w:val="right"/>
        <w:rPr>
          <w:rFonts w:ascii="Times New Roman" w:hAnsi="Times New Roman"/>
          <w:i/>
          <w:iCs/>
          <w:color w:val="000000"/>
          <w:sz w:val="28"/>
          <w:szCs w:val="28"/>
          <w:lang w:val="uk-UA"/>
        </w:rPr>
      </w:pPr>
      <w:r w:rsidRPr="004E04CC">
        <w:rPr>
          <w:rFonts w:ascii="Times New Roman" w:hAnsi="Times New Roman"/>
          <w:i/>
          <w:iCs/>
          <w:color w:val="000000"/>
          <w:sz w:val="28"/>
          <w:szCs w:val="28"/>
          <w:lang w:val="uk-UA"/>
        </w:rPr>
        <w:t xml:space="preserve">Таблиця </w:t>
      </w:r>
      <w:r>
        <w:rPr>
          <w:rFonts w:ascii="Times New Roman" w:hAnsi="Times New Roman"/>
          <w:i/>
          <w:iCs/>
          <w:color w:val="000000"/>
          <w:sz w:val="28"/>
          <w:szCs w:val="28"/>
          <w:lang w:val="uk-UA"/>
        </w:rPr>
        <w:t>2</w:t>
      </w:r>
      <w:r w:rsidRPr="004E04CC">
        <w:rPr>
          <w:rFonts w:ascii="Times New Roman" w:hAnsi="Times New Roman"/>
          <w:i/>
          <w:iCs/>
          <w:color w:val="000000"/>
          <w:sz w:val="28"/>
          <w:szCs w:val="28"/>
          <w:lang w:val="uk-UA"/>
        </w:rPr>
        <w:t>.1</w:t>
      </w:r>
      <w:r>
        <w:rPr>
          <w:rFonts w:ascii="Times New Roman" w:hAnsi="Times New Roman"/>
          <w:i/>
          <w:iCs/>
          <w:color w:val="000000"/>
          <w:sz w:val="28"/>
          <w:szCs w:val="28"/>
          <w:lang w:val="uk-UA"/>
        </w:rPr>
        <w:t>1</w:t>
      </w:r>
    </w:p>
    <w:p w14:paraId="5C8A36AE" w14:textId="77777777" w:rsidR="004E04CC" w:rsidRPr="004E04CC" w:rsidRDefault="004E04CC" w:rsidP="004E04CC">
      <w:pPr>
        <w:jc w:val="center"/>
        <w:rPr>
          <w:rFonts w:ascii="Times New Roman" w:hAnsi="Times New Roman"/>
          <w:b/>
          <w:bCs/>
          <w:color w:val="000000"/>
          <w:sz w:val="28"/>
          <w:szCs w:val="28"/>
          <w:lang w:val="uk-UA"/>
        </w:rPr>
      </w:pPr>
      <w:r w:rsidRPr="004E04CC">
        <w:rPr>
          <w:rFonts w:ascii="Times New Roman" w:hAnsi="Times New Roman"/>
          <w:b/>
          <w:bCs/>
          <w:color w:val="000000"/>
          <w:sz w:val="28"/>
          <w:szCs w:val="28"/>
          <w:lang w:val="uk-UA"/>
        </w:rPr>
        <w:t>Порівняльна характеристика основних конкурентів  ТОВ «СІБІЕС МЕДІА»</w:t>
      </w: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2368"/>
        <w:gridCol w:w="2090"/>
        <w:gridCol w:w="1875"/>
        <w:gridCol w:w="1971"/>
      </w:tblGrid>
      <w:tr w:rsidR="004E04CC" w:rsidRPr="004E04CC" w14:paraId="1F7DA0E5" w14:textId="77777777" w:rsidTr="004E04CC">
        <w:trPr>
          <w:trHeight w:val="70"/>
          <w:jc w:val="center"/>
        </w:trPr>
        <w:tc>
          <w:tcPr>
            <w:tcW w:w="1720" w:type="dxa"/>
            <w:shd w:val="clear" w:color="auto" w:fill="auto"/>
            <w:vAlign w:val="center"/>
          </w:tcPr>
          <w:p w14:paraId="3D60A666"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Критерій</w:t>
            </w:r>
          </w:p>
        </w:tc>
        <w:tc>
          <w:tcPr>
            <w:tcW w:w="2368" w:type="dxa"/>
            <w:shd w:val="clear" w:color="auto" w:fill="auto"/>
            <w:vAlign w:val="center"/>
          </w:tcPr>
          <w:p w14:paraId="3FDC7431"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ТОВ «СІБІЕС МЕДІА»</w:t>
            </w:r>
          </w:p>
        </w:tc>
        <w:tc>
          <w:tcPr>
            <w:tcW w:w="2090" w:type="dxa"/>
            <w:shd w:val="clear" w:color="auto" w:fill="auto"/>
            <w:vAlign w:val="center"/>
          </w:tcPr>
          <w:p w14:paraId="07624D2D"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«Leо Burnett»</w:t>
            </w:r>
          </w:p>
        </w:tc>
        <w:tc>
          <w:tcPr>
            <w:tcW w:w="1875" w:type="dxa"/>
            <w:shd w:val="clear" w:color="auto" w:fill="auto"/>
            <w:vAlign w:val="center"/>
          </w:tcPr>
          <w:p w14:paraId="613774DD"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«Adventa LОWE»</w:t>
            </w:r>
          </w:p>
        </w:tc>
        <w:tc>
          <w:tcPr>
            <w:tcW w:w="1971" w:type="dxa"/>
            <w:shd w:val="clear" w:color="auto" w:fill="auto"/>
            <w:vAlign w:val="center"/>
          </w:tcPr>
          <w:p w14:paraId="278B20FF"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«Grey»</w:t>
            </w:r>
          </w:p>
        </w:tc>
      </w:tr>
      <w:tr w:rsidR="004E04CC" w:rsidRPr="004E04CC" w14:paraId="45024408" w14:textId="77777777" w:rsidTr="004E04CC">
        <w:trPr>
          <w:trHeight w:val="68"/>
          <w:jc w:val="center"/>
        </w:trPr>
        <w:tc>
          <w:tcPr>
            <w:tcW w:w="1720" w:type="dxa"/>
            <w:shd w:val="clear" w:color="auto" w:fill="auto"/>
            <w:vAlign w:val="center"/>
          </w:tcPr>
          <w:p w14:paraId="319224E5"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Рік заснування</w:t>
            </w:r>
          </w:p>
        </w:tc>
        <w:tc>
          <w:tcPr>
            <w:tcW w:w="2368" w:type="dxa"/>
            <w:shd w:val="clear" w:color="auto" w:fill="auto"/>
            <w:vAlign w:val="center"/>
          </w:tcPr>
          <w:p w14:paraId="4E9E2568"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2016</w:t>
            </w:r>
          </w:p>
        </w:tc>
        <w:tc>
          <w:tcPr>
            <w:tcW w:w="2090" w:type="dxa"/>
            <w:shd w:val="clear" w:color="auto" w:fill="auto"/>
            <w:vAlign w:val="center"/>
          </w:tcPr>
          <w:p w14:paraId="240DD3CF"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2007</w:t>
            </w:r>
          </w:p>
        </w:tc>
        <w:tc>
          <w:tcPr>
            <w:tcW w:w="1875" w:type="dxa"/>
            <w:shd w:val="clear" w:color="auto" w:fill="auto"/>
            <w:vAlign w:val="center"/>
          </w:tcPr>
          <w:p w14:paraId="41837B8C"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2009</w:t>
            </w:r>
          </w:p>
        </w:tc>
        <w:tc>
          <w:tcPr>
            <w:tcW w:w="1971" w:type="dxa"/>
            <w:shd w:val="clear" w:color="auto" w:fill="auto"/>
            <w:vAlign w:val="center"/>
          </w:tcPr>
          <w:p w14:paraId="6C279168"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2014</w:t>
            </w:r>
          </w:p>
        </w:tc>
      </w:tr>
      <w:tr w:rsidR="004E04CC" w:rsidRPr="004E04CC" w14:paraId="1A3FD37C" w14:textId="77777777" w:rsidTr="004E04CC">
        <w:trPr>
          <w:trHeight w:val="68"/>
          <w:jc w:val="center"/>
        </w:trPr>
        <w:tc>
          <w:tcPr>
            <w:tcW w:w="1720" w:type="dxa"/>
            <w:shd w:val="clear" w:color="auto" w:fill="auto"/>
            <w:vAlign w:val="center"/>
          </w:tcPr>
          <w:p w14:paraId="02F8CD7D"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Директор</w:t>
            </w:r>
          </w:p>
        </w:tc>
        <w:tc>
          <w:tcPr>
            <w:tcW w:w="2368" w:type="dxa"/>
            <w:shd w:val="clear" w:color="auto" w:fill="auto"/>
            <w:vAlign w:val="center"/>
          </w:tcPr>
          <w:p w14:paraId="1DEFDB13"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Лобас Ірина</w:t>
            </w:r>
          </w:p>
        </w:tc>
        <w:tc>
          <w:tcPr>
            <w:tcW w:w="2090" w:type="dxa"/>
            <w:shd w:val="clear" w:color="auto" w:fill="auto"/>
            <w:vAlign w:val="center"/>
          </w:tcPr>
          <w:p w14:paraId="15B43742"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Братко Анна</w:t>
            </w:r>
          </w:p>
        </w:tc>
        <w:tc>
          <w:tcPr>
            <w:tcW w:w="1875" w:type="dxa"/>
            <w:shd w:val="clear" w:color="auto" w:fill="auto"/>
            <w:vAlign w:val="center"/>
          </w:tcPr>
          <w:p w14:paraId="3DB890CE"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Андрющенко</w:t>
            </w:r>
          </w:p>
          <w:p w14:paraId="6C9800A8"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Андрій</w:t>
            </w:r>
          </w:p>
        </w:tc>
        <w:tc>
          <w:tcPr>
            <w:tcW w:w="1971" w:type="dxa"/>
            <w:shd w:val="clear" w:color="auto" w:fill="auto"/>
            <w:vAlign w:val="center"/>
          </w:tcPr>
          <w:p w14:paraId="1E5E145C"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Роза Ольга</w:t>
            </w:r>
          </w:p>
        </w:tc>
      </w:tr>
      <w:tr w:rsidR="004E04CC" w:rsidRPr="004E04CC" w14:paraId="43182AE2" w14:textId="77777777" w:rsidTr="004E04CC">
        <w:trPr>
          <w:trHeight w:val="68"/>
          <w:jc w:val="center"/>
        </w:trPr>
        <w:tc>
          <w:tcPr>
            <w:tcW w:w="1720" w:type="dxa"/>
            <w:shd w:val="clear" w:color="auto" w:fill="auto"/>
            <w:vAlign w:val="center"/>
          </w:tcPr>
          <w:p w14:paraId="1DA0E928"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Послуги</w:t>
            </w:r>
          </w:p>
        </w:tc>
        <w:tc>
          <w:tcPr>
            <w:tcW w:w="2368" w:type="dxa"/>
            <w:shd w:val="clear" w:color="auto" w:fill="auto"/>
            <w:vAlign w:val="center"/>
          </w:tcPr>
          <w:p w14:paraId="411D6458"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 xml:space="preserve">Digital influenсe; організація заходів (events); корпоративний PR; продуктовий PR; </w:t>
            </w:r>
          </w:p>
          <w:p w14:paraId="1F9F6261"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соціальні комунікації; брендінг;</w:t>
            </w:r>
          </w:p>
          <w:p w14:paraId="408DF7FC"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 xml:space="preserve">медіапланування; </w:t>
            </w:r>
          </w:p>
          <w:p w14:paraId="216F42BC"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інші види надання послуг з консалтингу, маркетингу, брендингу, PR та інформаційних технологій в будівельній галузі для розвитку діяльності CBS Холдингу.</w:t>
            </w:r>
          </w:p>
        </w:tc>
        <w:tc>
          <w:tcPr>
            <w:tcW w:w="2090" w:type="dxa"/>
            <w:shd w:val="clear" w:color="auto" w:fill="auto"/>
            <w:vAlign w:val="center"/>
          </w:tcPr>
          <w:p w14:paraId="445FE503"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Комунікаційне планування 360 ° портфеля брендів, стратегічне і тактичне медіапланування, медіабаїнг</w:t>
            </w:r>
          </w:p>
        </w:tc>
        <w:tc>
          <w:tcPr>
            <w:tcW w:w="1875" w:type="dxa"/>
            <w:shd w:val="clear" w:color="auto" w:fill="auto"/>
            <w:vAlign w:val="center"/>
          </w:tcPr>
          <w:p w14:paraId="2DE17F34"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Стратегічне планування, медіабаїнг, організація  медіапроектів, дослідження ринку</w:t>
            </w:r>
          </w:p>
        </w:tc>
        <w:tc>
          <w:tcPr>
            <w:tcW w:w="1971" w:type="dxa"/>
            <w:shd w:val="clear" w:color="auto" w:fill="auto"/>
            <w:vAlign w:val="center"/>
          </w:tcPr>
          <w:p w14:paraId="3ED9C2EF"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Креативні послуги, стратегічне і тактичне медіа-планування</w:t>
            </w:r>
          </w:p>
        </w:tc>
      </w:tr>
      <w:tr w:rsidR="004E04CC" w:rsidRPr="00787303" w14:paraId="430509AB" w14:textId="77777777" w:rsidTr="004E04CC">
        <w:trPr>
          <w:trHeight w:val="158"/>
          <w:jc w:val="center"/>
        </w:trPr>
        <w:tc>
          <w:tcPr>
            <w:tcW w:w="1720" w:type="dxa"/>
            <w:shd w:val="clear" w:color="auto" w:fill="auto"/>
            <w:vAlign w:val="center"/>
          </w:tcPr>
          <w:p w14:paraId="1131F4B3"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Клієнти</w:t>
            </w:r>
          </w:p>
        </w:tc>
        <w:tc>
          <w:tcPr>
            <w:tcW w:w="2368" w:type="dxa"/>
            <w:shd w:val="clear" w:color="auto" w:fill="auto"/>
            <w:vAlign w:val="center"/>
          </w:tcPr>
          <w:p w14:paraId="44852D47"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CBS Холдинг</w:t>
            </w:r>
          </w:p>
        </w:tc>
        <w:tc>
          <w:tcPr>
            <w:tcW w:w="2090" w:type="dxa"/>
            <w:shd w:val="clear" w:color="auto" w:fill="auto"/>
            <w:vAlign w:val="center"/>
          </w:tcPr>
          <w:p w14:paraId="4426C3C0"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BODO, АВК, Спортмастер, Водный мир, TOUS, Vodafone, intertop</w:t>
            </w:r>
          </w:p>
        </w:tc>
        <w:tc>
          <w:tcPr>
            <w:tcW w:w="1875" w:type="dxa"/>
            <w:shd w:val="clear" w:color="auto" w:fill="auto"/>
            <w:vAlign w:val="center"/>
          </w:tcPr>
          <w:p w14:paraId="1E30771E"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Unilever, OKKO, Carlsberg, Metro, Indesit, Red Bull, Volvo</w:t>
            </w:r>
          </w:p>
        </w:tc>
        <w:tc>
          <w:tcPr>
            <w:tcW w:w="1971" w:type="dxa"/>
            <w:shd w:val="clear" w:color="auto" w:fill="auto"/>
            <w:vAlign w:val="center"/>
          </w:tcPr>
          <w:p w14:paraId="44566F9F" w14:textId="77777777" w:rsidR="004E04CC" w:rsidRPr="004E04CC" w:rsidRDefault="004E04CC" w:rsidP="004E04CC">
            <w:pPr>
              <w:spacing w:line="240" w:lineRule="auto"/>
              <w:ind w:firstLine="0"/>
              <w:jc w:val="center"/>
              <w:rPr>
                <w:rFonts w:ascii="Times New Roman" w:hAnsi="Times New Roman"/>
                <w:bCs/>
                <w:color w:val="000000"/>
                <w:lang w:val="uk-UA"/>
              </w:rPr>
            </w:pPr>
            <w:r w:rsidRPr="004E04CC">
              <w:rPr>
                <w:rFonts w:ascii="Times New Roman" w:hAnsi="Times New Roman"/>
                <w:bCs/>
                <w:color w:val="000000"/>
                <w:lang w:val="uk-UA"/>
              </w:rPr>
              <w:t>Beiersdorf Ukraine (Nivea), Mondelez Ukraine  Nestle, Mitsubishi, Unilever, Kyivstar</w:t>
            </w:r>
          </w:p>
        </w:tc>
      </w:tr>
    </w:tbl>
    <w:p w14:paraId="3350B5F8" w14:textId="77777777" w:rsidR="004E04CC" w:rsidRPr="004E04CC" w:rsidRDefault="004E04CC" w:rsidP="004E04CC">
      <w:pPr>
        <w:jc w:val="both"/>
        <w:rPr>
          <w:rFonts w:ascii="Times New Roman" w:hAnsi="Times New Roman"/>
          <w:b/>
          <w:color w:val="000000"/>
          <w:sz w:val="28"/>
          <w:szCs w:val="28"/>
          <w:lang w:val="uk-UA"/>
        </w:rPr>
      </w:pPr>
    </w:p>
    <w:p w14:paraId="35063E7B" w14:textId="7F83CAF3" w:rsidR="000B0615" w:rsidRPr="000B0615" w:rsidRDefault="000B0615" w:rsidP="000B0615">
      <w:pPr>
        <w:jc w:val="both"/>
        <w:rPr>
          <w:rFonts w:ascii="Times New Roman" w:hAnsi="Times New Roman"/>
          <w:color w:val="000000"/>
          <w:sz w:val="28"/>
          <w:szCs w:val="28"/>
          <w:lang w:val="uk-UA"/>
        </w:rPr>
      </w:pPr>
      <w:r w:rsidRPr="000B0615">
        <w:rPr>
          <w:rFonts w:ascii="Times New Roman" w:hAnsi="Times New Roman"/>
          <w:color w:val="000000"/>
          <w:sz w:val="28"/>
          <w:szCs w:val="28"/>
          <w:lang w:val="uk-UA"/>
        </w:rPr>
        <w:t xml:space="preserve">Проведені нами дослідження дозволяють стверджувати, що в сучасних умовах розвитку та функціонування підприємств діагностика конкурентних переваг стає об’єктивною необхідністю, оскільки в сучасній конкурентній боротьбі за ринки збуту продукції виграє той, хто точніше оцінює ситуацію, використовуючи результати проведеної аналітичної роботи. </w:t>
      </w:r>
    </w:p>
    <w:p w14:paraId="4B97CA2D" w14:textId="38A4CA46" w:rsidR="000B0615" w:rsidRPr="000B0615" w:rsidRDefault="000B0615" w:rsidP="000B0615">
      <w:pPr>
        <w:jc w:val="both"/>
        <w:rPr>
          <w:rFonts w:ascii="Times New Roman" w:hAnsi="Times New Roman"/>
          <w:color w:val="000000"/>
          <w:sz w:val="28"/>
          <w:szCs w:val="28"/>
          <w:lang w:val="uk-UA"/>
        </w:rPr>
      </w:pPr>
      <w:r w:rsidRPr="00787303">
        <w:rPr>
          <w:rFonts w:ascii="Times New Roman" w:hAnsi="Times New Roman"/>
          <w:color w:val="000000"/>
          <w:sz w:val="28"/>
          <w:szCs w:val="28"/>
          <w:lang w:val="uk-UA"/>
        </w:rPr>
        <w:t>ТОВ «СІБІЕС МЕДІА»</w:t>
      </w:r>
      <w:r w:rsidRPr="000B0615">
        <w:rPr>
          <w:rFonts w:ascii="Times New Roman" w:hAnsi="Times New Roman"/>
          <w:color w:val="000000"/>
          <w:sz w:val="28"/>
          <w:szCs w:val="28"/>
          <w:lang w:val="uk-UA"/>
        </w:rPr>
        <w:t xml:space="preserve"> займає перше місце серед найбільш конкурентоспроможних підприємств, що поширюють рекламу на вітчизняний і міжнародний ринок. Ситуація на підприємстві дуже сприятлива. Фірма має більше переваг, ніж слабкостей. А ринок відкриває перед нею ряд нових можливостей за відсутності загроз. У такій ситуації фірма повинна здійснити заходи по підсиленню </w:t>
      </w:r>
      <w:r w:rsidRPr="000B0615">
        <w:rPr>
          <w:rFonts w:ascii="Times New Roman" w:hAnsi="Times New Roman"/>
          <w:color w:val="000000"/>
          <w:sz w:val="28"/>
          <w:szCs w:val="28"/>
          <w:lang w:val="uk-UA"/>
        </w:rPr>
        <w:lastRenderedPageBreak/>
        <w:t xml:space="preserve">своєї позиції на ринку шляхом збільшення своєї частки на ньому, введення нових товарів на ринок і покращення якості виготовленої продукції, використовуючи при цьому сучасні рекламні технології. </w:t>
      </w:r>
    </w:p>
    <w:p w14:paraId="193403DB" w14:textId="78BC4955" w:rsidR="000B0615" w:rsidRPr="00787303" w:rsidRDefault="000B0615" w:rsidP="000B0615">
      <w:pPr>
        <w:pStyle w:val="Default"/>
        <w:spacing w:line="360" w:lineRule="auto"/>
        <w:ind w:firstLine="709"/>
        <w:jc w:val="both"/>
        <w:rPr>
          <w:sz w:val="28"/>
          <w:szCs w:val="28"/>
          <w:lang w:val="uk-UA"/>
        </w:rPr>
      </w:pPr>
      <w:r w:rsidRPr="000B0615">
        <w:rPr>
          <w:sz w:val="28"/>
          <w:szCs w:val="28"/>
          <w:lang w:val="uk-UA"/>
        </w:rPr>
        <w:t xml:space="preserve">Проведемо підсумковий аналіз середовища функціонування комунікаційного підприємства за методом </w:t>
      </w:r>
      <w:r w:rsidRPr="000B0615">
        <w:rPr>
          <w:sz w:val="28"/>
          <w:szCs w:val="28"/>
        </w:rPr>
        <w:t>SW</w:t>
      </w:r>
      <w:r w:rsidRPr="000B0615">
        <w:rPr>
          <w:sz w:val="28"/>
          <w:szCs w:val="28"/>
          <w:lang w:val="uk-UA"/>
        </w:rPr>
        <w:t>О</w:t>
      </w:r>
      <w:r w:rsidRPr="000B0615">
        <w:rPr>
          <w:sz w:val="28"/>
          <w:szCs w:val="28"/>
        </w:rPr>
        <w:t>T</w:t>
      </w:r>
      <w:r w:rsidR="00787303" w:rsidRPr="00787303">
        <w:rPr>
          <w:sz w:val="28"/>
          <w:szCs w:val="28"/>
          <w:lang w:val="uk-UA"/>
        </w:rPr>
        <w:t>-</w:t>
      </w:r>
      <w:r w:rsidR="00787303">
        <w:rPr>
          <w:sz w:val="28"/>
          <w:szCs w:val="28"/>
          <w:lang w:val="uk-UA"/>
        </w:rPr>
        <w:t>аналізу</w:t>
      </w:r>
      <w:r w:rsidRPr="000B0615">
        <w:rPr>
          <w:sz w:val="28"/>
          <w:szCs w:val="28"/>
          <w:lang w:val="uk-UA"/>
        </w:rPr>
        <w:t xml:space="preserve"> (табл. 2</w:t>
      </w:r>
      <w:r w:rsidRPr="00787303">
        <w:rPr>
          <w:sz w:val="28"/>
          <w:szCs w:val="28"/>
          <w:lang w:val="uk-UA"/>
        </w:rPr>
        <w:t>.</w:t>
      </w:r>
      <w:r w:rsidR="00420DA3">
        <w:rPr>
          <w:sz w:val="28"/>
          <w:szCs w:val="28"/>
          <w:lang w:val="uk-UA"/>
        </w:rPr>
        <w:t>1</w:t>
      </w:r>
      <w:r w:rsidR="004E04CC">
        <w:rPr>
          <w:sz w:val="28"/>
          <w:szCs w:val="28"/>
          <w:lang w:val="uk-UA"/>
        </w:rPr>
        <w:t>2</w:t>
      </w:r>
      <w:r w:rsidRPr="00787303">
        <w:rPr>
          <w:sz w:val="28"/>
          <w:szCs w:val="28"/>
          <w:lang w:val="uk-UA"/>
        </w:rPr>
        <w:t xml:space="preserve">). </w:t>
      </w:r>
    </w:p>
    <w:p w14:paraId="7B84A46C" w14:textId="16D21F7B" w:rsidR="000B0615" w:rsidRPr="00420DA3" w:rsidRDefault="000B0615" w:rsidP="000B0615">
      <w:pPr>
        <w:pStyle w:val="Default"/>
        <w:spacing w:line="360" w:lineRule="auto"/>
        <w:ind w:firstLine="709"/>
        <w:jc w:val="right"/>
        <w:rPr>
          <w:i/>
          <w:iCs/>
          <w:sz w:val="28"/>
          <w:szCs w:val="28"/>
          <w:lang w:val="uk-UA"/>
        </w:rPr>
      </w:pPr>
      <w:r w:rsidRPr="00420DA3">
        <w:rPr>
          <w:i/>
          <w:iCs/>
          <w:sz w:val="28"/>
          <w:szCs w:val="28"/>
        </w:rPr>
        <w:t xml:space="preserve">Таблиця </w:t>
      </w:r>
      <w:r w:rsidRPr="00420DA3">
        <w:rPr>
          <w:i/>
          <w:iCs/>
          <w:sz w:val="28"/>
          <w:szCs w:val="28"/>
          <w:lang w:val="uk-UA"/>
        </w:rPr>
        <w:t>2</w:t>
      </w:r>
      <w:r w:rsidRPr="00420DA3">
        <w:rPr>
          <w:i/>
          <w:iCs/>
          <w:sz w:val="28"/>
          <w:szCs w:val="28"/>
        </w:rPr>
        <w:t>.</w:t>
      </w:r>
      <w:r w:rsidR="00420DA3" w:rsidRPr="00420DA3">
        <w:rPr>
          <w:i/>
          <w:iCs/>
          <w:sz w:val="28"/>
          <w:szCs w:val="28"/>
          <w:lang w:val="uk-UA"/>
        </w:rPr>
        <w:t>1</w:t>
      </w:r>
      <w:r w:rsidR="004E04CC">
        <w:rPr>
          <w:i/>
          <w:iCs/>
          <w:sz w:val="28"/>
          <w:szCs w:val="28"/>
          <w:lang w:val="uk-UA"/>
        </w:rPr>
        <w:t>2</w:t>
      </w:r>
    </w:p>
    <w:p w14:paraId="2AA4C875" w14:textId="77777777" w:rsidR="000B0615" w:rsidRPr="00420DA3" w:rsidRDefault="000B0615" w:rsidP="000B0615">
      <w:pPr>
        <w:pStyle w:val="Default"/>
        <w:spacing w:line="360" w:lineRule="auto"/>
        <w:jc w:val="center"/>
        <w:rPr>
          <w:b/>
          <w:bCs/>
          <w:sz w:val="28"/>
          <w:szCs w:val="28"/>
        </w:rPr>
      </w:pPr>
      <w:r w:rsidRPr="00420DA3">
        <w:rPr>
          <w:b/>
          <w:bCs/>
          <w:sz w:val="28"/>
          <w:szCs w:val="28"/>
        </w:rPr>
        <w:t>SWОT-аналіз ТОВ «СІБІЕС МЕДІА»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820"/>
      </w:tblGrid>
      <w:tr w:rsidR="000B0615" w:rsidRPr="00787303" w14:paraId="72EA5E27" w14:textId="77777777" w:rsidTr="0016698B">
        <w:tc>
          <w:tcPr>
            <w:tcW w:w="5098" w:type="dxa"/>
          </w:tcPr>
          <w:p w14:paraId="0EAB08D9" w14:textId="77777777" w:rsidR="000B0615" w:rsidRPr="00787303" w:rsidRDefault="000B0615" w:rsidP="00420DA3">
            <w:pPr>
              <w:pStyle w:val="Style28"/>
              <w:widowControl/>
              <w:jc w:val="center"/>
              <w:rPr>
                <w:rStyle w:val="FontStyle43"/>
                <w:b/>
                <w:color w:val="000000"/>
                <w:sz w:val="22"/>
                <w:szCs w:val="22"/>
                <w:lang w:eastAsia="uk-UA"/>
              </w:rPr>
            </w:pPr>
            <w:r w:rsidRPr="00787303">
              <w:rPr>
                <w:rStyle w:val="FontStyle43"/>
                <w:b/>
                <w:color w:val="000000"/>
                <w:sz w:val="22"/>
                <w:szCs w:val="22"/>
                <w:lang w:eastAsia="uk-UA"/>
              </w:rPr>
              <w:t>Сильні сторони</w:t>
            </w:r>
          </w:p>
        </w:tc>
        <w:tc>
          <w:tcPr>
            <w:tcW w:w="4820" w:type="dxa"/>
          </w:tcPr>
          <w:p w14:paraId="527F263A" w14:textId="77777777" w:rsidR="000B0615" w:rsidRPr="00787303" w:rsidRDefault="000B0615" w:rsidP="00420DA3">
            <w:pPr>
              <w:pStyle w:val="Style28"/>
              <w:widowControl/>
              <w:jc w:val="center"/>
              <w:rPr>
                <w:rStyle w:val="FontStyle43"/>
                <w:b/>
                <w:color w:val="000000"/>
                <w:sz w:val="22"/>
                <w:szCs w:val="22"/>
                <w:lang w:eastAsia="uk-UA"/>
              </w:rPr>
            </w:pPr>
            <w:r w:rsidRPr="00787303">
              <w:rPr>
                <w:rStyle w:val="FontStyle43"/>
                <w:b/>
                <w:color w:val="000000"/>
                <w:sz w:val="22"/>
                <w:szCs w:val="22"/>
                <w:lang w:eastAsia="uk-UA"/>
              </w:rPr>
              <w:t>Слабкі сторони</w:t>
            </w:r>
          </w:p>
        </w:tc>
      </w:tr>
      <w:tr w:rsidR="000B0615" w:rsidRPr="00787303" w14:paraId="12FC8257" w14:textId="77777777" w:rsidTr="0016698B">
        <w:trPr>
          <w:trHeight w:val="131"/>
        </w:trPr>
        <w:tc>
          <w:tcPr>
            <w:tcW w:w="5098" w:type="dxa"/>
          </w:tcPr>
          <w:p w14:paraId="242AEB44"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 xml:space="preserve">позитивний імідж на локальному ринку надання рекламних послуг </w:t>
            </w:r>
            <w:r w:rsidRPr="00787303">
              <w:rPr>
                <w:color w:val="000000"/>
                <w:sz w:val="22"/>
                <w:szCs w:val="22"/>
                <w:shd w:val="clear" w:color="auto" w:fill="FFFFFF"/>
              </w:rPr>
              <w:t>для розвитку діяльності CBS Холдингу</w:t>
            </w:r>
            <w:r w:rsidRPr="00787303">
              <w:rPr>
                <w:rStyle w:val="FontStyle43"/>
                <w:color w:val="000000"/>
                <w:sz w:val="22"/>
                <w:szCs w:val="22"/>
                <w:lang w:eastAsia="uk-UA"/>
              </w:rPr>
              <w:t>;</w:t>
            </w:r>
          </w:p>
          <w:p w14:paraId="1D90552A"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rPr>
            </w:pPr>
            <w:r w:rsidRPr="00787303">
              <w:rPr>
                <w:rStyle w:val="FontStyle43"/>
                <w:color w:val="000000"/>
                <w:sz w:val="22"/>
                <w:szCs w:val="22"/>
                <w:lang w:eastAsia="uk-UA"/>
              </w:rPr>
              <w:t xml:space="preserve">багаторічний досвід перебування в мережі комунікаційного підприємства у сфері надання рекламних послуг </w:t>
            </w:r>
            <w:r w:rsidRPr="00787303">
              <w:rPr>
                <w:color w:val="000000"/>
                <w:sz w:val="22"/>
                <w:szCs w:val="22"/>
                <w:shd w:val="clear" w:color="auto" w:fill="FFFFFF"/>
              </w:rPr>
              <w:t>для розвитку діяльності CBS Холдингу</w:t>
            </w:r>
            <w:r w:rsidRPr="00787303">
              <w:rPr>
                <w:rStyle w:val="FontStyle43"/>
                <w:color w:val="000000"/>
                <w:sz w:val="22"/>
                <w:szCs w:val="22"/>
              </w:rPr>
              <w:t>;</w:t>
            </w:r>
          </w:p>
          <w:p w14:paraId="451FEE58"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 xml:space="preserve">наявність потужних локальних підприємств у портфелі клієнтів </w:t>
            </w:r>
            <w:r w:rsidRPr="00787303">
              <w:rPr>
                <w:color w:val="000000"/>
                <w:sz w:val="22"/>
                <w:szCs w:val="22"/>
                <w:shd w:val="clear" w:color="auto" w:fill="FFFFFF"/>
              </w:rPr>
              <w:t>CBS Холдингу</w:t>
            </w:r>
            <w:r w:rsidRPr="00787303">
              <w:rPr>
                <w:rStyle w:val="FontStyle43"/>
                <w:color w:val="000000"/>
                <w:sz w:val="22"/>
                <w:szCs w:val="22"/>
                <w:lang w:eastAsia="uk-UA"/>
              </w:rPr>
              <w:t>;</w:t>
            </w:r>
          </w:p>
          <w:p w14:paraId="750787BF"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досвід вищого керівництва та креативної команди;</w:t>
            </w:r>
          </w:p>
          <w:p w14:paraId="3CEFAC2A"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відсутність конфліктів та сформоване відчуття «команди»;</w:t>
            </w:r>
          </w:p>
          <w:p w14:paraId="51AC91D0"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високий рівень дохідності активів;</w:t>
            </w:r>
          </w:p>
          <w:p w14:paraId="6462A822"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вигідне розташування офісу;</w:t>
            </w:r>
          </w:p>
          <w:p w14:paraId="37D91CCF"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створена необхідна матеріальна база;</w:t>
            </w:r>
          </w:p>
          <w:p w14:paraId="1F32FFBA"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комп’ютеризація технологічного процесу</w:t>
            </w:r>
          </w:p>
        </w:tc>
        <w:tc>
          <w:tcPr>
            <w:tcW w:w="4820" w:type="dxa"/>
          </w:tcPr>
          <w:p w14:paraId="028943D6"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недостатній рівень «промоушн»;</w:t>
            </w:r>
          </w:p>
          <w:p w14:paraId="66FC243C"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недостатня кваліфікація окремих працівників;</w:t>
            </w:r>
          </w:p>
          <w:p w14:paraId="7206F42D"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велика плинність кадрів;</w:t>
            </w:r>
          </w:p>
          <w:p w14:paraId="0FD26626"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низька заробітна плата;</w:t>
            </w:r>
          </w:p>
          <w:p w14:paraId="15A586C4"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відсутність здорової мотивації в роботі;</w:t>
            </w:r>
          </w:p>
          <w:p w14:paraId="0A2FC135"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недосконала система внутрішнього контролю;</w:t>
            </w:r>
          </w:p>
          <w:p w14:paraId="6513C3FA"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недостатня система безпеки захисту інформації;</w:t>
            </w:r>
          </w:p>
          <w:p w14:paraId="425230BA"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недостатня організація документообігу;</w:t>
            </w:r>
          </w:p>
          <w:p w14:paraId="6624206A" w14:textId="77777777" w:rsidR="000B0615" w:rsidRPr="00787303" w:rsidRDefault="000B0615" w:rsidP="00420DA3">
            <w:pPr>
              <w:pStyle w:val="Style28"/>
              <w:widowControl/>
              <w:numPr>
                <w:ilvl w:val="0"/>
                <w:numId w:val="5"/>
              </w:numPr>
              <w:tabs>
                <w:tab w:val="left" w:pos="331"/>
              </w:tabs>
              <w:ind w:left="0" w:firstLine="0"/>
              <w:jc w:val="both"/>
              <w:rPr>
                <w:rStyle w:val="FontStyle43"/>
                <w:color w:val="000000"/>
                <w:sz w:val="22"/>
                <w:szCs w:val="22"/>
                <w:lang w:eastAsia="uk-UA"/>
              </w:rPr>
            </w:pPr>
            <w:r w:rsidRPr="00787303">
              <w:rPr>
                <w:rStyle w:val="FontStyle43"/>
                <w:color w:val="000000"/>
                <w:sz w:val="22"/>
                <w:szCs w:val="22"/>
                <w:lang w:eastAsia="uk-UA"/>
              </w:rPr>
              <w:t>нечіткість формулювання посадових обов’язків окремих працівників</w:t>
            </w:r>
          </w:p>
        </w:tc>
      </w:tr>
      <w:tr w:rsidR="000B0615" w:rsidRPr="00787303" w14:paraId="2EBE6824" w14:textId="77777777" w:rsidTr="0016698B">
        <w:tc>
          <w:tcPr>
            <w:tcW w:w="5098" w:type="dxa"/>
          </w:tcPr>
          <w:p w14:paraId="7C20F26F" w14:textId="77777777" w:rsidR="000B0615" w:rsidRPr="00787303" w:rsidRDefault="000B0615" w:rsidP="00420DA3">
            <w:pPr>
              <w:pStyle w:val="Style28"/>
              <w:widowControl/>
              <w:jc w:val="center"/>
              <w:rPr>
                <w:rStyle w:val="FontStyle43"/>
                <w:b/>
                <w:color w:val="000000"/>
                <w:sz w:val="22"/>
                <w:szCs w:val="22"/>
                <w:lang w:eastAsia="uk-UA"/>
              </w:rPr>
            </w:pPr>
            <w:r w:rsidRPr="00787303">
              <w:rPr>
                <w:rStyle w:val="FontStyle43"/>
                <w:b/>
                <w:color w:val="000000"/>
                <w:sz w:val="22"/>
                <w:szCs w:val="22"/>
                <w:lang w:eastAsia="uk-UA"/>
              </w:rPr>
              <w:t>Можливості</w:t>
            </w:r>
          </w:p>
        </w:tc>
        <w:tc>
          <w:tcPr>
            <w:tcW w:w="4820" w:type="dxa"/>
          </w:tcPr>
          <w:p w14:paraId="17017A52" w14:textId="77777777" w:rsidR="000B0615" w:rsidRPr="00787303" w:rsidRDefault="000B0615" w:rsidP="00420DA3">
            <w:pPr>
              <w:pStyle w:val="Style28"/>
              <w:widowControl/>
              <w:jc w:val="center"/>
              <w:rPr>
                <w:rStyle w:val="FontStyle43"/>
                <w:b/>
                <w:color w:val="000000"/>
                <w:sz w:val="22"/>
                <w:szCs w:val="22"/>
                <w:lang w:eastAsia="uk-UA"/>
              </w:rPr>
            </w:pPr>
            <w:r w:rsidRPr="00787303">
              <w:rPr>
                <w:rStyle w:val="FontStyle43"/>
                <w:b/>
                <w:color w:val="000000"/>
                <w:sz w:val="22"/>
                <w:szCs w:val="22"/>
                <w:lang w:eastAsia="uk-UA"/>
              </w:rPr>
              <w:t>Загрози</w:t>
            </w:r>
          </w:p>
        </w:tc>
      </w:tr>
      <w:tr w:rsidR="000B0615" w:rsidRPr="00787303" w14:paraId="6E5B009A" w14:textId="77777777" w:rsidTr="0016698B">
        <w:trPr>
          <w:trHeight w:val="728"/>
        </w:trPr>
        <w:tc>
          <w:tcPr>
            <w:tcW w:w="5098" w:type="dxa"/>
          </w:tcPr>
          <w:p w14:paraId="59AE0A70"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розширення портфеля клієнтів;</w:t>
            </w:r>
          </w:p>
          <w:p w14:paraId="04D350F8"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участь у міжнародних рекламних конкурсах та завоювання престижних нагород;</w:t>
            </w:r>
          </w:p>
          <w:p w14:paraId="39D5EB3F"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зацікавленість у проектах – реінжиніринг;</w:t>
            </w:r>
          </w:p>
          <w:p w14:paraId="5EAEAFB8"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інвестиції в персонал – навчальні тренінги, робочі поїздки на стажування за кордон</w:t>
            </w:r>
          </w:p>
        </w:tc>
        <w:tc>
          <w:tcPr>
            <w:tcW w:w="4820" w:type="dxa"/>
          </w:tcPr>
          <w:p w14:paraId="6E980BE5"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різка зміна макроекономічної ситуації у країні;</w:t>
            </w:r>
          </w:p>
          <w:p w14:paraId="5A0D392A"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зміна рекламного законодавства, що значно зменшить рекламні бюджети відповідних клієнтів;</w:t>
            </w:r>
          </w:p>
          <w:p w14:paraId="4856EC87"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закріплення на ринку підприємства</w:t>
            </w:r>
          </w:p>
          <w:p w14:paraId="49BCE2F0" w14:textId="77777777" w:rsidR="000B0615" w:rsidRPr="00787303" w:rsidRDefault="000B0615" w:rsidP="00420DA3">
            <w:pPr>
              <w:pStyle w:val="Style28"/>
              <w:widowControl/>
              <w:numPr>
                <w:ilvl w:val="0"/>
                <w:numId w:val="6"/>
              </w:numPr>
              <w:tabs>
                <w:tab w:val="left" w:pos="271"/>
              </w:tabs>
              <w:ind w:left="0" w:firstLine="0"/>
              <w:jc w:val="both"/>
              <w:rPr>
                <w:rStyle w:val="FontStyle43"/>
                <w:color w:val="000000"/>
                <w:sz w:val="22"/>
                <w:szCs w:val="22"/>
                <w:lang w:eastAsia="uk-UA"/>
              </w:rPr>
            </w:pPr>
            <w:r w:rsidRPr="00787303">
              <w:rPr>
                <w:rStyle w:val="FontStyle43"/>
                <w:color w:val="000000"/>
                <w:sz w:val="22"/>
                <w:szCs w:val="22"/>
                <w:lang w:eastAsia="uk-UA"/>
              </w:rPr>
              <w:t>недобросовісна конкуренція з боку окремих рекламних підприємств</w:t>
            </w:r>
          </w:p>
        </w:tc>
      </w:tr>
    </w:tbl>
    <w:p w14:paraId="343317F8" w14:textId="77777777" w:rsidR="000B0615" w:rsidRPr="000B0615" w:rsidRDefault="000B0615" w:rsidP="000B0615">
      <w:pPr>
        <w:pStyle w:val="Default"/>
        <w:spacing w:line="360" w:lineRule="auto"/>
        <w:ind w:firstLine="709"/>
        <w:jc w:val="right"/>
        <w:rPr>
          <w:sz w:val="28"/>
          <w:szCs w:val="28"/>
        </w:rPr>
      </w:pPr>
    </w:p>
    <w:p w14:paraId="272B6108" w14:textId="77777777" w:rsidR="000B0615" w:rsidRPr="00EF062B" w:rsidRDefault="000B0615" w:rsidP="00420DA3">
      <w:pPr>
        <w:pStyle w:val="Default"/>
        <w:spacing w:line="360" w:lineRule="auto"/>
        <w:ind w:firstLine="709"/>
        <w:jc w:val="both"/>
        <w:rPr>
          <w:sz w:val="28"/>
          <w:szCs w:val="28"/>
          <w:lang w:val="uk-UA"/>
        </w:rPr>
      </w:pPr>
      <w:r w:rsidRPr="00EF062B">
        <w:rPr>
          <w:sz w:val="28"/>
          <w:szCs w:val="28"/>
          <w:lang w:val="uk-UA"/>
        </w:rPr>
        <w:t xml:space="preserve">Отже, основними сильними сторонами ТОВ «СІБІЕС МЕДІА» є: позитивний імідж на локальному ринку надання рекламних послуг для розвитку діяльності CBS Холдингу; багаторічний досвід перебування в мережі комунікаційного підприємства у сфері надання рекламних послуг для розвитку діяльності CBS Холдингу; наявність потужних локальних підприємств у портфелі клієнтів </w:t>
      </w:r>
      <w:r w:rsidRPr="00EF062B">
        <w:rPr>
          <w:sz w:val="28"/>
          <w:szCs w:val="28"/>
          <w:shd w:val="clear" w:color="auto" w:fill="FFFFFF"/>
          <w:lang w:val="uk-UA"/>
        </w:rPr>
        <w:t>CBS Холдингу</w:t>
      </w:r>
      <w:r w:rsidRPr="00EF062B">
        <w:rPr>
          <w:sz w:val="28"/>
          <w:szCs w:val="28"/>
          <w:lang w:val="uk-UA"/>
        </w:rPr>
        <w:t>; досвід вищого керівництва та креативної команди та ін.</w:t>
      </w:r>
    </w:p>
    <w:bookmarkEnd w:id="4"/>
    <w:bookmarkEnd w:id="5"/>
    <w:bookmarkEnd w:id="6"/>
    <w:bookmarkEnd w:id="7"/>
    <w:bookmarkEnd w:id="8"/>
    <w:bookmarkEnd w:id="9"/>
    <w:bookmarkEnd w:id="10"/>
    <w:p w14:paraId="0301F286" w14:textId="77777777" w:rsidR="000B0615" w:rsidRPr="000B0615" w:rsidRDefault="000B0615" w:rsidP="00C459A1">
      <w:pPr>
        <w:pStyle w:val="21"/>
        <w:pBdr>
          <w:top w:val="nil"/>
          <w:left w:val="nil"/>
          <w:bottom w:val="nil"/>
          <w:right w:val="nil"/>
          <w:between w:val="nil"/>
        </w:pBdr>
        <w:spacing w:before="0" w:beforeAutospacing="0" w:after="0" w:afterAutospacing="0" w:line="360" w:lineRule="auto"/>
        <w:ind w:firstLine="709"/>
        <w:jc w:val="both"/>
        <w:rPr>
          <w:color w:val="000000"/>
          <w:sz w:val="28"/>
          <w:szCs w:val="28"/>
        </w:rPr>
      </w:pPr>
    </w:p>
    <w:p w14:paraId="68632318" w14:textId="1F7AE7B4" w:rsidR="00E36211" w:rsidRDefault="00E36211" w:rsidP="00E36211">
      <w:pPr>
        <w:jc w:val="center"/>
        <w:rPr>
          <w:rFonts w:ascii="Times New Roman" w:hAnsi="Times New Roman"/>
          <w:sz w:val="28"/>
          <w:szCs w:val="28"/>
          <w:lang w:val="uk-UA"/>
        </w:rPr>
      </w:pPr>
      <w:bookmarkStart w:id="11" w:name="_Hlk135677214"/>
      <w:r>
        <w:rPr>
          <w:rFonts w:ascii="Times New Roman" w:hAnsi="Times New Roman"/>
          <w:sz w:val="28"/>
          <w:szCs w:val="28"/>
          <w:lang w:val="uk-UA"/>
        </w:rPr>
        <w:lastRenderedPageBreak/>
        <w:t>РОЗДІЛ 3</w:t>
      </w:r>
    </w:p>
    <w:p w14:paraId="2D939E7F" w14:textId="1CE94477" w:rsidR="00E36211" w:rsidRDefault="00C179D6" w:rsidP="00E36211">
      <w:pPr>
        <w:jc w:val="center"/>
        <w:rPr>
          <w:rFonts w:ascii="Times New Roman" w:hAnsi="Times New Roman"/>
          <w:sz w:val="28"/>
          <w:szCs w:val="28"/>
          <w:lang w:val="uk-UA"/>
        </w:rPr>
      </w:pPr>
      <w:r>
        <w:rPr>
          <w:rFonts w:ascii="Times New Roman" w:hAnsi="Times New Roman"/>
          <w:sz w:val="28"/>
          <w:szCs w:val="28"/>
          <w:lang w:val="uk-UA"/>
        </w:rPr>
        <w:t>УДОСКРОНАЛЕННЯ НАПРЯМІВ РОЗВИТКУ ТОВ «СІБІЕС МЕДІА»</w:t>
      </w:r>
    </w:p>
    <w:p w14:paraId="5669C29F" w14:textId="77777777" w:rsidR="00E36211" w:rsidRDefault="00E36211" w:rsidP="00E36211">
      <w:pPr>
        <w:jc w:val="center"/>
        <w:rPr>
          <w:rFonts w:ascii="Times New Roman" w:hAnsi="Times New Roman"/>
          <w:sz w:val="28"/>
          <w:szCs w:val="28"/>
          <w:lang w:val="uk-UA"/>
        </w:rPr>
      </w:pPr>
    </w:p>
    <w:p w14:paraId="1D372A2E" w14:textId="77777777" w:rsidR="00C179D6" w:rsidRDefault="00C179D6" w:rsidP="00E36211">
      <w:pPr>
        <w:jc w:val="center"/>
        <w:rPr>
          <w:rFonts w:ascii="Times New Roman" w:hAnsi="Times New Roman"/>
          <w:sz w:val="28"/>
          <w:szCs w:val="28"/>
          <w:lang w:val="uk-UA"/>
        </w:rPr>
      </w:pPr>
    </w:p>
    <w:p w14:paraId="179B4BC3" w14:textId="73AB12D2" w:rsidR="00E36211" w:rsidRDefault="00E36211" w:rsidP="00E36211">
      <w:pPr>
        <w:jc w:val="center"/>
        <w:rPr>
          <w:rFonts w:ascii="Times New Roman" w:hAnsi="Times New Roman"/>
          <w:sz w:val="28"/>
          <w:szCs w:val="28"/>
          <w:lang w:val="uk-UA"/>
        </w:rPr>
      </w:pPr>
      <w:r>
        <w:rPr>
          <w:rFonts w:ascii="Times New Roman" w:hAnsi="Times New Roman"/>
          <w:sz w:val="28"/>
          <w:szCs w:val="28"/>
          <w:lang w:val="uk-UA"/>
        </w:rPr>
        <w:t>3.1.</w:t>
      </w:r>
      <w:r w:rsidR="00C179D6">
        <w:rPr>
          <w:rFonts w:ascii="Times New Roman" w:hAnsi="Times New Roman"/>
          <w:sz w:val="28"/>
          <w:szCs w:val="28"/>
          <w:lang w:val="uk-UA"/>
        </w:rPr>
        <w:t xml:space="preserve"> Напрями вдосконалення стратегії розвитку ТОВ «СІБІЕС МЕДІА»</w:t>
      </w:r>
    </w:p>
    <w:bookmarkEnd w:id="11"/>
    <w:p w14:paraId="732B761F" w14:textId="77777777" w:rsidR="00E36211" w:rsidRDefault="00E36211" w:rsidP="00E36211">
      <w:pPr>
        <w:jc w:val="center"/>
        <w:rPr>
          <w:rFonts w:ascii="Times New Roman" w:hAnsi="Times New Roman"/>
          <w:sz w:val="28"/>
          <w:szCs w:val="28"/>
          <w:lang w:val="uk-UA"/>
        </w:rPr>
      </w:pPr>
    </w:p>
    <w:p w14:paraId="23E05A3C" w14:textId="5F6D4182" w:rsidR="00E36211" w:rsidRPr="00127A41" w:rsidRDefault="00E36211" w:rsidP="00E36211">
      <w:pPr>
        <w:jc w:val="both"/>
        <w:rPr>
          <w:rFonts w:ascii="Times New Roman" w:hAnsi="Times New Roman"/>
          <w:color w:val="000000" w:themeColor="text1"/>
          <w:sz w:val="28"/>
          <w:szCs w:val="28"/>
          <w:lang w:val="uk-UA"/>
        </w:rPr>
      </w:pPr>
      <w:r w:rsidRPr="00127A41">
        <w:rPr>
          <w:rFonts w:ascii="Times New Roman" w:hAnsi="Times New Roman"/>
          <w:color w:val="000000" w:themeColor="text1"/>
          <w:sz w:val="28"/>
          <w:szCs w:val="28"/>
          <w:lang w:val="uk-UA"/>
        </w:rPr>
        <w:t xml:space="preserve">З огляду на загальносвітову тенденцію вартості розміщення реклами (за останні 10 років вона зросла в два-три рази), очевидними є підвищені вимоги до якості процесу бюджетування в рекламній діяльності ТОВ «СІБІЕС МЕДІА». </w:t>
      </w:r>
    </w:p>
    <w:p w14:paraId="70F274A7" w14:textId="77777777" w:rsidR="00E36211" w:rsidRPr="00127A41" w:rsidRDefault="00E36211" w:rsidP="00E36211">
      <w:pPr>
        <w:jc w:val="both"/>
        <w:rPr>
          <w:rFonts w:ascii="Times New Roman" w:hAnsi="Times New Roman"/>
          <w:color w:val="000000" w:themeColor="text1"/>
          <w:sz w:val="28"/>
          <w:szCs w:val="28"/>
          <w:lang w:val="uk-UA"/>
        </w:rPr>
      </w:pPr>
      <w:r w:rsidRPr="00127A41">
        <w:rPr>
          <w:rFonts w:ascii="Times New Roman" w:hAnsi="Times New Roman"/>
          <w:color w:val="000000" w:themeColor="text1"/>
          <w:sz w:val="28"/>
          <w:szCs w:val="28"/>
          <w:lang w:val="uk-UA"/>
        </w:rPr>
        <w:t xml:space="preserve">На етапах реалізації та визначення ефективності рекламної кампанії підприємства-рекламодавці в більшості випадків застосовують практику аутсорсингу, залучаючи незалежні організації – рекламні агентства, дослідницькі компанії і т. п. Не менше важливим в рекламному менеджменті ТОВ «СІБІЕС МЕДІА» (тобто в процесі управління рекламною діяльністю підприємства) є функціональний аспект. </w:t>
      </w:r>
    </w:p>
    <w:p w14:paraId="2072281A" w14:textId="0A618D62" w:rsidR="00E36211" w:rsidRPr="00127A41" w:rsidRDefault="00E36211" w:rsidP="00E36211">
      <w:pPr>
        <w:widowControl w:val="0"/>
        <w:jc w:val="both"/>
        <w:rPr>
          <w:rFonts w:ascii="Times New Roman" w:hAnsi="Times New Roman"/>
          <w:noProof/>
          <w:color w:val="000000" w:themeColor="text1"/>
          <w:sz w:val="28"/>
          <w:lang w:val="uk-UA" w:eastAsia="uk-UA"/>
        </w:rPr>
      </w:pPr>
      <w:r w:rsidRPr="00127A41">
        <w:rPr>
          <w:rFonts w:ascii="Times New Roman" w:hAnsi="Times New Roman"/>
          <w:noProof/>
          <w:color w:val="000000" w:themeColor="text1"/>
          <w:sz w:val="28"/>
          <w:lang w:val="uk-UA" w:eastAsia="uk-UA"/>
        </w:rPr>
        <w:t>Для досягнення цілей рекламної кампанії ТОВ «СІБІЕС МЕДІА» для CBS Холдингу</w:t>
      </w:r>
      <w:r w:rsidRPr="00127A41">
        <w:rPr>
          <w:rFonts w:ascii="Times New Roman" w:hAnsi="Times New Roman"/>
          <w:bCs/>
          <w:color w:val="000000" w:themeColor="text1"/>
          <w:sz w:val="28"/>
          <w:szCs w:val="28"/>
          <w:lang w:val="uk-UA"/>
        </w:rPr>
        <w:t xml:space="preserve"> </w:t>
      </w:r>
      <w:r w:rsidRPr="00127A41">
        <w:rPr>
          <w:rFonts w:ascii="Times New Roman" w:hAnsi="Times New Roman"/>
          <w:noProof/>
          <w:color w:val="000000" w:themeColor="text1"/>
          <w:sz w:val="28"/>
          <w:lang w:val="uk-UA" w:eastAsia="uk-UA"/>
        </w:rPr>
        <w:t>використовує три основні засоби рекламної кампанії: рекламу, особисті продажі, просування продажів. Аналіз використання коштів на рекламну кампанію</w:t>
      </w:r>
      <w:r w:rsidRPr="00127A41">
        <w:rPr>
          <w:rFonts w:ascii="Times New Roman" w:hAnsi="Times New Roman"/>
          <w:color w:val="000000" w:themeColor="text1"/>
          <w:sz w:val="28"/>
          <w:szCs w:val="28"/>
          <w:lang w:val="uk-UA"/>
        </w:rPr>
        <w:t xml:space="preserve"> </w:t>
      </w:r>
      <w:r w:rsidRPr="00127A41">
        <w:rPr>
          <w:rFonts w:ascii="Times New Roman" w:hAnsi="Times New Roman"/>
          <w:color w:val="000000" w:themeColor="text1"/>
          <w:sz w:val="28"/>
          <w:lang w:val="uk-UA"/>
        </w:rPr>
        <w:t xml:space="preserve">ТОВ «СІБІЕС МЕДІА» </w:t>
      </w:r>
      <w:r w:rsidRPr="00127A41">
        <w:rPr>
          <w:rFonts w:ascii="Times New Roman" w:hAnsi="Times New Roman"/>
          <w:noProof/>
          <w:color w:val="000000" w:themeColor="text1"/>
          <w:sz w:val="28"/>
          <w:lang w:val="uk-UA" w:eastAsia="uk-UA"/>
        </w:rPr>
        <w:t xml:space="preserve">наведено в табл. </w:t>
      </w:r>
      <w:r w:rsidR="00C179D6" w:rsidRPr="00127A41">
        <w:rPr>
          <w:rFonts w:ascii="Times New Roman" w:hAnsi="Times New Roman"/>
          <w:noProof/>
          <w:color w:val="000000" w:themeColor="text1"/>
          <w:sz w:val="28"/>
          <w:lang w:val="uk-UA" w:eastAsia="uk-UA"/>
        </w:rPr>
        <w:t>3</w:t>
      </w:r>
      <w:r w:rsidRPr="00127A41">
        <w:rPr>
          <w:rFonts w:ascii="Times New Roman" w:hAnsi="Times New Roman"/>
          <w:noProof/>
          <w:color w:val="000000" w:themeColor="text1"/>
          <w:sz w:val="28"/>
          <w:lang w:val="uk-UA" w:eastAsia="uk-UA"/>
        </w:rPr>
        <w:t>.</w:t>
      </w:r>
      <w:r w:rsidR="00C179D6" w:rsidRPr="00127A41">
        <w:rPr>
          <w:rFonts w:ascii="Times New Roman" w:hAnsi="Times New Roman"/>
          <w:noProof/>
          <w:color w:val="000000" w:themeColor="text1"/>
          <w:sz w:val="28"/>
          <w:lang w:val="uk-UA" w:eastAsia="uk-UA"/>
        </w:rPr>
        <w:t>1</w:t>
      </w:r>
      <w:r w:rsidRPr="00127A41">
        <w:rPr>
          <w:rFonts w:ascii="Times New Roman" w:hAnsi="Times New Roman"/>
          <w:noProof/>
          <w:color w:val="000000" w:themeColor="text1"/>
          <w:sz w:val="28"/>
          <w:lang w:val="uk-UA" w:eastAsia="uk-UA"/>
        </w:rPr>
        <w:t>.</w:t>
      </w:r>
    </w:p>
    <w:p w14:paraId="5679239E" w14:textId="373957CF" w:rsidR="00E36211" w:rsidRPr="00127A41" w:rsidRDefault="00E36211" w:rsidP="00E36211">
      <w:pPr>
        <w:widowControl w:val="0"/>
        <w:jc w:val="right"/>
        <w:rPr>
          <w:rFonts w:ascii="Times New Roman" w:hAnsi="Times New Roman"/>
          <w:bCs/>
          <w:i/>
          <w:iCs/>
          <w:snapToGrid w:val="0"/>
          <w:color w:val="000000" w:themeColor="text1"/>
          <w:sz w:val="28"/>
          <w:szCs w:val="20"/>
          <w:lang w:val="uk-UA"/>
        </w:rPr>
      </w:pPr>
      <w:r w:rsidRPr="00127A41">
        <w:rPr>
          <w:rFonts w:ascii="Times New Roman" w:hAnsi="Times New Roman"/>
          <w:bCs/>
          <w:i/>
          <w:iCs/>
          <w:snapToGrid w:val="0"/>
          <w:color w:val="000000" w:themeColor="text1"/>
          <w:sz w:val="28"/>
          <w:szCs w:val="20"/>
          <w:lang w:val="uk-UA"/>
        </w:rPr>
        <w:t xml:space="preserve">Таблиця </w:t>
      </w:r>
      <w:r w:rsidR="00C179D6" w:rsidRPr="00127A41">
        <w:rPr>
          <w:rFonts w:ascii="Times New Roman" w:hAnsi="Times New Roman"/>
          <w:bCs/>
          <w:i/>
          <w:iCs/>
          <w:snapToGrid w:val="0"/>
          <w:color w:val="000000" w:themeColor="text1"/>
          <w:sz w:val="28"/>
          <w:szCs w:val="20"/>
          <w:lang w:val="uk-UA"/>
        </w:rPr>
        <w:t>3</w:t>
      </w:r>
      <w:r w:rsidRPr="00127A41">
        <w:rPr>
          <w:rFonts w:ascii="Times New Roman" w:hAnsi="Times New Roman"/>
          <w:bCs/>
          <w:i/>
          <w:iCs/>
          <w:snapToGrid w:val="0"/>
          <w:color w:val="000000" w:themeColor="text1"/>
          <w:sz w:val="28"/>
          <w:szCs w:val="20"/>
          <w:lang w:val="uk-UA"/>
        </w:rPr>
        <w:t>.</w:t>
      </w:r>
      <w:r w:rsidR="00C179D6" w:rsidRPr="00127A41">
        <w:rPr>
          <w:rFonts w:ascii="Times New Roman" w:hAnsi="Times New Roman"/>
          <w:bCs/>
          <w:i/>
          <w:iCs/>
          <w:snapToGrid w:val="0"/>
          <w:color w:val="000000" w:themeColor="text1"/>
          <w:sz w:val="28"/>
          <w:szCs w:val="20"/>
          <w:lang w:val="uk-UA"/>
        </w:rPr>
        <w:t>1</w:t>
      </w:r>
    </w:p>
    <w:p w14:paraId="00584AC1" w14:textId="28855DAC" w:rsidR="00E36211" w:rsidRPr="00127A41" w:rsidRDefault="00E36211" w:rsidP="00E36211">
      <w:pPr>
        <w:widowControl w:val="0"/>
        <w:jc w:val="center"/>
        <w:rPr>
          <w:rFonts w:ascii="Times New Roman" w:hAnsi="Times New Roman"/>
          <w:b/>
          <w:snapToGrid w:val="0"/>
          <w:color w:val="000000" w:themeColor="text1"/>
          <w:sz w:val="28"/>
          <w:szCs w:val="20"/>
          <w:lang w:val="uk-UA"/>
        </w:rPr>
      </w:pPr>
      <w:r w:rsidRPr="00127A41">
        <w:rPr>
          <w:rFonts w:ascii="Times New Roman" w:hAnsi="Times New Roman"/>
          <w:b/>
          <w:snapToGrid w:val="0"/>
          <w:color w:val="000000" w:themeColor="text1"/>
          <w:sz w:val="28"/>
          <w:szCs w:val="20"/>
          <w:lang w:val="uk-UA"/>
        </w:rPr>
        <w:t>Структура витрат</w:t>
      </w:r>
      <w:r w:rsidRPr="00127A41">
        <w:rPr>
          <w:rFonts w:ascii="Times New Roman" w:hAnsi="Times New Roman"/>
          <w:b/>
          <w:noProof/>
          <w:color w:val="000000" w:themeColor="text1"/>
          <w:sz w:val="28"/>
          <w:lang w:val="uk-UA" w:eastAsia="uk-UA"/>
        </w:rPr>
        <w:t xml:space="preserve"> на бюджет рекламної кампанії </w:t>
      </w:r>
      <w:r w:rsidRPr="00127A41">
        <w:rPr>
          <w:rFonts w:ascii="Times New Roman" w:hAnsi="Times New Roman"/>
          <w:b/>
          <w:color w:val="000000" w:themeColor="text1"/>
          <w:sz w:val="28"/>
          <w:lang w:val="uk-UA"/>
        </w:rPr>
        <w:t xml:space="preserve">ТОВ «СІБІЕС МЕДІА» </w:t>
      </w:r>
      <w:r w:rsidRPr="00127A41">
        <w:rPr>
          <w:rFonts w:ascii="Times New Roman" w:hAnsi="Times New Roman"/>
          <w:b/>
          <w:noProof/>
          <w:color w:val="000000" w:themeColor="text1"/>
          <w:sz w:val="28"/>
          <w:lang w:val="uk-UA" w:eastAsia="uk-UA"/>
        </w:rPr>
        <w:t>для CBS Холдингу</w:t>
      </w:r>
      <w:r w:rsidRPr="00127A41">
        <w:rPr>
          <w:rFonts w:ascii="Times New Roman" w:hAnsi="Times New Roman"/>
          <w:b/>
          <w:noProof/>
          <w:snapToGrid w:val="0"/>
          <w:color w:val="000000" w:themeColor="text1"/>
          <w:sz w:val="28"/>
          <w:lang w:val="uk-UA" w:eastAsia="uk-UA"/>
        </w:rPr>
        <w:t xml:space="preserve"> </w:t>
      </w:r>
      <w:r w:rsidRPr="00127A41">
        <w:rPr>
          <w:rFonts w:ascii="Times New Roman" w:hAnsi="Times New Roman"/>
          <w:b/>
          <w:snapToGrid w:val="0"/>
          <w:color w:val="000000" w:themeColor="text1"/>
          <w:sz w:val="28"/>
          <w:szCs w:val="20"/>
          <w:lang w:val="uk-UA"/>
        </w:rPr>
        <w:t xml:space="preserve">за </w:t>
      </w:r>
      <w:r w:rsidR="00127A41">
        <w:rPr>
          <w:rFonts w:ascii="Times New Roman" w:hAnsi="Times New Roman"/>
          <w:b/>
          <w:snapToGrid w:val="0"/>
          <w:color w:val="000000" w:themeColor="text1"/>
          <w:sz w:val="28"/>
          <w:szCs w:val="20"/>
          <w:lang w:val="uk-UA"/>
        </w:rPr>
        <w:t>2020</w:t>
      </w:r>
      <w:r w:rsidRPr="00127A41">
        <w:rPr>
          <w:rFonts w:ascii="Times New Roman" w:hAnsi="Times New Roman"/>
          <w:b/>
          <w:snapToGrid w:val="0"/>
          <w:color w:val="000000" w:themeColor="text1"/>
          <w:sz w:val="28"/>
          <w:szCs w:val="20"/>
          <w:lang w:val="uk-UA"/>
        </w:rPr>
        <w:t>-</w:t>
      </w:r>
      <w:r w:rsidR="00127A41">
        <w:rPr>
          <w:rFonts w:ascii="Times New Roman" w:hAnsi="Times New Roman"/>
          <w:b/>
          <w:snapToGrid w:val="0"/>
          <w:color w:val="000000" w:themeColor="text1"/>
          <w:sz w:val="28"/>
          <w:szCs w:val="20"/>
          <w:lang w:val="uk-UA"/>
        </w:rPr>
        <w:t>2022</w:t>
      </w:r>
      <w:r w:rsidRPr="00127A41">
        <w:rPr>
          <w:rFonts w:ascii="Times New Roman" w:hAnsi="Times New Roman"/>
          <w:b/>
          <w:snapToGrid w:val="0"/>
          <w:color w:val="000000" w:themeColor="text1"/>
          <w:sz w:val="28"/>
          <w:szCs w:val="20"/>
          <w:lang w:val="uk-UA"/>
        </w:rPr>
        <w:t xml:space="preserve"> рр.</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1356"/>
        <w:gridCol w:w="935"/>
        <w:gridCol w:w="1356"/>
        <w:gridCol w:w="935"/>
        <w:gridCol w:w="1193"/>
        <w:gridCol w:w="935"/>
      </w:tblGrid>
      <w:tr w:rsidR="00E36211" w:rsidRPr="00127A41" w14:paraId="36BD6FDC" w14:textId="77777777" w:rsidTr="004F2FFA">
        <w:trPr>
          <w:trHeight w:val="165"/>
          <w:jc w:val="center"/>
        </w:trPr>
        <w:tc>
          <w:tcPr>
            <w:tcW w:w="3123" w:type="dxa"/>
            <w:vMerge w:val="restart"/>
            <w:shd w:val="clear" w:color="auto" w:fill="auto"/>
            <w:noWrap/>
            <w:vAlign w:val="center"/>
            <w:hideMark/>
          </w:tcPr>
          <w:p w14:paraId="5638863C"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Засоби реклами</w:t>
            </w:r>
          </w:p>
        </w:tc>
        <w:tc>
          <w:tcPr>
            <w:tcW w:w="2291" w:type="dxa"/>
            <w:gridSpan w:val="2"/>
            <w:shd w:val="clear" w:color="auto" w:fill="auto"/>
            <w:noWrap/>
            <w:vAlign w:val="center"/>
            <w:hideMark/>
          </w:tcPr>
          <w:p w14:paraId="51828783" w14:textId="5AAE2470" w:rsidR="00E36211" w:rsidRPr="00127A41" w:rsidRDefault="00127A41" w:rsidP="00C179D6">
            <w:pPr>
              <w:widowControl w:val="0"/>
              <w:ind w:firstLine="0"/>
              <w:jc w:val="center"/>
              <w:rPr>
                <w:rFonts w:ascii="Times New Roman" w:hAnsi="Times New Roman"/>
                <w:bCs/>
                <w:color w:val="000000" w:themeColor="text1"/>
                <w:lang w:val="uk-UA"/>
              </w:rPr>
            </w:pPr>
            <w:r>
              <w:rPr>
                <w:rFonts w:ascii="Times New Roman" w:hAnsi="Times New Roman"/>
                <w:bCs/>
                <w:color w:val="000000" w:themeColor="text1"/>
                <w:lang w:val="uk-UA"/>
              </w:rPr>
              <w:t>2020</w:t>
            </w:r>
            <w:r w:rsidR="00E36211" w:rsidRPr="00127A41">
              <w:rPr>
                <w:rFonts w:ascii="Times New Roman" w:hAnsi="Times New Roman"/>
                <w:bCs/>
                <w:color w:val="000000" w:themeColor="text1"/>
                <w:lang w:val="uk-UA"/>
              </w:rPr>
              <w:t xml:space="preserve"> рік</w:t>
            </w:r>
          </w:p>
        </w:tc>
        <w:tc>
          <w:tcPr>
            <w:tcW w:w="2291" w:type="dxa"/>
            <w:gridSpan w:val="2"/>
            <w:shd w:val="clear" w:color="auto" w:fill="auto"/>
            <w:noWrap/>
            <w:vAlign w:val="center"/>
            <w:hideMark/>
          </w:tcPr>
          <w:p w14:paraId="17957B0B" w14:textId="7F192D64" w:rsidR="00E36211" w:rsidRPr="00127A41" w:rsidRDefault="00127A41" w:rsidP="00C179D6">
            <w:pPr>
              <w:widowControl w:val="0"/>
              <w:ind w:firstLine="0"/>
              <w:jc w:val="center"/>
              <w:rPr>
                <w:rFonts w:ascii="Times New Roman" w:hAnsi="Times New Roman"/>
                <w:bCs/>
                <w:color w:val="000000" w:themeColor="text1"/>
                <w:lang w:val="uk-UA"/>
              </w:rPr>
            </w:pPr>
            <w:r>
              <w:rPr>
                <w:rFonts w:ascii="Times New Roman" w:hAnsi="Times New Roman"/>
                <w:bCs/>
                <w:color w:val="000000" w:themeColor="text1"/>
                <w:lang w:val="uk-UA"/>
              </w:rPr>
              <w:t>2021</w:t>
            </w:r>
            <w:r w:rsidR="00E36211" w:rsidRPr="00127A41">
              <w:rPr>
                <w:rFonts w:ascii="Times New Roman" w:hAnsi="Times New Roman"/>
                <w:bCs/>
                <w:color w:val="000000" w:themeColor="text1"/>
                <w:lang w:val="uk-UA"/>
              </w:rPr>
              <w:t xml:space="preserve"> рік</w:t>
            </w:r>
          </w:p>
        </w:tc>
        <w:tc>
          <w:tcPr>
            <w:tcW w:w="2128" w:type="dxa"/>
            <w:gridSpan w:val="2"/>
            <w:shd w:val="clear" w:color="auto" w:fill="auto"/>
            <w:noWrap/>
            <w:vAlign w:val="center"/>
            <w:hideMark/>
          </w:tcPr>
          <w:p w14:paraId="5C9E0F4A" w14:textId="3F0A2665" w:rsidR="00E36211" w:rsidRPr="00127A41" w:rsidRDefault="00127A41" w:rsidP="00C179D6">
            <w:pPr>
              <w:widowControl w:val="0"/>
              <w:ind w:firstLine="0"/>
              <w:jc w:val="center"/>
              <w:rPr>
                <w:rFonts w:ascii="Times New Roman" w:hAnsi="Times New Roman"/>
                <w:bCs/>
                <w:color w:val="000000" w:themeColor="text1"/>
                <w:lang w:val="uk-UA"/>
              </w:rPr>
            </w:pPr>
            <w:r>
              <w:rPr>
                <w:rFonts w:ascii="Times New Roman" w:hAnsi="Times New Roman"/>
                <w:bCs/>
                <w:color w:val="000000" w:themeColor="text1"/>
                <w:lang w:val="uk-UA"/>
              </w:rPr>
              <w:t>2022</w:t>
            </w:r>
            <w:r w:rsidR="00E36211" w:rsidRPr="00127A41">
              <w:rPr>
                <w:rFonts w:ascii="Times New Roman" w:hAnsi="Times New Roman"/>
                <w:bCs/>
                <w:color w:val="000000" w:themeColor="text1"/>
                <w:lang w:val="uk-UA"/>
              </w:rPr>
              <w:t xml:space="preserve"> рік</w:t>
            </w:r>
          </w:p>
        </w:tc>
      </w:tr>
      <w:tr w:rsidR="00E36211" w:rsidRPr="00127A41" w14:paraId="31A6ADC2" w14:textId="77777777" w:rsidTr="004F2FFA">
        <w:trPr>
          <w:trHeight w:val="165"/>
          <w:jc w:val="center"/>
        </w:trPr>
        <w:tc>
          <w:tcPr>
            <w:tcW w:w="3123" w:type="dxa"/>
            <w:vMerge/>
            <w:shd w:val="clear" w:color="auto" w:fill="auto"/>
            <w:vAlign w:val="center"/>
            <w:hideMark/>
          </w:tcPr>
          <w:p w14:paraId="1C792CEE" w14:textId="77777777" w:rsidR="00E36211" w:rsidRPr="00127A41" w:rsidRDefault="00E36211" w:rsidP="00C179D6">
            <w:pPr>
              <w:widowControl w:val="0"/>
              <w:ind w:firstLine="0"/>
              <w:jc w:val="center"/>
              <w:rPr>
                <w:rFonts w:ascii="Times New Roman" w:hAnsi="Times New Roman"/>
                <w:bCs/>
                <w:color w:val="000000" w:themeColor="text1"/>
                <w:lang w:val="uk-UA"/>
              </w:rPr>
            </w:pPr>
          </w:p>
        </w:tc>
        <w:tc>
          <w:tcPr>
            <w:tcW w:w="1356" w:type="dxa"/>
            <w:shd w:val="clear" w:color="auto" w:fill="auto"/>
            <w:noWrap/>
            <w:vAlign w:val="center"/>
            <w:hideMark/>
          </w:tcPr>
          <w:p w14:paraId="6FBD706A"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тис. грн.</w:t>
            </w:r>
          </w:p>
        </w:tc>
        <w:tc>
          <w:tcPr>
            <w:tcW w:w="935" w:type="dxa"/>
            <w:shd w:val="clear" w:color="auto" w:fill="auto"/>
            <w:noWrap/>
            <w:vAlign w:val="center"/>
            <w:hideMark/>
          </w:tcPr>
          <w:p w14:paraId="518E7710"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w:t>
            </w:r>
          </w:p>
        </w:tc>
        <w:tc>
          <w:tcPr>
            <w:tcW w:w="1356" w:type="dxa"/>
            <w:shd w:val="clear" w:color="auto" w:fill="auto"/>
            <w:noWrap/>
            <w:vAlign w:val="center"/>
            <w:hideMark/>
          </w:tcPr>
          <w:p w14:paraId="617A71A9"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тис. грн.</w:t>
            </w:r>
          </w:p>
        </w:tc>
        <w:tc>
          <w:tcPr>
            <w:tcW w:w="935" w:type="dxa"/>
            <w:shd w:val="clear" w:color="auto" w:fill="auto"/>
            <w:noWrap/>
            <w:vAlign w:val="center"/>
            <w:hideMark/>
          </w:tcPr>
          <w:p w14:paraId="316739DC"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w:t>
            </w:r>
          </w:p>
        </w:tc>
        <w:tc>
          <w:tcPr>
            <w:tcW w:w="1193" w:type="dxa"/>
            <w:shd w:val="clear" w:color="auto" w:fill="auto"/>
            <w:noWrap/>
            <w:vAlign w:val="center"/>
            <w:hideMark/>
          </w:tcPr>
          <w:p w14:paraId="6023821D"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тис. грн.</w:t>
            </w:r>
          </w:p>
        </w:tc>
        <w:tc>
          <w:tcPr>
            <w:tcW w:w="935" w:type="dxa"/>
            <w:shd w:val="clear" w:color="auto" w:fill="auto"/>
            <w:noWrap/>
            <w:vAlign w:val="center"/>
            <w:hideMark/>
          </w:tcPr>
          <w:p w14:paraId="4D438088" w14:textId="77777777" w:rsidR="00E36211" w:rsidRPr="00127A41" w:rsidRDefault="00E36211" w:rsidP="00C179D6">
            <w:pPr>
              <w:widowControl w:val="0"/>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w:t>
            </w:r>
          </w:p>
        </w:tc>
      </w:tr>
      <w:tr w:rsidR="00E36211" w:rsidRPr="00127A41" w14:paraId="6E791B6F" w14:textId="77777777" w:rsidTr="004F2FFA">
        <w:trPr>
          <w:trHeight w:val="165"/>
          <w:jc w:val="center"/>
        </w:trPr>
        <w:tc>
          <w:tcPr>
            <w:tcW w:w="3123" w:type="dxa"/>
            <w:shd w:val="clear" w:color="auto" w:fill="auto"/>
            <w:vAlign w:val="center"/>
            <w:hideMark/>
          </w:tcPr>
          <w:p w14:paraId="6264C8D6"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Реклама в друкованих ЗМІ</w:t>
            </w:r>
          </w:p>
        </w:tc>
        <w:tc>
          <w:tcPr>
            <w:tcW w:w="1356" w:type="dxa"/>
            <w:shd w:val="clear" w:color="auto" w:fill="auto"/>
            <w:noWrap/>
            <w:vAlign w:val="center"/>
            <w:hideMark/>
          </w:tcPr>
          <w:p w14:paraId="4F79A005"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1183,7</w:t>
            </w:r>
          </w:p>
        </w:tc>
        <w:tc>
          <w:tcPr>
            <w:tcW w:w="935" w:type="dxa"/>
            <w:shd w:val="clear" w:color="auto" w:fill="auto"/>
            <w:noWrap/>
            <w:vAlign w:val="center"/>
            <w:hideMark/>
          </w:tcPr>
          <w:p w14:paraId="07FCB756"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11,73</w:t>
            </w:r>
          </w:p>
        </w:tc>
        <w:tc>
          <w:tcPr>
            <w:tcW w:w="1356" w:type="dxa"/>
            <w:shd w:val="clear" w:color="auto" w:fill="auto"/>
            <w:noWrap/>
            <w:vAlign w:val="center"/>
            <w:hideMark/>
          </w:tcPr>
          <w:p w14:paraId="051217B7"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1197,6</w:t>
            </w:r>
          </w:p>
        </w:tc>
        <w:tc>
          <w:tcPr>
            <w:tcW w:w="935" w:type="dxa"/>
            <w:shd w:val="clear" w:color="auto" w:fill="auto"/>
            <w:noWrap/>
            <w:vAlign w:val="center"/>
            <w:hideMark/>
          </w:tcPr>
          <w:p w14:paraId="2224872C"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10,81</w:t>
            </w:r>
          </w:p>
        </w:tc>
        <w:tc>
          <w:tcPr>
            <w:tcW w:w="1193" w:type="dxa"/>
            <w:shd w:val="clear" w:color="auto" w:fill="auto"/>
            <w:noWrap/>
            <w:vAlign w:val="center"/>
            <w:hideMark/>
          </w:tcPr>
          <w:p w14:paraId="6E626598"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2100,8</w:t>
            </w:r>
          </w:p>
        </w:tc>
        <w:tc>
          <w:tcPr>
            <w:tcW w:w="935" w:type="dxa"/>
            <w:shd w:val="clear" w:color="auto" w:fill="auto"/>
            <w:noWrap/>
            <w:vAlign w:val="center"/>
            <w:hideMark/>
          </w:tcPr>
          <w:p w14:paraId="4FE0646A"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15,48</w:t>
            </w:r>
          </w:p>
        </w:tc>
      </w:tr>
      <w:tr w:rsidR="00E36211" w:rsidRPr="00127A41" w14:paraId="0FC87EF0" w14:textId="77777777" w:rsidTr="004F2FFA">
        <w:trPr>
          <w:trHeight w:val="320"/>
          <w:jc w:val="center"/>
        </w:trPr>
        <w:tc>
          <w:tcPr>
            <w:tcW w:w="3123" w:type="dxa"/>
            <w:shd w:val="clear" w:color="auto" w:fill="auto"/>
            <w:vAlign w:val="center"/>
            <w:hideMark/>
          </w:tcPr>
          <w:p w14:paraId="371E64DD"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Поліграфічна реклама</w:t>
            </w:r>
          </w:p>
        </w:tc>
        <w:tc>
          <w:tcPr>
            <w:tcW w:w="1356" w:type="dxa"/>
            <w:shd w:val="clear" w:color="auto" w:fill="auto"/>
            <w:noWrap/>
            <w:vAlign w:val="center"/>
            <w:hideMark/>
          </w:tcPr>
          <w:p w14:paraId="24104FB9"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1143,5</w:t>
            </w:r>
          </w:p>
        </w:tc>
        <w:tc>
          <w:tcPr>
            <w:tcW w:w="935" w:type="dxa"/>
            <w:shd w:val="clear" w:color="auto" w:fill="auto"/>
            <w:noWrap/>
            <w:vAlign w:val="center"/>
            <w:hideMark/>
          </w:tcPr>
          <w:p w14:paraId="20CF3317"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11,33</w:t>
            </w:r>
          </w:p>
        </w:tc>
        <w:tc>
          <w:tcPr>
            <w:tcW w:w="1356" w:type="dxa"/>
            <w:shd w:val="clear" w:color="auto" w:fill="auto"/>
            <w:noWrap/>
            <w:vAlign w:val="center"/>
            <w:hideMark/>
          </w:tcPr>
          <w:p w14:paraId="47E7CCC0"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1246,4</w:t>
            </w:r>
          </w:p>
        </w:tc>
        <w:tc>
          <w:tcPr>
            <w:tcW w:w="935" w:type="dxa"/>
            <w:shd w:val="clear" w:color="auto" w:fill="auto"/>
            <w:noWrap/>
            <w:vAlign w:val="center"/>
            <w:hideMark/>
          </w:tcPr>
          <w:p w14:paraId="22A6C1F6"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11,25</w:t>
            </w:r>
          </w:p>
        </w:tc>
        <w:tc>
          <w:tcPr>
            <w:tcW w:w="1193" w:type="dxa"/>
            <w:shd w:val="clear" w:color="auto" w:fill="auto"/>
            <w:noWrap/>
            <w:vAlign w:val="center"/>
            <w:hideMark/>
          </w:tcPr>
          <w:p w14:paraId="726BB688"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1349,1</w:t>
            </w:r>
          </w:p>
        </w:tc>
        <w:tc>
          <w:tcPr>
            <w:tcW w:w="935" w:type="dxa"/>
            <w:shd w:val="clear" w:color="auto" w:fill="auto"/>
            <w:noWrap/>
            <w:vAlign w:val="center"/>
            <w:hideMark/>
          </w:tcPr>
          <w:p w14:paraId="29467A24"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9,94</w:t>
            </w:r>
          </w:p>
        </w:tc>
      </w:tr>
      <w:tr w:rsidR="00E36211" w:rsidRPr="00127A41" w14:paraId="150FC0BE" w14:textId="77777777" w:rsidTr="004F2FFA">
        <w:trPr>
          <w:trHeight w:val="165"/>
          <w:jc w:val="center"/>
        </w:trPr>
        <w:tc>
          <w:tcPr>
            <w:tcW w:w="3123" w:type="dxa"/>
            <w:shd w:val="clear" w:color="auto" w:fill="auto"/>
            <w:vAlign w:val="center"/>
            <w:hideMark/>
          </w:tcPr>
          <w:p w14:paraId="19BA7815"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Виставки та ярмарки</w:t>
            </w:r>
          </w:p>
        </w:tc>
        <w:tc>
          <w:tcPr>
            <w:tcW w:w="1356" w:type="dxa"/>
            <w:shd w:val="clear" w:color="auto" w:fill="auto"/>
            <w:noWrap/>
            <w:vAlign w:val="center"/>
            <w:hideMark/>
          </w:tcPr>
          <w:p w14:paraId="219D8EA1"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2105,4</w:t>
            </w:r>
          </w:p>
        </w:tc>
        <w:tc>
          <w:tcPr>
            <w:tcW w:w="935" w:type="dxa"/>
            <w:shd w:val="clear" w:color="auto" w:fill="auto"/>
            <w:noWrap/>
            <w:vAlign w:val="center"/>
            <w:hideMark/>
          </w:tcPr>
          <w:p w14:paraId="34757787"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20,86</w:t>
            </w:r>
          </w:p>
        </w:tc>
        <w:tc>
          <w:tcPr>
            <w:tcW w:w="1356" w:type="dxa"/>
            <w:shd w:val="clear" w:color="auto" w:fill="auto"/>
            <w:noWrap/>
            <w:vAlign w:val="center"/>
            <w:hideMark/>
          </w:tcPr>
          <w:p w14:paraId="197742FF"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2518,2</w:t>
            </w:r>
          </w:p>
        </w:tc>
        <w:tc>
          <w:tcPr>
            <w:tcW w:w="935" w:type="dxa"/>
            <w:shd w:val="clear" w:color="auto" w:fill="auto"/>
            <w:noWrap/>
            <w:vAlign w:val="center"/>
            <w:hideMark/>
          </w:tcPr>
          <w:p w14:paraId="0F51F905"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22,74</w:t>
            </w:r>
          </w:p>
        </w:tc>
        <w:tc>
          <w:tcPr>
            <w:tcW w:w="1193" w:type="dxa"/>
            <w:shd w:val="clear" w:color="auto" w:fill="auto"/>
            <w:noWrap/>
            <w:vAlign w:val="center"/>
            <w:hideMark/>
          </w:tcPr>
          <w:p w14:paraId="56CAFA20"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3127,1</w:t>
            </w:r>
          </w:p>
        </w:tc>
        <w:tc>
          <w:tcPr>
            <w:tcW w:w="935" w:type="dxa"/>
            <w:shd w:val="clear" w:color="auto" w:fill="auto"/>
            <w:noWrap/>
            <w:vAlign w:val="center"/>
            <w:hideMark/>
          </w:tcPr>
          <w:p w14:paraId="43EA7823"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23,05</w:t>
            </w:r>
          </w:p>
        </w:tc>
      </w:tr>
      <w:tr w:rsidR="00E36211" w:rsidRPr="00127A41" w14:paraId="0EECD244" w14:textId="77777777" w:rsidTr="004F2FFA">
        <w:trPr>
          <w:trHeight w:val="165"/>
          <w:jc w:val="center"/>
        </w:trPr>
        <w:tc>
          <w:tcPr>
            <w:tcW w:w="3123" w:type="dxa"/>
            <w:shd w:val="clear" w:color="auto" w:fill="auto"/>
            <w:vAlign w:val="center"/>
            <w:hideMark/>
          </w:tcPr>
          <w:p w14:paraId="1861ED53"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Реклама на телебаченні</w:t>
            </w:r>
          </w:p>
        </w:tc>
        <w:tc>
          <w:tcPr>
            <w:tcW w:w="1356" w:type="dxa"/>
            <w:shd w:val="clear" w:color="auto" w:fill="auto"/>
            <w:noWrap/>
            <w:vAlign w:val="center"/>
            <w:hideMark/>
          </w:tcPr>
          <w:p w14:paraId="7FDA5ABF"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3225,5</w:t>
            </w:r>
          </w:p>
        </w:tc>
        <w:tc>
          <w:tcPr>
            <w:tcW w:w="935" w:type="dxa"/>
            <w:shd w:val="clear" w:color="auto" w:fill="auto"/>
            <w:noWrap/>
            <w:vAlign w:val="center"/>
            <w:hideMark/>
          </w:tcPr>
          <w:p w14:paraId="76D84A2B"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31,97</w:t>
            </w:r>
          </w:p>
        </w:tc>
        <w:tc>
          <w:tcPr>
            <w:tcW w:w="1356" w:type="dxa"/>
            <w:shd w:val="clear" w:color="auto" w:fill="auto"/>
            <w:noWrap/>
            <w:vAlign w:val="center"/>
            <w:hideMark/>
          </w:tcPr>
          <w:p w14:paraId="62A24C54"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3494,2</w:t>
            </w:r>
          </w:p>
        </w:tc>
        <w:tc>
          <w:tcPr>
            <w:tcW w:w="935" w:type="dxa"/>
            <w:shd w:val="clear" w:color="auto" w:fill="auto"/>
            <w:noWrap/>
            <w:vAlign w:val="center"/>
            <w:hideMark/>
          </w:tcPr>
          <w:p w14:paraId="07572456"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31,55</w:t>
            </w:r>
          </w:p>
        </w:tc>
        <w:tc>
          <w:tcPr>
            <w:tcW w:w="1193" w:type="dxa"/>
            <w:shd w:val="clear" w:color="auto" w:fill="auto"/>
            <w:noWrap/>
            <w:vAlign w:val="center"/>
            <w:hideMark/>
          </w:tcPr>
          <w:p w14:paraId="3519A759"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4306,9</w:t>
            </w:r>
          </w:p>
        </w:tc>
        <w:tc>
          <w:tcPr>
            <w:tcW w:w="935" w:type="dxa"/>
            <w:shd w:val="clear" w:color="auto" w:fill="auto"/>
            <w:noWrap/>
            <w:vAlign w:val="center"/>
            <w:hideMark/>
          </w:tcPr>
          <w:p w14:paraId="3435CC56"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31,74</w:t>
            </w:r>
          </w:p>
        </w:tc>
      </w:tr>
      <w:tr w:rsidR="00E36211" w:rsidRPr="00127A41" w14:paraId="02705308" w14:textId="77777777" w:rsidTr="004F2FFA">
        <w:trPr>
          <w:trHeight w:val="165"/>
          <w:jc w:val="center"/>
        </w:trPr>
        <w:tc>
          <w:tcPr>
            <w:tcW w:w="3123" w:type="dxa"/>
            <w:shd w:val="clear" w:color="auto" w:fill="auto"/>
            <w:vAlign w:val="center"/>
            <w:hideMark/>
          </w:tcPr>
          <w:p w14:paraId="2E4B3812"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Інтернет комунікації</w:t>
            </w:r>
          </w:p>
        </w:tc>
        <w:tc>
          <w:tcPr>
            <w:tcW w:w="1356" w:type="dxa"/>
            <w:shd w:val="clear" w:color="auto" w:fill="auto"/>
            <w:noWrap/>
            <w:vAlign w:val="center"/>
            <w:hideMark/>
          </w:tcPr>
          <w:p w14:paraId="16B2DB51"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1500,51</w:t>
            </w:r>
          </w:p>
        </w:tc>
        <w:tc>
          <w:tcPr>
            <w:tcW w:w="935" w:type="dxa"/>
            <w:shd w:val="clear" w:color="auto" w:fill="auto"/>
            <w:noWrap/>
            <w:vAlign w:val="center"/>
            <w:hideMark/>
          </w:tcPr>
          <w:p w14:paraId="66945E8E"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14,87</w:t>
            </w:r>
          </w:p>
        </w:tc>
        <w:tc>
          <w:tcPr>
            <w:tcW w:w="1356" w:type="dxa"/>
            <w:shd w:val="clear" w:color="auto" w:fill="auto"/>
            <w:noWrap/>
            <w:vAlign w:val="center"/>
            <w:hideMark/>
          </w:tcPr>
          <w:p w14:paraId="64FC6D43"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1580,94</w:t>
            </w:r>
          </w:p>
        </w:tc>
        <w:tc>
          <w:tcPr>
            <w:tcW w:w="935" w:type="dxa"/>
            <w:shd w:val="clear" w:color="auto" w:fill="auto"/>
            <w:noWrap/>
            <w:vAlign w:val="center"/>
            <w:hideMark/>
          </w:tcPr>
          <w:p w14:paraId="42F890F6"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14,27</w:t>
            </w:r>
          </w:p>
        </w:tc>
        <w:tc>
          <w:tcPr>
            <w:tcW w:w="1193" w:type="dxa"/>
            <w:shd w:val="clear" w:color="auto" w:fill="auto"/>
            <w:noWrap/>
            <w:vAlign w:val="center"/>
            <w:hideMark/>
          </w:tcPr>
          <w:p w14:paraId="54DDFD3D"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1640,72</w:t>
            </w:r>
          </w:p>
        </w:tc>
        <w:tc>
          <w:tcPr>
            <w:tcW w:w="935" w:type="dxa"/>
            <w:shd w:val="clear" w:color="auto" w:fill="auto"/>
            <w:noWrap/>
            <w:vAlign w:val="center"/>
            <w:hideMark/>
          </w:tcPr>
          <w:p w14:paraId="6348FF20"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12,09</w:t>
            </w:r>
          </w:p>
        </w:tc>
      </w:tr>
      <w:tr w:rsidR="00E36211" w:rsidRPr="00127A41" w14:paraId="0BF88D0A" w14:textId="77777777" w:rsidTr="004F2FFA">
        <w:trPr>
          <w:trHeight w:val="320"/>
          <w:jc w:val="center"/>
        </w:trPr>
        <w:tc>
          <w:tcPr>
            <w:tcW w:w="3123" w:type="dxa"/>
            <w:shd w:val="clear" w:color="auto" w:fill="auto"/>
            <w:vAlign w:val="center"/>
            <w:hideMark/>
          </w:tcPr>
          <w:p w14:paraId="2A2E1CAB"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Персональні продажі</w:t>
            </w:r>
          </w:p>
        </w:tc>
        <w:tc>
          <w:tcPr>
            <w:tcW w:w="1356" w:type="dxa"/>
            <w:shd w:val="clear" w:color="auto" w:fill="auto"/>
            <w:noWrap/>
            <w:vAlign w:val="center"/>
            <w:hideMark/>
          </w:tcPr>
          <w:p w14:paraId="460E9FE5"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932,1</w:t>
            </w:r>
          </w:p>
        </w:tc>
        <w:tc>
          <w:tcPr>
            <w:tcW w:w="935" w:type="dxa"/>
            <w:shd w:val="clear" w:color="auto" w:fill="auto"/>
            <w:noWrap/>
            <w:vAlign w:val="center"/>
            <w:hideMark/>
          </w:tcPr>
          <w:p w14:paraId="3A18E185"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9,24</w:t>
            </w:r>
          </w:p>
        </w:tc>
        <w:tc>
          <w:tcPr>
            <w:tcW w:w="1356" w:type="dxa"/>
            <w:shd w:val="clear" w:color="auto" w:fill="auto"/>
            <w:noWrap/>
            <w:vAlign w:val="center"/>
            <w:hideMark/>
          </w:tcPr>
          <w:p w14:paraId="6790702C"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1038,6</w:t>
            </w:r>
          </w:p>
        </w:tc>
        <w:tc>
          <w:tcPr>
            <w:tcW w:w="935" w:type="dxa"/>
            <w:shd w:val="clear" w:color="auto" w:fill="auto"/>
            <w:noWrap/>
            <w:vAlign w:val="center"/>
            <w:hideMark/>
          </w:tcPr>
          <w:p w14:paraId="2B2C456A"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9,38</w:t>
            </w:r>
          </w:p>
        </w:tc>
        <w:tc>
          <w:tcPr>
            <w:tcW w:w="1193" w:type="dxa"/>
            <w:shd w:val="clear" w:color="auto" w:fill="auto"/>
            <w:noWrap/>
            <w:vAlign w:val="center"/>
            <w:hideMark/>
          </w:tcPr>
          <w:p w14:paraId="5C6FCFE5"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1042,9</w:t>
            </w:r>
          </w:p>
        </w:tc>
        <w:tc>
          <w:tcPr>
            <w:tcW w:w="935" w:type="dxa"/>
            <w:shd w:val="clear" w:color="auto" w:fill="auto"/>
            <w:noWrap/>
            <w:vAlign w:val="center"/>
            <w:hideMark/>
          </w:tcPr>
          <w:p w14:paraId="48875C9B"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7,69</w:t>
            </w:r>
          </w:p>
        </w:tc>
      </w:tr>
      <w:tr w:rsidR="00E36211" w:rsidRPr="00127A41" w14:paraId="03A0A556" w14:textId="77777777" w:rsidTr="004F2FFA">
        <w:trPr>
          <w:trHeight w:val="155"/>
          <w:jc w:val="center"/>
        </w:trPr>
        <w:tc>
          <w:tcPr>
            <w:tcW w:w="3123" w:type="dxa"/>
            <w:shd w:val="clear" w:color="auto" w:fill="auto"/>
            <w:noWrap/>
            <w:vAlign w:val="center"/>
            <w:hideMark/>
          </w:tcPr>
          <w:p w14:paraId="59476D3B" w14:textId="77777777" w:rsidR="00E36211" w:rsidRPr="00127A41" w:rsidRDefault="00E36211" w:rsidP="00C179D6">
            <w:pPr>
              <w:widowControl w:val="0"/>
              <w:ind w:firstLine="0"/>
              <w:rPr>
                <w:rFonts w:ascii="Times New Roman" w:hAnsi="Times New Roman"/>
                <w:bCs/>
                <w:color w:val="000000" w:themeColor="text1"/>
                <w:lang w:val="uk-UA"/>
              </w:rPr>
            </w:pPr>
            <w:r w:rsidRPr="00127A41">
              <w:rPr>
                <w:rFonts w:ascii="Times New Roman" w:hAnsi="Times New Roman"/>
                <w:bCs/>
                <w:color w:val="000000" w:themeColor="text1"/>
                <w:lang w:val="uk-UA"/>
              </w:rPr>
              <w:t>Всього</w:t>
            </w:r>
          </w:p>
        </w:tc>
        <w:tc>
          <w:tcPr>
            <w:tcW w:w="1356" w:type="dxa"/>
            <w:shd w:val="clear" w:color="auto" w:fill="auto"/>
            <w:noWrap/>
            <w:vAlign w:val="center"/>
            <w:hideMark/>
          </w:tcPr>
          <w:p w14:paraId="24365DE8"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10090,7</w:t>
            </w:r>
          </w:p>
        </w:tc>
        <w:tc>
          <w:tcPr>
            <w:tcW w:w="935" w:type="dxa"/>
            <w:shd w:val="clear" w:color="auto" w:fill="auto"/>
            <w:noWrap/>
            <w:vAlign w:val="center"/>
            <w:hideMark/>
          </w:tcPr>
          <w:p w14:paraId="54BD4F38"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100,00</w:t>
            </w:r>
          </w:p>
        </w:tc>
        <w:tc>
          <w:tcPr>
            <w:tcW w:w="1356" w:type="dxa"/>
            <w:shd w:val="clear" w:color="auto" w:fill="auto"/>
            <w:noWrap/>
            <w:vAlign w:val="center"/>
            <w:hideMark/>
          </w:tcPr>
          <w:p w14:paraId="7D94EB2F"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11075,9</w:t>
            </w:r>
          </w:p>
        </w:tc>
        <w:tc>
          <w:tcPr>
            <w:tcW w:w="935" w:type="dxa"/>
            <w:shd w:val="clear" w:color="auto" w:fill="auto"/>
            <w:noWrap/>
            <w:vAlign w:val="center"/>
            <w:hideMark/>
          </w:tcPr>
          <w:p w14:paraId="550F7417"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100,00</w:t>
            </w:r>
          </w:p>
        </w:tc>
        <w:tc>
          <w:tcPr>
            <w:tcW w:w="1193" w:type="dxa"/>
            <w:shd w:val="clear" w:color="auto" w:fill="auto"/>
            <w:noWrap/>
            <w:vAlign w:val="center"/>
            <w:hideMark/>
          </w:tcPr>
          <w:p w14:paraId="4CE586AC"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13567,5</w:t>
            </w:r>
          </w:p>
        </w:tc>
        <w:tc>
          <w:tcPr>
            <w:tcW w:w="935" w:type="dxa"/>
            <w:shd w:val="clear" w:color="auto" w:fill="auto"/>
            <w:noWrap/>
            <w:vAlign w:val="center"/>
            <w:hideMark/>
          </w:tcPr>
          <w:p w14:paraId="1C6C590A" w14:textId="77777777" w:rsidR="00E36211" w:rsidRPr="00127A41" w:rsidRDefault="00E36211" w:rsidP="00C179D6">
            <w:pPr>
              <w:ind w:firstLine="0"/>
              <w:jc w:val="center"/>
              <w:rPr>
                <w:rFonts w:ascii="Times New Roman" w:hAnsi="Times New Roman"/>
                <w:bCs/>
                <w:color w:val="000000" w:themeColor="text1"/>
                <w:lang w:val="uk-UA"/>
              </w:rPr>
            </w:pPr>
            <w:r w:rsidRPr="00127A41">
              <w:rPr>
                <w:rFonts w:ascii="Times New Roman" w:hAnsi="Times New Roman"/>
                <w:bCs/>
                <w:color w:val="000000" w:themeColor="text1"/>
                <w:lang w:val="uk-UA"/>
              </w:rPr>
              <w:t>100,00</w:t>
            </w:r>
          </w:p>
        </w:tc>
      </w:tr>
    </w:tbl>
    <w:p w14:paraId="4B856837" w14:textId="7DA063C9" w:rsidR="00E36211" w:rsidRPr="00127A41" w:rsidRDefault="00E36211" w:rsidP="00E36211">
      <w:pPr>
        <w:widowControl w:val="0"/>
        <w:jc w:val="both"/>
        <w:rPr>
          <w:rFonts w:ascii="Times New Roman" w:hAnsi="Times New Roman"/>
          <w:bCs/>
          <w:snapToGrid w:val="0"/>
          <w:color w:val="000000" w:themeColor="text1"/>
          <w:sz w:val="28"/>
          <w:szCs w:val="20"/>
          <w:lang w:val="uk-UA"/>
        </w:rPr>
      </w:pPr>
      <w:r w:rsidRPr="00127A41">
        <w:rPr>
          <w:rFonts w:ascii="Times New Roman" w:hAnsi="Times New Roman"/>
          <w:bCs/>
          <w:snapToGrid w:val="0"/>
          <w:color w:val="000000" w:themeColor="text1"/>
          <w:sz w:val="28"/>
          <w:szCs w:val="20"/>
          <w:lang w:val="uk-UA"/>
        </w:rPr>
        <w:lastRenderedPageBreak/>
        <w:t xml:space="preserve">Таким чином, упродовж </w:t>
      </w:r>
      <w:r w:rsidR="00127A41">
        <w:rPr>
          <w:rFonts w:ascii="Times New Roman" w:hAnsi="Times New Roman"/>
          <w:bCs/>
          <w:snapToGrid w:val="0"/>
          <w:color w:val="000000" w:themeColor="text1"/>
          <w:sz w:val="28"/>
          <w:szCs w:val="20"/>
          <w:lang w:val="uk-UA"/>
        </w:rPr>
        <w:t>2020</w:t>
      </w:r>
      <w:r w:rsidRPr="00127A41">
        <w:rPr>
          <w:rFonts w:ascii="Times New Roman" w:hAnsi="Times New Roman"/>
          <w:bCs/>
          <w:snapToGrid w:val="0"/>
          <w:color w:val="000000" w:themeColor="text1"/>
          <w:sz w:val="28"/>
          <w:szCs w:val="20"/>
          <w:lang w:val="uk-UA"/>
        </w:rPr>
        <w:t>-</w:t>
      </w:r>
      <w:r w:rsidR="00127A41">
        <w:rPr>
          <w:rFonts w:ascii="Times New Roman" w:hAnsi="Times New Roman"/>
          <w:bCs/>
          <w:snapToGrid w:val="0"/>
          <w:color w:val="000000" w:themeColor="text1"/>
          <w:sz w:val="28"/>
          <w:szCs w:val="20"/>
          <w:lang w:val="uk-UA"/>
        </w:rPr>
        <w:t>2022</w:t>
      </w:r>
      <w:r w:rsidRPr="00127A41">
        <w:rPr>
          <w:rFonts w:ascii="Times New Roman" w:hAnsi="Times New Roman"/>
          <w:bCs/>
          <w:snapToGrid w:val="0"/>
          <w:color w:val="000000" w:themeColor="text1"/>
          <w:sz w:val="28"/>
          <w:szCs w:val="20"/>
          <w:lang w:val="uk-UA"/>
        </w:rPr>
        <w:t xml:space="preserve"> рр. найбільшу частку в структурі витрат на рекламну кампанію </w:t>
      </w:r>
      <w:r w:rsidRPr="00127A41">
        <w:rPr>
          <w:rFonts w:ascii="Times New Roman" w:hAnsi="Times New Roman"/>
          <w:color w:val="000000" w:themeColor="text1"/>
          <w:sz w:val="28"/>
          <w:lang w:val="uk-UA"/>
        </w:rPr>
        <w:t xml:space="preserve">ТОВ «СІБІЕС МЕДІА» </w:t>
      </w:r>
      <w:r w:rsidRPr="00127A41">
        <w:rPr>
          <w:rFonts w:ascii="Times New Roman" w:hAnsi="Times New Roman"/>
          <w:noProof/>
          <w:color w:val="000000" w:themeColor="text1"/>
          <w:sz w:val="28"/>
          <w:lang w:val="uk-UA" w:eastAsia="uk-UA"/>
        </w:rPr>
        <w:t>для CBS Холдингу</w:t>
      </w:r>
      <w:r w:rsidRPr="00127A41">
        <w:rPr>
          <w:rFonts w:ascii="Times New Roman" w:hAnsi="Times New Roman"/>
          <w:color w:val="000000" w:themeColor="text1"/>
          <w:sz w:val="28"/>
          <w:lang w:val="uk-UA"/>
        </w:rPr>
        <w:t xml:space="preserve"> </w:t>
      </w:r>
      <w:r w:rsidRPr="00127A41">
        <w:rPr>
          <w:rFonts w:ascii="Times New Roman" w:hAnsi="Times New Roman"/>
          <w:bCs/>
          <w:snapToGrid w:val="0"/>
          <w:color w:val="000000" w:themeColor="text1"/>
          <w:sz w:val="28"/>
          <w:szCs w:val="20"/>
          <w:lang w:val="uk-UA"/>
        </w:rPr>
        <w:t xml:space="preserve">займали витрати на: рекламу на телебаченні (31,74% у </w:t>
      </w:r>
      <w:r w:rsidR="00127A41">
        <w:rPr>
          <w:rFonts w:ascii="Times New Roman" w:hAnsi="Times New Roman"/>
          <w:bCs/>
          <w:snapToGrid w:val="0"/>
          <w:color w:val="000000" w:themeColor="text1"/>
          <w:sz w:val="28"/>
          <w:szCs w:val="20"/>
          <w:lang w:val="uk-UA"/>
        </w:rPr>
        <w:t>2022</w:t>
      </w:r>
      <w:r w:rsidRPr="00127A41">
        <w:rPr>
          <w:rFonts w:ascii="Times New Roman" w:hAnsi="Times New Roman"/>
          <w:bCs/>
          <w:snapToGrid w:val="0"/>
          <w:color w:val="000000" w:themeColor="text1"/>
          <w:sz w:val="28"/>
          <w:szCs w:val="20"/>
          <w:lang w:val="uk-UA"/>
        </w:rPr>
        <w:t xml:space="preserve"> р.), виставки (23,05% у </w:t>
      </w:r>
      <w:r w:rsidR="00127A41">
        <w:rPr>
          <w:rFonts w:ascii="Times New Roman" w:hAnsi="Times New Roman"/>
          <w:bCs/>
          <w:snapToGrid w:val="0"/>
          <w:color w:val="000000" w:themeColor="text1"/>
          <w:sz w:val="28"/>
          <w:szCs w:val="20"/>
          <w:lang w:val="uk-UA"/>
        </w:rPr>
        <w:t>2022</w:t>
      </w:r>
      <w:r w:rsidRPr="00127A41">
        <w:rPr>
          <w:rFonts w:ascii="Times New Roman" w:hAnsi="Times New Roman"/>
          <w:bCs/>
          <w:snapToGrid w:val="0"/>
          <w:color w:val="000000" w:themeColor="text1"/>
          <w:sz w:val="28"/>
          <w:szCs w:val="20"/>
          <w:lang w:val="uk-UA"/>
        </w:rPr>
        <w:t xml:space="preserve"> р.), рекламу в друкованих ЗМІ (15,48 % у </w:t>
      </w:r>
      <w:r w:rsidR="00127A41">
        <w:rPr>
          <w:rFonts w:ascii="Times New Roman" w:hAnsi="Times New Roman"/>
          <w:bCs/>
          <w:snapToGrid w:val="0"/>
          <w:color w:val="000000" w:themeColor="text1"/>
          <w:sz w:val="28"/>
          <w:szCs w:val="20"/>
          <w:lang w:val="uk-UA"/>
        </w:rPr>
        <w:t>2022</w:t>
      </w:r>
      <w:r w:rsidRPr="00127A41">
        <w:rPr>
          <w:rFonts w:ascii="Times New Roman" w:hAnsi="Times New Roman"/>
          <w:bCs/>
          <w:snapToGrid w:val="0"/>
          <w:color w:val="000000" w:themeColor="text1"/>
          <w:sz w:val="28"/>
          <w:szCs w:val="20"/>
          <w:lang w:val="uk-UA"/>
        </w:rPr>
        <w:t xml:space="preserve"> р.).</w:t>
      </w:r>
    </w:p>
    <w:p w14:paraId="57FBF33A" w14:textId="77777777" w:rsidR="00E36211" w:rsidRPr="00127A41" w:rsidRDefault="00E36211" w:rsidP="00E36211">
      <w:pPr>
        <w:shd w:val="clear" w:color="auto" w:fill="FFFFFF"/>
        <w:jc w:val="both"/>
        <w:rPr>
          <w:rFonts w:ascii="Times New Roman" w:hAnsi="Times New Roman"/>
          <w:sz w:val="28"/>
          <w:szCs w:val="28"/>
          <w:lang w:val="uk-UA"/>
        </w:rPr>
      </w:pPr>
      <w:r w:rsidRPr="00127A41">
        <w:rPr>
          <w:rFonts w:ascii="Times New Roman" w:hAnsi="Times New Roman"/>
          <w:sz w:val="28"/>
          <w:szCs w:val="28"/>
          <w:lang w:val="uk-UA"/>
        </w:rPr>
        <w:t>Найбільшу комерційну ефективність показали такі заходи рекламної кампанії, як зовнішня реклама в точках продажу: оформлення вітрин, стойок і т.д. Наприклад, наявність індивідуального опалення та паркингу збільшує обсяги продажу компанії на 10-15%.</w:t>
      </w:r>
    </w:p>
    <w:p w14:paraId="77AECB76" w14:textId="4761916B" w:rsidR="00E36211" w:rsidRPr="00127A41" w:rsidRDefault="00E36211" w:rsidP="00E36211">
      <w:pPr>
        <w:shd w:val="clear" w:color="auto" w:fill="FFFFFF"/>
        <w:jc w:val="both"/>
        <w:rPr>
          <w:rFonts w:ascii="Times New Roman" w:hAnsi="Times New Roman"/>
          <w:sz w:val="28"/>
          <w:szCs w:val="28"/>
          <w:lang w:val="uk-UA"/>
        </w:rPr>
      </w:pPr>
      <w:r w:rsidRPr="00127A41">
        <w:rPr>
          <w:rFonts w:ascii="Times New Roman" w:hAnsi="Times New Roman"/>
          <w:sz w:val="28"/>
          <w:szCs w:val="28"/>
          <w:lang w:val="uk-UA"/>
        </w:rPr>
        <w:t xml:space="preserve">В цілому, можна оцінити стратегію рекламної кампанії </w:t>
      </w:r>
      <w:r w:rsidRPr="00127A41">
        <w:rPr>
          <w:rFonts w:ascii="Times New Roman" w:hAnsi="Times New Roman"/>
          <w:color w:val="000000" w:themeColor="text1"/>
          <w:sz w:val="28"/>
          <w:lang w:val="uk-UA"/>
        </w:rPr>
        <w:t>ТОВ «СІБІЕС МЕДІА»</w:t>
      </w:r>
      <w:r w:rsidRPr="00127A41">
        <w:rPr>
          <w:rFonts w:ascii="Times New Roman" w:hAnsi="Times New Roman"/>
          <w:sz w:val="28"/>
          <w:szCs w:val="28"/>
          <w:lang w:val="uk-UA"/>
        </w:rPr>
        <w:t xml:space="preserve"> як спрямовану на досягнення престижу торгової марки та формування довіри у споживача до якості продукції. Інтенсивна рекламна кампанія (реклама по телебаченню + реклама по радіо + реклама в пресі + зовнішня реклама) є досить дорогою, тим більше товариство проводило її у </w:t>
      </w:r>
      <w:r w:rsidR="00127A41">
        <w:rPr>
          <w:rFonts w:ascii="Times New Roman" w:hAnsi="Times New Roman"/>
          <w:sz w:val="28"/>
          <w:szCs w:val="28"/>
          <w:lang w:val="uk-UA"/>
        </w:rPr>
        <w:t>2020</w:t>
      </w:r>
      <w:r w:rsidRPr="00127A41">
        <w:rPr>
          <w:rFonts w:ascii="Times New Roman" w:hAnsi="Times New Roman"/>
          <w:sz w:val="28"/>
          <w:szCs w:val="28"/>
          <w:lang w:val="uk-UA"/>
        </w:rPr>
        <w:t>-</w:t>
      </w:r>
      <w:r w:rsidR="00127A41">
        <w:rPr>
          <w:rFonts w:ascii="Times New Roman" w:hAnsi="Times New Roman"/>
          <w:sz w:val="28"/>
          <w:szCs w:val="28"/>
          <w:lang w:val="uk-UA"/>
        </w:rPr>
        <w:t>2021</w:t>
      </w:r>
      <w:r w:rsidRPr="00127A41">
        <w:rPr>
          <w:rFonts w:ascii="Times New Roman" w:hAnsi="Times New Roman"/>
          <w:sz w:val="28"/>
          <w:szCs w:val="28"/>
          <w:lang w:val="uk-UA"/>
        </w:rPr>
        <w:t xml:space="preserve">рр, тому зараз реклама підприємства носить нагадувальний та стимулюючий характер. Рекламний бюджет </w:t>
      </w:r>
      <w:r w:rsidRPr="00127A41">
        <w:rPr>
          <w:rFonts w:ascii="Times New Roman" w:hAnsi="Times New Roman"/>
          <w:color w:val="000000" w:themeColor="text1"/>
          <w:sz w:val="28"/>
          <w:lang w:val="uk-UA"/>
        </w:rPr>
        <w:t>ТОВ «СІБІЕС МЕДІА»</w:t>
      </w:r>
      <w:r w:rsidRPr="00127A41">
        <w:rPr>
          <w:rFonts w:ascii="Times New Roman" w:hAnsi="Times New Roman"/>
          <w:sz w:val="28"/>
          <w:szCs w:val="28"/>
          <w:lang w:val="uk-UA"/>
        </w:rPr>
        <w:t xml:space="preserve"> на рекламну кампанію квітня-вересня </w:t>
      </w:r>
      <w:r w:rsidR="00127A41">
        <w:rPr>
          <w:rFonts w:ascii="Times New Roman" w:hAnsi="Times New Roman"/>
          <w:sz w:val="28"/>
          <w:szCs w:val="28"/>
          <w:lang w:val="uk-UA"/>
        </w:rPr>
        <w:t>2022</w:t>
      </w:r>
      <w:r w:rsidRPr="00127A41">
        <w:rPr>
          <w:rFonts w:ascii="Times New Roman" w:hAnsi="Times New Roman"/>
          <w:sz w:val="28"/>
          <w:szCs w:val="28"/>
          <w:lang w:val="uk-UA"/>
        </w:rPr>
        <w:t xml:space="preserve"> р. склав 700 тис. грн. (це на 10 % більше минулорічного бюджету), при цьому обсяги продажу зросли на 1,4% (табл. </w:t>
      </w:r>
      <w:r w:rsidR="00C179D6" w:rsidRPr="00127A41">
        <w:rPr>
          <w:rFonts w:ascii="Times New Roman" w:hAnsi="Times New Roman"/>
          <w:sz w:val="28"/>
          <w:szCs w:val="28"/>
          <w:lang w:val="uk-UA"/>
        </w:rPr>
        <w:t>3</w:t>
      </w:r>
      <w:r w:rsidRPr="00127A41">
        <w:rPr>
          <w:rFonts w:ascii="Times New Roman" w:hAnsi="Times New Roman"/>
          <w:sz w:val="28"/>
          <w:szCs w:val="28"/>
          <w:lang w:val="uk-UA"/>
        </w:rPr>
        <w:t>.</w:t>
      </w:r>
      <w:r w:rsidR="00C179D6" w:rsidRPr="00127A41">
        <w:rPr>
          <w:rFonts w:ascii="Times New Roman" w:hAnsi="Times New Roman"/>
          <w:sz w:val="28"/>
          <w:szCs w:val="28"/>
          <w:lang w:val="uk-UA"/>
        </w:rPr>
        <w:t>2</w:t>
      </w:r>
      <w:r w:rsidRPr="00127A41">
        <w:rPr>
          <w:rFonts w:ascii="Times New Roman" w:hAnsi="Times New Roman"/>
          <w:sz w:val="28"/>
          <w:szCs w:val="28"/>
          <w:lang w:val="uk-UA"/>
        </w:rPr>
        <w:t xml:space="preserve">). Отже, можна говорити про правильний вибір стратегії рекламної діяльності </w:t>
      </w:r>
      <w:r w:rsidRPr="00127A41">
        <w:rPr>
          <w:rFonts w:ascii="Times New Roman" w:hAnsi="Times New Roman"/>
          <w:color w:val="000000" w:themeColor="text1"/>
          <w:sz w:val="28"/>
          <w:lang w:val="uk-UA"/>
        </w:rPr>
        <w:t>ТОВ «СІБІЕС МЕДІА»</w:t>
      </w:r>
      <w:r w:rsidRPr="00127A41">
        <w:rPr>
          <w:rFonts w:ascii="Times New Roman" w:hAnsi="Times New Roman"/>
          <w:sz w:val="28"/>
          <w:szCs w:val="28"/>
          <w:lang w:val="uk-UA"/>
        </w:rPr>
        <w:t xml:space="preserve">. </w:t>
      </w:r>
    </w:p>
    <w:p w14:paraId="07C07471" w14:textId="6C49E087" w:rsidR="00E36211" w:rsidRPr="00127A41" w:rsidRDefault="00E36211" w:rsidP="00E36211">
      <w:pPr>
        <w:shd w:val="clear" w:color="auto" w:fill="FFFFFF"/>
        <w:jc w:val="right"/>
        <w:rPr>
          <w:rFonts w:ascii="Times New Roman" w:hAnsi="Times New Roman"/>
          <w:bCs/>
          <w:i/>
          <w:iCs/>
          <w:sz w:val="28"/>
          <w:szCs w:val="28"/>
          <w:lang w:val="uk-UA"/>
        </w:rPr>
      </w:pPr>
      <w:r w:rsidRPr="00127A41">
        <w:rPr>
          <w:rFonts w:ascii="Times New Roman" w:hAnsi="Times New Roman"/>
          <w:bCs/>
          <w:i/>
          <w:iCs/>
          <w:sz w:val="28"/>
          <w:szCs w:val="28"/>
          <w:lang w:val="uk-UA"/>
        </w:rPr>
        <w:t xml:space="preserve">Таблиця </w:t>
      </w:r>
      <w:r w:rsidR="00C179D6" w:rsidRPr="00127A41">
        <w:rPr>
          <w:rFonts w:ascii="Times New Roman" w:hAnsi="Times New Roman"/>
          <w:bCs/>
          <w:i/>
          <w:iCs/>
          <w:sz w:val="28"/>
          <w:szCs w:val="28"/>
          <w:lang w:val="uk-UA"/>
        </w:rPr>
        <w:t>3</w:t>
      </w:r>
      <w:r w:rsidRPr="00127A41">
        <w:rPr>
          <w:rFonts w:ascii="Times New Roman" w:hAnsi="Times New Roman"/>
          <w:bCs/>
          <w:i/>
          <w:iCs/>
          <w:sz w:val="28"/>
          <w:szCs w:val="28"/>
          <w:lang w:val="uk-UA"/>
        </w:rPr>
        <w:t>.</w:t>
      </w:r>
      <w:r w:rsidR="00C179D6" w:rsidRPr="00127A41">
        <w:rPr>
          <w:rFonts w:ascii="Times New Roman" w:hAnsi="Times New Roman"/>
          <w:bCs/>
          <w:i/>
          <w:iCs/>
          <w:sz w:val="28"/>
          <w:szCs w:val="28"/>
          <w:lang w:val="uk-UA"/>
        </w:rPr>
        <w:t>2</w:t>
      </w:r>
      <w:r w:rsidRPr="00127A41">
        <w:rPr>
          <w:rFonts w:ascii="Times New Roman" w:hAnsi="Times New Roman"/>
          <w:bCs/>
          <w:i/>
          <w:iCs/>
          <w:sz w:val="28"/>
          <w:szCs w:val="28"/>
          <w:lang w:val="uk-UA"/>
        </w:rPr>
        <w:t xml:space="preserve"> </w:t>
      </w:r>
    </w:p>
    <w:p w14:paraId="7D3FCF37" w14:textId="2D7471CB" w:rsidR="00E36211" w:rsidRPr="00127A41" w:rsidRDefault="00E36211" w:rsidP="00C179D6">
      <w:pPr>
        <w:shd w:val="clear" w:color="auto" w:fill="FFFFFF"/>
        <w:jc w:val="center"/>
        <w:rPr>
          <w:rFonts w:ascii="Times New Roman" w:hAnsi="Times New Roman"/>
          <w:b/>
          <w:sz w:val="28"/>
          <w:szCs w:val="28"/>
          <w:lang w:val="uk-UA"/>
        </w:rPr>
      </w:pPr>
      <w:r w:rsidRPr="00127A41">
        <w:rPr>
          <w:rFonts w:ascii="Times New Roman" w:hAnsi="Times New Roman"/>
          <w:b/>
          <w:sz w:val="28"/>
          <w:szCs w:val="28"/>
          <w:lang w:val="uk-UA"/>
        </w:rPr>
        <w:t xml:space="preserve">Результати діяльності </w:t>
      </w:r>
      <w:r w:rsidRPr="00127A41">
        <w:rPr>
          <w:rFonts w:ascii="Times New Roman" w:hAnsi="Times New Roman"/>
          <w:b/>
          <w:color w:val="000000" w:themeColor="text1"/>
          <w:sz w:val="28"/>
          <w:lang w:val="uk-UA"/>
        </w:rPr>
        <w:t xml:space="preserve">ТОВ «СІБІЕС МЕДІА» </w:t>
      </w:r>
      <w:r w:rsidRPr="00127A41">
        <w:rPr>
          <w:rFonts w:ascii="Times New Roman" w:hAnsi="Times New Roman"/>
          <w:b/>
          <w:sz w:val="28"/>
          <w:szCs w:val="28"/>
          <w:lang w:val="uk-UA"/>
        </w:rPr>
        <w:t xml:space="preserve">під час рекламної кампанії </w:t>
      </w:r>
      <w:r w:rsidR="00495BFF">
        <w:rPr>
          <w:rFonts w:ascii="Times New Roman" w:hAnsi="Times New Roman"/>
          <w:b/>
          <w:sz w:val="28"/>
          <w:szCs w:val="28"/>
          <w:lang w:val="uk-UA"/>
        </w:rPr>
        <w:t>2019</w:t>
      </w:r>
      <w:r w:rsidRPr="00127A41">
        <w:rPr>
          <w:rFonts w:ascii="Times New Roman" w:hAnsi="Times New Roman"/>
          <w:b/>
          <w:sz w:val="28"/>
          <w:szCs w:val="28"/>
          <w:lang w:val="uk-UA"/>
        </w:rPr>
        <w:t>-</w:t>
      </w:r>
      <w:r w:rsidR="00127A41">
        <w:rPr>
          <w:rFonts w:ascii="Times New Roman" w:hAnsi="Times New Roman"/>
          <w:b/>
          <w:sz w:val="28"/>
          <w:szCs w:val="28"/>
          <w:lang w:val="uk-UA"/>
        </w:rPr>
        <w:t>2022</w:t>
      </w:r>
      <w:r w:rsidRPr="00127A41">
        <w:rPr>
          <w:rFonts w:ascii="Times New Roman" w:hAnsi="Times New Roman"/>
          <w:b/>
          <w:sz w:val="28"/>
          <w:szCs w:val="28"/>
          <w:lang w:val="uk-UA"/>
        </w:rPr>
        <w:t xml:space="preserve"> рр.</w:t>
      </w:r>
    </w:p>
    <w:tbl>
      <w:tblPr>
        <w:tblW w:w="0" w:type="auto"/>
        <w:tblLayout w:type="fixed"/>
        <w:tblCellMar>
          <w:left w:w="40" w:type="dxa"/>
          <w:right w:w="40" w:type="dxa"/>
        </w:tblCellMar>
        <w:tblLook w:val="0000" w:firstRow="0" w:lastRow="0" w:firstColumn="0" w:lastColumn="0" w:noHBand="0" w:noVBand="0"/>
      </w:tblPr>
      <w:tblGrid>
        <w:gridCol w:w="4718"/>
        <w:gridCol w:w="1134"/>
        <w:gridCol w:w="1134"/>
        <w:gridCol w:w="1134"/>
        <w:gridCol w:w="1276"/>
      </w:tblGrid>
      <w:tr w:rsidR="00E36211" w:rsidRPr="00127A41" w14:paraId="1FB3AFDE" w14:textId="77777777" w:rsidTr="004F2FFA">
        <w:trPr>
          <w:trHeight w:val="20"/>
        </w:trPr>
        <w:tc>
          <w:tcPr>
            <w:tcW w:w="4718" w:type="dxa"/>
            <w:tcBorders>
              <w:top w:val="single" w:sz="6" w:space="0" w:color="auto"/>
              <w:left w:val="single" w:sz="6" w:space="0" w:color="auto"/>
              <w:bottom w:val="single" w:sz="6" w:space="0" w:color="auto"/>
              <w:right w:val="single" w:sz="6" w:space="0" w:color="auto"/>
            </w:tcBorders>
            <w:shd w:val="clear" w:color="auto" w:fill="FFFFFF"/>
          </w:tcPr>
          <w:p w14:paraId="13FD6BB7"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hAnsi="Times New Roman"/>
                <w:sz w:val="24"/>
                <w:szCs w:val="24"/>
                <w:lang w:val="uk-UA"/>
              </w:rPr>
              <w:t>Показники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1A1355" w14:textId="518DC833"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201</w:t>
            </w:r>
            <w:r w:rsidR="00495BFF">
              <w:rPr>
                <w:rFonts w:ascii="Times New Roman" w:eastAsiaTheme="minorEastAsia" w:hAnsi="Times New Roman"/>
                <w:sz w:val="24"/>
                <w:szCs w:val="24"/>
                <w:lang w:val="uk-UA"/>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64AB81" w14:textId="02F3929C" w:rsidR="00E36211" w:rsidRPr="00127A41" w:rsidRDefault="00127A41" w:rsidP="00C179D6">
            <w:pPr>
              <w:shd w:val="clear" w:color="auto" w:fill="FFFFFF"/>
              <w:spacing w:line="240" w:lineRule="auto"/>
              <w:ind w:firstLine="0"/>
              <w:jc w:val="center"/>
              <w:rPr>
                <w:rFonts w:ascii="Times New Roman" w:eastAsiaTheme="minorEastAsia" w:hAnsi="Times New Roman"/>
                <w:sz w:val="24"/>
                <w:szCs w:val="24"/>
                <w:lang w:val="uk-UA"/>
              </w:rPr>
            </w:pPr>
            <w:r>
              <w:rPr>
                <w:rFonts w:ascii="Times New Roman" w:eastAsiaTheme="minorEastAsia" w:hAnsi="Times New Roman"/>
                <w:sz w:val="24"/>
                <w:szCs w:val="24"/>
                <w:lang w:val="uk-UA"/>
              </w:rP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141EA6" w14:textId="41B846DF" w:rsidR="00E36211" w:rsidRPr="00127A41" w:rsidRDefault="00127A41" w:rsidP="00C179D6">
            <w:pPr>
              <w:shd w:val="clear" w:color="auto" w:fill="FFFFFF"/>
              <w:spacing w:line="240" w:lineRule="auto"/>
              <w:ind w:firstLine="0"/>
              <w:jc w:val="center"/>
              <w:rPr>
                <w:rFonts w:ascii="Times New Roman" w:eastAsiaTheme="minorEastAsia" w:hAnsi="Times New Roman"/>
                <w:sz w:val="24"/>
                <w:szCs w:val="24"/>
                <w:lang w:val="uk-UA"/>
              </w:rPr>
            </w:pPr>
            <w:r>
              <w:rPr>
                <w:rFonts w:ascii="Times New Roman" w:eastAsiaTheme="minorEastAsia" w:hAnsi="Times New Roman"/>
                <w:sz w:val="24"/>
                <w:szCs w:val="24"/>
                <w:lang w:val="uk-UA"/>
              </w:rPr>
              <w:t>2021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2E89548" w14:textId="0A52A2CC" w:rsidR="00E36211" w:rsidRPr="00127A41" w:rsidRDefault="00127A41" w:rsidP="00C179D6">
            <w:pPr>
              <w:shd w:val="clear" w:color="auto" w:fill="FFFFFF"/>
              <w:spacing w:line="240" w:lineRule="auto"/>
              <w:ind w:firstLine="0"/>
              <w:jc w:val="center"/>
              <w:rPr>
                <w:rFonts w:ascii="Times New Roman" w:eastAsiaTheme="minorEastAsia" w:hAnsi="Times New Roman"/>
                <w:sz w:val="24"/>
                <w:szCs w:val="24"/>
                <w:lang w:val="uk-UA"/>
              </w:rPr>
            </w:pPr>
            <w:r>
              <w:rPr>
                <w:rFonts w:ascii="Times New Roman" w:eastAsiaTheme="minorEastAsia" w:hAnsi="Times New Roman"/>
                <w:sz w:val="24"/>
                <w:szCs w:val="24"/>
                <w:lang w:val="uk-UA"/>
              </w:rPr>
              <w:t>2022</w:t>
            </w:r>
          </w:p>
        </w:tc>
      </w:tr>
      <w:tr w:rsidR="00E36211" w:rsidRPr="00127A41" w14:paraId="289C9D60" w14:textId="77777777" w:rsidTr="004F2FFA">
        <w:trPr>
          <w:trHeight w:val="20"/>
        </w:trPr>
        <w:tc>
          <w:tcPr>
            <w:tcW w:w="4718" w:type="dxa"/>
            <w:tcBorders>
              <w:top w:val="single" w:sz="6" w:space="0" w:color="auto"/>
              <w:left w:val="single" w:sz="6" w:space="0" w:color="auto"/>
              <w:bottom w:val="single" w:sz="6" w:space="0" w:color="auto"/>
              <w:right w:val="single" w:sz="6" w:space="0" w:color="auto"/>
            </w:tcBorders>
            <w:shd w:val="clear" w:color="auto" w:fill="FFFFFF"/>
          </w:tcPr>
          <w:p w14:paraId="4B6EA0C7" w14:textId="77777777" w:rsidR="00E36211" w:rsidRPr="00127A41" w:rsidRDefault="00E36211" w:rsidP="00C179D6">
            <w:pPr>
              <w:shd w:val="clear" w:color="auto" w:fill="FFFFFF"/>
              <w:spacing w:line="240" w:lineRule="auto"/>
              <w:ind w:firstLine="0"/>
              <w:rPr>
                <w:rFonts w:ascii="Times New Roman" w:eastAsiaTheme="minorEastAsia" w:hAnsi="Times New Roman"/>
                <w:sz w:val="24"/>
                <w:szCs w:val="24"/>
                <w:lang w:val="uk-UA"/>
              </w:rPr>
            </w:pPr>
            <w:r w:rsidRPr="00127A41">
              <w:rPr>
                <w:rFonts w:ascii="Times New Roman" w:hAnsi="Times New Roman"/>
                <w:sz w:val="24"/>
                <w:szCs w:val="24"/>
                <w:lang w:val="uk-UA"/>
              </w:rPr>
              <w:t>Обсяг продажу, тис. грн.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E1AD6EB"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111534,3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B3F367"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115056,7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8D7DFA"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980943,4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F26A535"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965958,9</w:t>
            </w:r>
          </w:p>
        </w:tc>
      </w:tr>
      <w:tr w:rsidR="00E36211" w:rsidRPr="00127A41" w14:paraId="35340722" w14:textId="77777777" w:rsidTr="004F2FFA">
        <w:trPr>
          <w:trHeight w:val="20"/>
        </w:trPr>
        <w:tc>
          <w:tcPr>
            <w:tcW w:w="4718" w:type="dxa"/>
            <w:tcBorders>
              <w:top w:val="single" w:sz="6" w:space="0" w:color="auto"/>
              <w:left w:val="single" w:sz="6" w:space="0" w:color="auto"/>
              <w:bottom w:val="single" w:sz="6" w:space="0" w:color="auto"/>
              <w:right w:val="single" w:sz="6" w:space="0" w:color="auto"/>
            </w:tcBorders>
            <w:shd w:val="clear" w:color="auto" w:fill="FFFFFF"/>
          </w:tcPr>
          <w:p w14:paraId="1B4E2B6B" w14:textId="77777777" w:rsidR="00E36211" w:rsidRPr="00127A41" w:rsidRDefault="00E36211" w:rsidP="00C179D6">
            <w:pPr>
              <w:shd w:val="clear" w:color="auto" w:fill="FFFFFF"/>
              <w:spacing w:line="240" w:lineRule="auto"/>
              <w:ind w:firstLine="0"/>
              <w:rPr>
                <w:rFonts w:ascii="Times New Roman" w:eastAsiaTheme="minorEastAsia" w:hAnsi="Times New Roman"/>
                <w:sz w:val="24"/>
                <w:szCs w:val="24"/>
                <w:lang w:val="uk-UA"/>
              </w:rPr>
            </w:pPr>
            <w:r w:rsidRPr="00127A41">
              <w:rPr>
                <w:rFonts w:ascii="Times New Roman" w:hAnsi="Times New Roman"/>
                <w:sz w:val="24"/>
                <w:szCs w:val="24"/>
                <w:lang w:val="uk-UA"/>
              </w:rPr>
              <w:t>Витрати на рекламу, тис. грн.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0E45C8C"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9560,9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BF34EF"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hAnsi="Times New Roman"/>
                <w:color w:val="000000" w:themeColor="text1"/>
                <w:sz w:val="24"/>
                <w:szCs w:val="24"/>
                <w:lang w:val="uk-UA"/>
              </w:rPr>
              <w:t>10090,7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5E9902"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hAnsi="Times New Roman"/>
                <w:color w:val="000000" w:themeColor="text1"/>
                <w:sz w:val="24"/>
                <w:szCs w:val="24"/>
                <w:lang w:val="uk-UA"/>
              </w:rPr>
              <w:t>11075,9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D208FA9"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hAnsi="Times New Roman"/>
                <w:color w:val="000000" w:themeColor="text1"/>
                <w:sz w:val="24"/>
                <w:szCs w:val="24"/>
                <w:lang w:val="uk-UA"/>
              </w:rPr>
              <w:t>13567,5</w:t>
            </w:r>
          </w:p>
        </w:tc>
      </w:tr>
      <w:tr w:rsidR="00E36211" w:rsidRPr="00127A41" w14:paraId="3A91F2A9" w14:textId="77777777" w:rsidTr="004F2FFA">
        <w:trPr>
          <w:trHeight w:val="20"/>
        </w:trPr>
        <w:tc>
          <w:tcPr>
            <w:tcW w:w="4718" w:type="dxa"/>
            <w:tcBorders>
              <w:top w:val="single" w:sz="6" w:space="0" w:color="auto"/>
              <w:left w:val="single" w:sz="6" w:space="0" w:color="auto"/>
              <w:bottom w:val="single" w:sz="6" w:space="0" w:color="auto"/>
              <w:right w:val="single" w:sz="6" w:space="0" w:color="auto"/>
            </w:tcBorders>
            <w:shd w:val="clear" w:color="auto" w:fill="FFFFFF"/>
          </w:tcPr>
          <w:p w14:paraId="28027ACB" w14:textId="77777777" w:rsidR="00E36211" w:rsidRPr="00127A41" w:rsidRDefault="00E36211" w:rsidP="00C179D6">
            <w:pPr>
              <w:shd w:val="clear" w:color="auto" w:fill="FFFFFF"/>
              <w:spacing w:line="240" w:lineRule="auto"/>
              <w:ind w:firstLine="0"/>
              <w:rPr>
                <w:rFonts w:ascii="Times New Roman" w:eastAsiaTheme="minorEastAsia" w:hAnsi="Times New Roman"/>
                <w:sz w:val="24"/>
                <w:szCs w:val="24"/>
                <w:lang w:val="uk-UA"/>
              </w:rPr>
            </w:pPr>
            <w:r w:rsidRPr="00127A41">
              <w:rPr>
                <w:rFonts w:ascii="Times New Roman" w:hAnsi="Times New Roman"/>
                <w:sz w:val="24"/>
                <w:szCs w:val="24"/>
                <w:lang w:val="uk-UA"/>
              </w:rPr>
              <w:t>Прибуток, тис.грн.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2D969D"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2410,6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9F7C8D9"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3410,6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1E0EF13"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2450,1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D4065E5" w14:textId="77777777" w:rsidR="00E36211" w:rsidRPr="00127A41" w:rsidRDefault="00E36211" w:rsidP="00C179D6">
            <w:pPr>
              <w:shd w:val="clear" w:color="auto" w:fill="FFFFFF"/>
              <w:spacing w:line="240" w:lineRule="auto"/>
              <w:ind w:firstLine="0"/>
              <w:jc w:val="center"/>
              <w:rPr>
                <w:rFonts w:ascii="Times New Roman" w:eastAsiaTheme="minorEastAsia" w:hAnsi="Times New Roman"/>
                <w:sz w:val="24"/>
                <w:szCs w:val="24"/>
                <w:lang w:val="uk-UA"/>
              </w:rPr>
            </w:pPr>
            <w:r w:rsidRPr="00127A41">
              <w:rPr>
                <w:rFonts w:ascii="Times New Roman" w:eastAsiaTheme="minorEastAsia" w:hAnsi="Times New Roman"/>
                <w:sz w:val="24"/>
                <w:szCs w:val="24"/>
                <w:lang w:val="uk-UA"/>
              </w:rPr>
              <w:t>2440,1</w:t>
            </w:r>
          </w:p>
        </w:tc>
      </w:tr>
    </w:tbl>
    <w:p w14:paraId="0C170986" w14:textId="77777777" w:rsidR="00E36211" w:rsidRPr="00127A41" w:rsidRDefault="00E36211" w:rsidP="00E36211">
      <w:pPr>
        <w:jc w:val="both"/>
        <w:rPr>
          <w:rFonts w:ascii="Times New Roman" w:hAnsi="Times New Roman"/>
          <w:sz w:val="28"/>
          <w:szCs w:val="28"/>
          <w:lang w:val="uk-UA"/>
        </w:rPr>
      </w:pPr>
    </w:p>
    <w:p w14:paraId="6AD52222" w14:textId="442436C6" w:rsidR="00E36211" w:rsidRPr="00127A41" w:rsidRDefault="00E36211" w:rsidP="00E36211">
      <w:pPr>
        <w:shd w:val="clear" w:color="auto" w:fill="FFFFFF"/>
        <w:jc w:val="both"/>
        <w:rPr>
          <w:rFonts w:ascii="Times New Roman" w:hAnsi="Times New Roman"/>
          <w:sz w:val="28"/>
          <w:szCs w:val="28"/>
          <w:lang w:val="uk-UA"/>
        </w:rPr>
      </w:pPr>
      <w:r w:rsidRPr="00127A41">
        <w:rPr>
          <w:rFonts w:ascii="Times New Roman" w:hAnsi="Times New Roman"/>
          <w:sz w:val="28"/>
          <w:szCs w:val="28"/>
          <w:lang w:val="uk-UA"/>
        </w:rPr>
        <w:t xml:space="preserve">За даними цієї таблиці можна визначити економічну ефективність рекламних заходів </w:t>
      </w:r>
      <w:r w:rsidRPr="00127A41">
        <w:rPr>
          <w:rFonts w:ascii="Times New Roman" w:hAnsi="Times New Roman"/>
          <w:color w:val="000000" w:themeColor="text1"/>
          <w:sz w:val="28"/>
          <w:lang w:val="uk-UA"/>
        </w:rPr>
        <w:t>ТОВ «СІБІЕС МЕДІА»</w:t>
      </w:r>
      <w:r w:rsidRPr="00127A41">
        <w:rPr>
          <w:rFonts w:ascii="Times New Roman" w:hAnsi="Times New Roman"/>
          <w:sz w:val="28"/>
          <w:szCs w:val="28"/>
          <w:lang w:val="uk-UA"/>
        </w:rPr>
        <w:t>. Провівши рекламну кампанію у 201</w:t>
      </w:r>
      <w:r w:rsidR="00495BFF">
        <w:rPr>
          <w:rFonts w:ascii="Times New Roman" w:hAnsi="Times New Roman"/>
          <w:sz w:val="28"/>
          <w:szCs w:val="28"/>
          <w:lang w:val="uk-UA"/>
        </w:rPr>
        <w:t>9</w:t>
      </w:r>
      <w:r w:rsidRPr="00127A41">
        <w:rPr>
          <w:rFonts w:ascii="Times New Roman" w:hAnsi="Times New Roman"/>
          <w:sz w:val="28"/>
          <w:szCs w:val="28"/>
          <w:lang w:val="uk-UA"/>
        </w:rPr>
        <w:t>-</w:t>
      </w:r>
      <w:r w:rsidR="00127A41">
        <w:rPr>
          <w:rFonts w:ascii="Times New Roman" w:hAnsi="Times New Roman"/>
          <w:sz w:val="28"/>
          <w:szCs w:val="28"/>
          <w:lang w:val="uk-UA"/>
        </w:rPr>
        <w:t>2020</w:t>
      </w:r>
      <w:r w:rsidRPr="00127A41">
        <w:rPr>
          <w:rFonts w:ascii="Times New Roman" w:hAnsi="Times New Roman"/>
          <w:sz w:val="28"/>
          <w:szCs w:val="28"/>
          <w:lang w:val="uk-UA"/>
        </w:rPr>
        <w:t xml:space="preserve"> роках, підприємство отримало економічний ефект у кінці </w:t>
      </w:r>
      <w:r w:rsidR="00127A41">
        <w:rPr>
          <w:rFonts w:ascii="Times New Roman" w:hAnsi="Times New Roman"/>
          <w:sz w:val="28"/>
          <w:szCs w:val="28"/>
          <w:lang w:val="uk-UA"/>
        </w:rPr>
        <w:t>2020</w:t>
      </w:r>
      <w:r w:rsidRPr="00127A41">
        <w:rPr>
          <w:rFonts w:ascii="Times New Roman" w:hAnsi="Times New Roman"/>
          <w:sz w:val="28"/>
          <w:szCs w:val="28"/>
          <w:lang w:val="uk-UA"/>
        </w:rPr>
        <w:t xml:space="preserve"> року, тобто при закінченні активних рекламних заходів. У послідуючих роках проводилася нагадувальна </w:t>
      </w:r>
      <w:r w:rsidRPr="00127A41">
        <w:rPr>
          <w:rFonts w:ascii="Times New Roman" w:hAnsi="Times New Roman"/>
          <w:sz w:val="28"/>
          <w:szCs w:val="28"/>
          <w:lang w:val="uk-UA"/>
        </w:rPr>
        <w:lastRenderedPageBreak/>
        <w:t>реклама, хоча при цьому обсяг продажу та, відповідно, прибуток поступово зменшувалися. Можна розрахувати рентабельність підприємства:</w:t>
      </w:r>
    </w:p>
    <w:p w14:paraId="0D8B64FF" w14:textId="641C44F6" w:rsidR="00E36211" w:rsidRPr="00127A41" w:rsidRDefault="00E36211" w:rsidP="00E36211">
      <w:pPr>
        <w:shd w:val="clear" w:color="auto" w:fill="FFFFFF"/>
        <w:jc w:val="center"/>
        <w:rPr>
          <w:rFonts w:ascii="Times New Roman" w:hAnsi="Times New Roman"/>
          <w:sz w:val="28"/>
          <w:szCs w:val="28"/>
          <w:lang w:val="uk-UA"/>
        </w:rPr>
      </w:pPr>
      <w:r w:rsidRPr="00127A41">
        <w:rPr>
          <w:rFonts w:ascii="Times New Roman" w:eastAsiaTheme="minorEastAsia" w:hAnsi="Times New Roman"/>
          <w:sz w:val="28"/>
          <w:szCs w:val="28"/>
          <w:lang w:val="uk-UA"/>
        </w:rPr>
        <w:t xml:space="preserve">                                    </w:t>
      </w:r>
      <m:oMath>
        <m:r>
          <w:rPr>
            <w:rFonts w:ascii="Cambria Math" w:hAnsi="Cambria Math"/>
            <w:sz w:val="28"/>
            <w:szCs w:val="28"/>
            <w:lang w:val="uk-UA"/>
          </w:rPr>
          <m:t>R</m:t>
        </m:r>
        <m:r>
          <w:rPr>
            <w:rFonts w:ascii="Cambria Math" w:hAnsi="Times New Roman"/>
            <w:sz w:val="28"/>
            <w:szCs w:val="28"/>
            <w:lang w:val="uk-UA"/>
          </w:rPr>
          <m:t xml:space="preserve"> = </m:t>
        </m:r>
        <m:f>
          <m:fPr>
            <m:ctrlPr>
              <w:rPr>
                <w:rFonts w:ascii="Cambria Math" w:hAnsi="Times New Roman"/>
                <w:i/>
                <w:sz w:val="28"/>
                <w:szCs w:val="20"/>
                <w:lang w:val="uk-UA" w:eastAsia="ru-RU"/>
              </w:rPr>
            </m:ctrlPr>
          </m:fPr>
          <m:num>
            <m:r>
              <w:rPr>
                <w:rFonts w:ascii="Cambria Math" w:hAnsi="Cambria Math"/>
                <w:sz w:val="28"/>
                <w:szCs w:val="28"/>
                <w:lang w:val="uk-UA"/>
              </w:rPr>
              <m:t>P</m:t>
            </m:r>
          </m:num>
          <m:den>
            <m:r>
              <w:rPr>
                <w:rFonts w:ascii="Cambria Math" w:hAnsi="Cambria Math"/>
                <w:sz w:val="28"/>
                <w:szCs w:val="28"/>
                <w:lang w:val="uk-UA"/>
              </w:rPr>
              <m:t>Q</m:t>
            </m:r>
            <m:r>
              <w:rPr>
                <w:rFonts w:ascii="Times New Roman" w:hAnsi="Times New Roman"/>
                <w:sz w:val="28"/>
                <w:szCs w:val="28"/>
                <w:lang w:val="uk-UA"/>
              </w:rPr>
              <m:t>-</m:t>
            </m:r>
            <m:r>
              <w:rPr>
                <w:rFonts w:ascii="Cambria Math" w:hAnsi="Cambria Math"/>
                <w:sz w:val="28"/>
                <w:szCs w:val="28"/>
                <w:lang w:val="uk-UA"/>
              </w:rPr>
              <m:t>P</m:t>
            </m:r>
          </m:den>
        </m:f>
      </m:oMath>
      <w:r w:rsidRPr="00127A41">
        <w:rPr>
          <w:rFonts w:ascii="Times New Roman" w:eastAsiaTheme="minorEastAsia" w:hAnsi="Times New Roman"/>
          <w:sz w:val="28"/>
          <w:szCs w:val="20"/>
          <w:lang w:val="uk-UA" w:eastAsia="ru-RU"/>
        </w:rPr>
        <w:t xml:space="preserve">                                              [</w:t>
      </w:r>
      <w:r w:rsidR="00C179D6" w:rsidRPr="00127A41">
        <w:rPr>
          <w:rFonts w:ascii="Times New Roman" w:eastAsiaTheme="minorEastAsia" w:hAnsi="Times New Roman"/>
          <w:sz w:val="28"/>
          <w:szCs w:val="20"/>
          <w:lang w:val="uk-UA" w:eastAsia="ru-RU"/>
        </w:rPr>
        <w:t>3</w:t>
      </w:r>
      <w:r w:rsidRPr="00127A41">
        <w:rPr>
          <w:rFonts w:ascii="Times New Roman" w:eastAsiaTheme="minorEastAsia" w:hAnsi="Times New Roman"/>
          <w:sz w:val="28"/>
          <w:szCs w:val="20"/>
          <w:lang w:val="uk-UA" w:eastAsia="ru-RU"/>
        </w:rPr>
        <w:t>.1]</w:t>
      </w:r>
    </w:p>
    <w:p w14:paraId="37AE3AD1" w14:textId="77777777" w:rsidR="00E36211" w:rsidRPr="00127A41" w:rsidRDefault="00E36211" w:rsidP="00E36211">
      <w:pPr>
        <w:shd w:val="clear" w:color="auto" w:fill="FFFFFF"/>
        <w:jc w:val="both"/>
        <w:rPr>
          <w:rFonts w:ascii="Times New Roman" w:hAnsi="Times New Roman"/>
          <w:sz w:val="28"/>
          <w:szCs w:val="28"/>
          <w:lang w:val="uk-UA"/>
        </w:rPr>
      </w:pPr>
    </w:p>
    <w:p w14:paraId="321335E6" w14:textId="77777777" w:rsidR="00E36211" w:rsidRPr="00127A41" w:rsidRDefault="00E36211" w:rsidP="00E36211">
      <w:pPr>
        <w:shd w:val="clear" w:color="auto" w:fill="FFFFFF"/>
        <w:tabs>
          <w:tab w:val="left" w:pos="1230"/>
          <w:tab w:val="center" w:pos="5178"/>
        </w:tabs>
        <w:jc w:val="both"/>
        <w:rPr>
          <w:rFonts w:ascii="Times New Roman" w:hAnsi="Times New Roman"/>
          <w:sz w:val="28"/>
          <w:szCs w:val="28"/>
          <w:lang w:val="uk-UA"/>
        </w:rPr>
      </w:pPr>
      <w:r w:rsidRPr="00127A41">
        <w:rPr>
          <w:rFonts w:ascii="Times New Roman" w:hAnsi="Times New Roman"/>
          <w:sz w:val="28"/>
          <w:szCs w:val="28"/>
          <w:lang w:val="uk-UA"/>
        </w:rPr>
        <w:t>де R - рентабельність, Р - прибуток, Q - обсяг продажу</w:t>
      </w:r>
    </w:p>
    <w:p w14:paraId="26078775" w14:textId="4E2E7F2E" w:rsidR="00E36211" w:rsidRPr="00127A41" w:rsidRDefault="00E36211" w:rsidP="00E36211">
      <w:pPr>
        <w:shd w:val="clear" w:color="auto" w:fill="FFFFFF"/>
        <w:jc w:val="both"/>
        <w:rPr>
          <w:rFonts w:ascii="Times New Roman" w:hAnsi="Times New Roman"/>
          <w:sz w:val="28"/>
          <w:szCs w:val="28"/>
          <w:lang w:val="uk-UA"/>
        </w:rPr>
      </w:pPr>
      <w:r w:rsidRPr="00127A41">
        <w:rPr>
          <w:rFonts w:ascii="Times New Roman" w:hAnsi="Times New Roman"/>
          <w:sz w:val="28"/>
          <w:szCs w:val="28"/>
          <w:lang w:val="uk-UA"/>
        </w:rPr>
        <w:t xml:space="preserve">У </w:t>
      </w:r>
      <w:r w:rsidR="00495BFF">
        <w:rPr>
          <w:rFonts w:ascii="Times New Roman" w:hAnsi="Times New Roman"/>
          <w:sz w:val="28"/>
          <w:szCs w:val="28"/>
          <w:lang w:val="uk-UA"/>
        </w:rPr>
        <w:t>2019</w:t>
      </w:r>
      <w:r w:rsidRPr="00127A41">
        <w:rPr>
          <w:rFonts w:ascii="Times New Roman" w:hAnsi="Times New Roman"/>
          <w:sz w:val="28"/>
          <w:szCs w:val="28"/>
          <w:lang w:val="uk-UA"/>
        </w:rPr>
        <w:t xml:space="preserve"> цей показник склав 23,3%, а у 2005 при значному економічному ефекті від рекламної кампанії - 37%. У </w:t>
      </w:r>
      <w:r w:rsidR="00127A41">
        <w:rPr>
          <w:rFonts w:ascii="Times New Roman" w:hAnsi="Times New Roman"/>
          <w:sz w:val="28"/>
          <w:szCs w:val="28"/>
          <w:lang w:val="uk-UA"/>
        </w:rPr>
        <w:t>2021</w:t>
      </w:r>
      <w:r w:rsidRPr="00127A41">
        <w:rPr>
          <w:rFonts w:ascii="Times New Roman" w:hAnsi="Times New Roman"/>
          <w:sz w:val="28"/>
          <w:szCs w:val="28"/>
          <w:lang w:val="uk-UA"/>
        </w:rPr>
        <w:t xml:space="preserve"> та </w:t>
      </w:r>
      <w:r w:rsidR="00127A41">
        <w:rPr>
          <w:rFonts w:ascii="Times New Roman" w:hAnsi="Times New Roman"/>
          <w:sz w:val="28"/>
          <w:szCs w:val="28"/>
          <w:lang w:val="uk-UA"/>
        </w:rPr>
        <w:t>2022</w:t>
      </w:r>
      <w:r w:rsidRPr="00127A41">
        <w:rPr>
          <w:rFonts w:ascii="Times New Roman" w:hAnsi="Times New Roman"/>
          <w:sz w:val="28"/>
          <w:szCs w:val="28"/>
          <w:lang w:val="uk-UA"/>
        </w:rPr>
        <w:t xml:space="preserve"> роках рентабельність становила відповідно 34% та 33%, що пов'язано з підвищенням конкуренції та зменшенням витрат на рекламу, хоча у </w:t>
      </w:r>
      <w:r w:rsidR="00127A41">
        <w:rPr>
          <w:rFonts w:ascii="Times New Roman" w:hAnsi="Times New Roman"/>
          <w:sz w:val="28"/>
          <w:szCs w:val="28"/>
          <w:lang w:val="uk-UA"/>
        </w:rPr>
        <w:t>2022</w:t>
      </w:r>
      <w:r w:rsidRPr="00127A41">
        <w:rPr>
          <w:rFonts w:ascii="Times New Roman" w:hAnsi="Times New Roman"/>
          <w:sz w:val="28"/>
          <w:szCs w:val="28"/>
          <w:lang w:val="uk-UA"/>
        </w:rPr>
        <w:t xml:space="preserve"> році витрати на рекламні заходи збільшилися на 10% і в послідуючому це може економічно вплинути на фінансові показники фірми.</w:t>
      </w:r>
    </w:p>
    <w:p w14:paraId="23022208" w14:textId="09E45140" w:rsidR="00E36211" w:rsidRDefault="00E36211" w:rsidP="00E36211">
      <w:pPr>
        <w:jc w:val="both"/>
        <w:rPr>
          <w:rFonts w:ascii="Times New Roman" w:hAnsi="Times New Roman"/>
          <w:sz w:val="28"/>
          <w:szCs w:val="28"/>
          <w:lang w:val="uk-UA"/>
        </w:rPr>
      </w:pPr>
      <w:r w:rsidRPr="00127A41">
        <w:rPr>
          <w:rFonts w:ascii="Times New Roman" w:hAnsi="Times New Roman"/>
          <w:sz w:val="28"/>
          <w:szCs w:val="28"/>
          <w:lang w:val="uk-UA"/>
        </w:rPr>
        <w:t>Наприкінці треба сказати, що найбільш ефективною є комплексна реклама, хоча і коштує це не дешево: так для збільшення обсягів нерухомості на 1 млн. кв.м. в рік (5% від поточного запланованого обсягу збуту) в рекламу необхідно інвестувати біля 40-60 тис. доларів.</w:t>
      </w:r>
    </w:p>
    <w:p w14:paraId="3D28EFFC" w14:textId="5F6F247F" w:rsidR="00B45D7D" w:rsidRPr="00B45D7D" w:rsidRDefault="00B45D7D" w:rsidP="00B45D7D">
      <w:pPr>
        <w:jc w:val="both"/>
        <w:rPr>
          <w:rFonts w:ascii="Times New Roman" w:hAnsi="Times New Roman"/>
          <w:sz w:val="28"/>
          <w:szCs w:val="28"/>
          <w:lang w:val="uk-UA"/>
        </w:rPr>
      </w:pPr>
      <w:r w:rsidRPr="00B45D7D">
        <w:rPr>
          <w:rFonts w:ascii="Times New Roman" w:hAnsi="Times New Roman"/>
          <w:sz w:val="28"/>
          <w:szCs w:val="28"/>
          <w:lang w:val="uk-UA"/>
        </w:rPr>
        <w:t xml:space="preserve">Для удосконалення стратегії розвитку рекламного агентства </w:t>
      </w:r>
      <w:r>
        <w:rPr>
          <w:rFonts w:ascii="Times New Roman" w:hAnsi="Times New Roman"/>
          <w:sz w:val="28"/>
          <w:szCs w:val="28"/>
          <w:lang w:val="uk-UA"/>
        </w:rPr>
        <w:t xml:space="preserve">ТОВ «СІБІЕС МЕДІА» </w:t>
      </w:r>
      <w:r w:rsidRPr="00B45D7D">
        <w:rPr>
          <w:rFonts w:ascii="Times New Roman" w:hAnsi="Times New Roman"/>
          <w:sz w:val="28"/>
          <w:szCs w:val="28"/>
          <w:lang w:val="uk-UA"/>
        </w:rPr>
        <w:t>можна розглянути наступні напрями:</w:t>
      </w:r>
    </w:p>
    <w:p w14:paraId="0FE7662E" w14:textId="77777777" w:rsidR="00B45D7D" w:rsidRPr="00B45D7D" w:rsidRDefault="00B45D7D" w:rsidP="00B45D7D">
      <w:pPr>
        <w:jc w:val="both"/>
        <w:rPr>
          <w:rFonts w:ascii="Times New Roman" w:hAnsi="Times New Roman"/>
          <w:sz w:val="28"/>
          <w:szCs w:val="28"/>
          <w:lang w:val="uk-UA"/>
        </w:rPr>
      </w:pPr>
      <w:r w:rsidRPr="00B45D7D">
        <w:rPr>
          <w:rFonts w:ascii="Times New Roman" w:hAnsi="Times New Roman"/>
          <w:sz w:val="28"/>
          <w:szCs w:val="28"/>
          <w:lang w:val="uk-UA"/>
        </w:rPr>
        <w:t>1. Розширення клієнтської бази: Залучення нових клієнтів є ключовим елементом стратегії розвитку. Агентство може активно пошукати нових клієнтів, організовувати рекламні кампанії та подальше забезпечення підтримки клієнтів.</w:t>
      </w:r>
    </w:p>
    <w:p w14:paraId="498B10E8" w14:textId="77777777" w:rsidR="00B45D7D" w:rsidRPr="00B45D7D" w:rsidRDefault="00B45D7D" w:rsidP="00B45D7D">
      <w:pPr>
        <w:jc w:val="both"/>
        <w:rPr>
          <w:rFonts w:ascii="Times New Roman" w:hAnsi="Times New Roman"/>
          <w:sz w:val="28"/>
          <w:szCs w:val="28"/>
          <w:lang w:val="uk-UA"/>
        </w:rPr>
      </w:pPr>
      <w:r w:rsidRPr="00B45D7D">
        <w:rPr>
          <w:rFonts w:ascii="Times New Roman" w:hAnsi="Times New Roman"/>
          <w:sz w:val="28"/>
          <w:szCs w:val="28"/>
          <w:lang w:val="uk-UA"/>
        </w:rPr>
        <w:t xml:space="preserve">2. Диверсифікація послуг: Додавання нових послуг до портфоліо може допомогти агентству залучати нових клієнтів та розширювати свій бізнес. Наприклад, агентство може розширити свій спектр послуг зі створенням контенту, відео-маркетингу, соціальних медіа тощо. </w:t>
      </w:r>
    </w:p>
    <w:p w14:paraId="6732FD06" w14:textId="77777777" w:rsidR="00B45D7D" w:rsidRPr="00B45D7D" w:rsidRDefault="00B45D7D" w:rsidP="00B45D7D">
      <w:pPr>
        <w:jc w:val="both"/>
        <w:rPr>
          <w:rFonts w:ascii="Times New Roman" w:hAnsi="Times New Roman"/>
          <w:sz w:val="28"/>
          <w:szCs w:val="28"/>
          <w:lang w:val="uk-UA"/>
        </w:rPr>
      </w:pPr>
      <w:r w:rsidRPr="00B45D7D">
        <w:rPr>
          <w:rFonts w:ascii="Times New Roman" w:hAnsi="Times New Roman"/>
          <w:sz w:val="28"/>
          <w:szCs w:val="28"/>
          <w:lang w:val="uk-UA"/>
        </w:rPr>
        <w:t xml:space="preserve">3. Використання технологій: Використання новітніх технологій, таких як штучний інтелект, аналітика даних, автоматизація процесів тощо може допомогти агентству ефективніше виконувати роботу і покращити результативність. </w:t>
      </w:r>
    </w:p>
    <w:p w14:paraId="6CD60304" w14:textId="77777777" w:rsidR="00B45D7D" w:rsidRPr="00B45D7D" w:rsidRDefault="00B45D7D" w:rsidP="00B45D7D">
      <w:pPr>
        <w:jc w:val="both"/>
        <w:rPr>
          <w:rFonts w:ascii="Times New Roman" w:hAnsi="Times New Roman"/>
          <w:sz w:val="28"/>
          <w:szCs w:val="28"/>
          <w:lang w:val="uk-UA"/>
        </w:rPr>
      </w:pPr>
      <w:r w:rsidRPr="00B45D7D">
        <w:rPr>
          <w:rFonts w:ascii="Times New Roman" w:hAnsi="Times New Roman"/>
          <w:sz w:val="28"/>
          <w:szCs w:val="28"/>
          <w:lang w:val="uk-UA"/>
        </w:rPr>
        <w:t xml:space="preserve">4. Підвищення якості послуг: Підвищення якості послуг та задоволення клієнтів є ключовими факторами успіху. Агентство може зосередитися на </w:t>
      </w:r>
      <w:r w:rsidRPr="00B45D7D">
        <w:rPr>
          <w:rFonts w:ascii="Times New Roman" w:hAnsi="Times New Roman"/>
          <w:sz w:val="28"/>
          <w:szCs w:val="28"/>
          <w:lang w:val="uk-UA"/>
        </w:rPr>
        <w:lastRenderedPageBreak/>
        <w:t>підвищенні якості своїх послуг, надання більш персоналізованих послуг, а також на удосконаленні комунікації з клієнтами.</w:t>
      </w:r>
    </w:p>
    <w:p w14:paraId="1B6F2002" w14:textId="20A5217A" w:rsidR="003173ED" w:rsidRDefault="00B45D7D" w:rsidP="00B45D7D">
      <w:pPr>
        <w:jc w:val="both"/>
        <w:rPr>
          <w:rFonts w:ascii="Times New Roman" w:hAnsi="Times New Roman"/>
          <w:sz w:val="28"/>
          <w:szCs w:val="28"/>
          <w:lang w:val="uk-UA"/>
        </w:rPr>
      </w:pPr>
      <w:r w:rsidRPr="00B45D7D">
        <w:rPr>
          <w:rFonts w:ascii="Times New Roman" w:hAnsi="Times New Roman"/>
          <w:sz w:val="28"/>
          <w:szCs w:val="28"/>
          <w:lang w:val="uk-UA"/>
        </w:rPr>
        <w:t>5. Розвиток власного бренду: Агентство може підвищити свій профіль та стати більш впізнаваним шляхом розвитку власного бренду. Це можна здійснити, наприклад, через рекламу в соціальних медіа, організацію благодійних заходів, участь у конференціях та інших подіях.</w:t>
      </w:r>
    </w:p>
    <w:p w14:paraId="23A01464" w14:textId="77777777" w:rsidR="00495BFF" w:rsidRPr="00495BFF" w:rsidRDefault="00495BFF" w:rsidP="00495BFF">
      <w:pPr>
        <w:jc w:val="both"/>
        <w:rPr>
          <w:rFonts w:ascii="Times New Roman" w:hAnsi="Times New Roman"/>
          <w:sz w:val="28"/>
          <w:szCs w:val="28"/>
          <w:lang w:val="uk-UA"/>
        </w:rPr>
      </w:pPr>
      <w:r w:rsidRPr="00495BFF">
        <w:rPr>
          <w:rFonts w:ascii="Times New Roman" w:hAnsi="Times New Roman"/>
          <w:sz w:val="28"/>
          <w:szCs w:val="28"/>
          <w:lang w:val="uk-UA"/>
        </w:rPr>
        <w:t>Для того, щоб оцінити ефективність рекламних кампаній ТОВ «СІБІЕС МЕДІА» проаналізуємо всі використовувані за останній рік інструменти просування зза допомогою статистичних даних.</w:t>
      </w:r>
    </w:p>
    <w:p w14:paraId="4F3B0B68"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Для оцінки ефективності пошукового просування вибрано такі показники:</w:t>
      </w:r>
    </w:p>
    <w:p w14:paraId="27316EC6"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 ключові запити пошуку;</w:t>
      </w:r>
    </w:p>
    <w:p w14:paraId="2E735B2D"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 показник вартості одного клієнта.</w:t>
      </w:r>
    </w:p>
    <w:p w14:paraId="1A7D9E7F"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У таблиці 2.10 перераховані найпопулярніші пошукові запити, за якими сайт компанії «CBS» можна знайти під час використання пошукових систем, таких як Google. Найбільш популярні запити збігаються зі сферою діяльності організації та тематикою сайту.</w:t>
      </w:r>
    </w:p>
    <w:p w14:paraId="60363D1C" w14:textId="2E56081B" w:rsidR="00495BFF" w:rsidRPr="002A05BC" w:rsidRDefault="00495BFF" w:rsidP="00495BFF">
      <w:pPr>
        <w:shd w:val="clear" w:color="auto" w:fill="FFFFFF"/>
        <w:jc w:val="right"/>
        <w:rPr>
          <w:rFonts w:ascii="Times New Roman" w:hAnsi="Times New Roman"/>
          <w:i/>
          <w:iCs/>
          <w:sz w:val="28"/>
          <w:szCs w:val="28"/>
          <w:lang w:val="uk-UA"/>
        </w:rPr>
      </w:pPr>
      <w:r w:rsidRPr="002A05BC">
        <w:rPr>
          <w:rFonts w:ascii="Times New Roman" w:hAnsi="Times New Roman"/>
          <w:i/>
          <w:iCs/>
          <w:sz w:val="28"/>
          <w:szCs w:val="28"/>
          <w:lang w:val="uk-UA"/>
        </w:rPr>
        <w:t>Таблиця 3.3</w:t>
      </w:r>
    </w:p>
    <w:p w14:paraId="1BD3463F" w14:textId="77777777" w:rsidR="00495BFF" w:rsidRPr="002A05BC" w:rsidRDefault="00495BFF" w:rsidP="00495BFF">
      <w:pPr>
        <w:shd w:val="clear" w:color="auto" w:fill="FFFFFF"/>
        <w:jc w:val="center"/>
        <w:rPr>
          <w:rFonts w:ascii="Times New Roman" w:hAnsi="Times New Roman"/>
          <w:b/>
          <w:bCs/>
          <w:sz w:val="28"/>
          <w:szCs w:val="28"/>
          <w:lang w:val="uk-UA"/>
        </w:rPr>
      </w:pPr>
      <w:r w:rsidRPr="002A05BC">
        <w:rPr>
          <w:rFonts w:ascii="Times New Roman" w:hAnsi="Times New Roman"/>
          <w:b/>
          <w:bCs/>
          <w:sz w:val="28"/>
          <w:szCs w:val="28"/>
          <w:lang w:val="uk-UA"/>
        </w:rPr>
        <w:t>Популярні пошукові запити компанії «CBS»</w:t>
      </w:r>
    </w:p>
    <w:tbl>
      <w:tblPr>
        <w:tblStyle w:val="ac"/>
        <w:tblW w:w="0" w:type="auto"/>
        <w:tblLook w:val="04A0" w:firstRow="1" w:lastRow="0" w:firstColumn="1" w:lastColumn="0" w:noHBand="0" w:noVBand="1"/>
      </w:tblPr>
      <w:tblGrid>
        <w:gridCol w:w="5920"/>
        <w:gridCol w:w="1985"/>
        <w:gridCol w:w="1559"/>
      </w:tblGrid>
      <w:tr w:rsidR="00495BFF" w:rsidRPr="002A05BC" w14:paraId="30784A04" w14:textId="77777777" w:rsidTr="004F2FFA">
        <w:tc>
          <w:tcPr>
            <w:tcW w:w="5920" w:type="dxa"/>
          </w:tcPr>
          <w:p w14:paraId="133AA805" w14:textId="77777777" w:rsidR="00495BFF" w:rsidRPr="002A05BC" w:rsidRDefault="00495BFF" w:rsidP="004F2FFA">
            <w:pPr>
              <w:jc w:val="center"/>
              <w:rPr>
                <w:rFonts w:ascii="Times New Roman" w:hAnsi="Times New Roman"/>
                <w:b/>
                <w:sz w:val="24"/>
                <w:szCs w:val="24"/>
                <w:lang w:val="uk-UA"/>
              </w:rPr>
            </w:pPr>
            <w:r w:rsidRPr="002A05BC">
              <w:rPr>
                <w:rFonts w:ascii="Times New Roman" w:hAnsi="Times New Roman"/>
                <w:b/>
                <w:sz w:val="24"/>
                <w:szCs w:val="24"/>
                <w:lang w:val="uk-UA"/>
              </w:rPr>
              <w:t>Пошуковий фраза</w:t>
            </w:r>
          </w:p>
        </w:tc>
        <w:tc>
          <w:tcPr>
            <w:tcW w:w="1985" w:type="dxa"/>
          </w:tcPr>
          <w:p w14:paraId="4C4C8615" w14:textId="77777777" w:rsidR="00495BFF" w:rsidRPr="002A05BC" w:rsidRDefault="00495BFF" w:rsidP="004F2FFA">
            <w:pPr>
              <w:jc w:val="center"/>
              <w:rPr>
                <w:rFonts w:ascii="Times New Roman" w:hAnsi="Times New Roman"/>
                <w:b/>
                <w:sz w:val="24"/>
                <w:szCs w:val="24"/>
                <w:lang w:val="uk-UA"/>
              </w:rPr>
            </w:pPr>
            <w:r w:rsidRPr="002A05BC">
              <w:rPr>
                <w:rFonts w:ascii="Times New Roman" w:hAnsi="Times New Roman"/>
                <w:b/>
                <w:sz w:val="24"/>
                <w:szCs w:val="24"/>
                <w:lang w:val="uk-UA"/>
              </w:rPr>
              <w:t>Відвідувачі</w:t>
            </w:r>
          </w:p>
        </w:tc>
        <w:tc>
          <w:tcPr>
            <w:tcW w:w="1559" w:type="dxa"/>
          </w:tcPr>
          <w:p w14:paraId="2EC0AB4C" w14:textId="77777777" w:rsidR="00495BFF" w:rsidRPr="002A05BC" w:rsidRDefault="00495BFF" w:rsidP="004F2FFA">
            <w:pPr>
              <w:jc w:val="center"/>
              <w:rPr>
                <w:rFonts w:ascii="Times New Roman" w:hAnsi="Times New Roman"/>
                <w:b/>
                <w:sz w:val="24"/>
                <w:szCs w:val="24"/>
                <w:lang w:val="uk-UA"/>
              </w:rPr>
            </w:pPr>
            <w:r w:rsidRPr="002A05BC">
              <w:rPr>
                <w:rFonts w:ascii="Times New Roman" w:hAnsi="Times New Roman"/>
                <w:b/>
                <w:sz w:val="24"/>
                <w:szCs w:val="24"/>
                <w:lang w:val="uk-UA"/>
              </w:rPr>
              <w:t>Відмови</w:t>
            </w:r>
          </w:p>
        </w:tc>
      </w:tr>
      <w:tr w:rsidR="00495BFF" w:rsidRPr="002A05BC" w14:paraId="511B18D0" w14:textId="77777777" w:rsidTr="004F2FFA">
        <w:tc>
          <w:tcPr>
            <w:tcW w:w="5920" w:type="dxa"/>
          </w:tcPr>
          <w:p w14:paraId="11BC5944"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Нерухомість під ключ</w:t>
            </w:r>
          </w:p>
        </w:tc>
        <w:tc>
          <w:tcPr>
            <w:tcW w:w="1985" w:type="dxa"/>
          </w:tcPr>
          <w:p w14:paraId="01B94911"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1268</w:t>
            </w:r>
          </w:p>
        </w:tc>
        <w:tc>
          <w:tcPr>
            <w:tcW w:w="1559" w:type="dxa"/>
          </w:tcPr>
          <w:p w14:paraId="3C34CFF7"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15,5%</w:t>
            </w:r>
          </w:p>
        </w:tc>
      </w:tr>
      <w:tr w:rsidR="00495BFF" w:rsidRPr="002A05BC" w14:paraId="13F84CBC" w14:textId="77777777" w:rsidTr="004F2FFA">
        <w:tc>
          <w:tcPr>
            <w:tcW w:w="5920" w:type="dxa"/>
          </w:tcPr>
          <w:p w14:paraId="1793CB7E"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Нерухомість під ключ центральна Україна</w:t>
            </w:r>
          </w:p>
        </w:tc>
        <w:tc>
          <w:tcPr>
            <w:tcW w:w="1985" w:type="dxa"/>
          </w:tcPr>
          <w:p w14:paraId="1BF251C7"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1245</w:t>
            </w:r>
          </w:p>
        </w:tc>
        <w:tc>
          <w:tcPr>
            <w:tcW w:w="1559" w:type="dxa"/>
          </w:tcPr>
          <w:p w14:paraId="3A381131"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32,6%</w:t>
            </w:r>
          </w:p>
        </w:tc>
      </w:tr>
      <w:tr w:rsidR="00495BFF" w:rsidRPr="002A05BC" w14:paraId="32847D66" w14:textId="77777777" w:rsidTr="004F2FFA">
        <w:tc>
          <w:tcPr>
            <w:tcW w:w="5920" w:type="dxa"/>
          </w:tcPr>
          <w:p w14:paraId="37A48A29"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Будівництво квартир під ключ</w:t>
            </w:r>
          </w:p>
        </w:tc>
        <w:tc>
          <w:tcPr>
            <w:tcW w:w="1985" w:type="dxa"/>
          </w:tcPr>
          <w:p w14:paraId="3E5513C5"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1346</w:t>
            </w:r>
          </w:p>
        </w:tc>
        <w:tc>
          <w:tcPr>
            <w:tcW w:w="1559" w:type="dxa"/>
          </w:tcPr>
          <w:p w14:paraId="60E45457"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20,4%</w:t>
            </w:r>
          </w:p>
        </w:tc>
      </w:tr>
      <w:tr w:rsidR="00495BFF" w:rsidRPr="002A05BC" w14:paraId="11621FE3" w14:textId="77777777" w:rsidTr="004F2FFA">
        <w:tc>
          <w:tcPr>
            <w:tcW w:w="5920" w:type="dxa"/>
          </w:tcPr>
          <w:p w14:paraId="1FCB8C32"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Купити квартиру в Києві</w:t>
            </w:r>
          </w:p>
        </w:tc>
        <w:tc>
          <w:tcPr>
            <w:tcW w:w="1985" w:type="dxa"/>
          </w:tcPr>
          <w:p w14:paraId="5ECE2158"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1299</w:t>
            </w:r>
          </w:p>
        </w:tc>
        <w:tc>
          <w:tcPr>
            <w:tcW w:w="1559" w:type="dxa"/>
          </w:tcPr>
          <w:p w14:paraId="24E21C3D"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37,9%</w:t>
            </w:r>
          </w:p>
        </w:tc>
      </w:tr>
      <w:tr w:rsidR="00495BFF" w:rsidRPr="002A05BC" w14:paraId="1192C5A1" w14:textId="77777777" w:rsidTr="004F2FFA">
        <w:tc>
          <w:tcPr>
            <w:tcW w:w="5920" w:type="dxa"/>
          </w:tcPr>
          <w:p w14:paraId="7C6E0521"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Квартири Київ</w:t>
            </w:r>
          </w:p>
        </w:tc>
        <w:tc>
          <w:tcPr>
            <w:tcW w:w="1985" w:type="dxa"/>
          </w:tcPr>
          <w:p w14:paraId="23C7AFA3"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1187</w:t>
            </w:r>
          </w:p>
        </w:tc>
        <w:tc>
          <w:tcPr>
            <w:tcW w:w="1559" w:type="dxa"/>
          </w:tcPr>
          <w:p w14:paraId="3EA9C260"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3,17%</w:t>
            </w:r>
          </w:p>
        </w:tc>
      </w:tr>
      <w:tr w:rsidR="00495BFF" w:rsidRPr="002A05BC" w14:paraId="02068589" w14:textId="77777777" w:rsidTr="004F2FFA">
        <w:tc>
          <w:tcPr>
            <w:tcW w:w="5920" w:type="dxa"/>
          </w:tcPr>
          <w:p w14:paraId="46B4626B"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Будівельна компанія «CBS»</w:t>
            </w:r>
          </w:p>
        </w:tc>
        <w:tc>
          <w:tcPr>
            <w:tcW w:w="1985" w:type="dxa"/>
          </w:tcPr>
          <w:p w14:paraId="11306DCD"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1722</w:t>
            </w:r>
          </w:p>
        </w:tc>
        <w:tc>
          <w:tcPr>
            <w:tcW w:w="1559" w:type="dxa"/>
          </w:tcPr>
          <w:p w14:paraId="09F11D87"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25,0%</w:t>
            </w:r>
          </w:p>
        </w:tc>
      </w:tr>
      <w:tr w:rsidR="00495BFF" w:rsidRPr="002A05BC" w14:paraId="67C22F94" w14:textId="77777777" w:rsidTr="004F2FFA">
        <w:tc>
          <w:tcPr>
            <w:tcW w:w="5920" w:type="dxa"/>
          </w:tcPr>
          <w:p w14:paraId="4F3D82CE"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Де купити нежитлові приміщення</w:t>
            </w:r>
          </w:p>
        </w:tc>
        <w:tc>
          <w:tcPr>
            <w:tcW w:w="1985" w:type="dxa"/>
          </w:tcPr>
          <w:p w14:paraId="05CFEEDC"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1678</w:t>
            </w:r>
          </w:p>
        </w:tc>
        <w:tc>
          <w:tcPr>
            <w:tcW w:w="1559" w:type="dxa"/>
          </w:tcPr>
          <w:p w14:paraId="150B261F"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23,8%</w:t>
            </w:r>
          </w:p>
        </w:tc>
      </w:tr>
      <w:tr w:rsidR="00495BFF" w:rsidRPr="002A05BC" w14:paraId="6FAF3F8A" w14:textId="77777777" w:rsidTr="004F2FFA">
        <w:tc>
          <w:tcPr>
            <w:tcW w:w="5920" w:type="dxa"/>
          </w:tcPr>
          <w:p w14:paraId="1FA82313"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Нежитлові приміщення Київ</w:t>
            </w:r>
          </w:p>
        </w:tc>
        <w:tc>
          <w:tcPr>
            <w:tcW w:w="1985" w:type="dxa"/>
          </w:tcPr>
          <w:p w14:paraId="10564F5F"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2110</w:t>
            </w:r>
          </w:p>
        </w:tc>
        <w:tc>
          <w:tcPr>
            <w:tcW w:w="1559" w:type="dxa"/>
          </w:tcPr>
          <w:p w14:paraId="5A2F9D37"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33,0%</w:t>
            </w:r>
          </w:p>
        </w:tc>
      </w:tr>
      <w:tr w:rsidR="00495BFF" w:rsidRPr="002A05BC" w14:paraId="155B856F" w14:textId="77777777" w:rsidTr="004F2FFA">
        <w:tc>
          <w:tcPr>
            <w:tcW w:w="5920" w:type="dxa"/>
          </w:tcPr>
          <w:p w14:paraId="312574F0"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Компанія «CBS»</w:t>
            </w:r>
          </w:p>
        </w:tc>
        <w:tc>
          <w:tcPr>
            <w:tcW w:w="1985" w:type="dxa"/>
          </w:tcPr>
          <w:p w14:paraId="0503F2EF"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2589</w:t>
            </w:r>
          </w:p>
        </w:tc>
        <w:tc>
          <w:tcPr>
            <w:tcW w:w="1559" w:type="dxa"/>
          </w:tcPr>
          <w:p w14:paraId="038B62D7"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13,2%</w:t>
            </w:r>
          </w:p>
        </w:tc>
      </w:tr>
      <w:tr w:rsidR="00495BFF" w:rsidRPr="002A05BC" w14:paraId="4AAC817A" w14:textId="77777777" w:rsidTr="004F2FFA">
        <w:tc>
          <w:tcPr>
            <w:tcW w:w="5920" w:type="dxa"/>
          </w:tcPr>
          <w:p w14:paraId="731AB70E" w14:textId="77777777" w:rsidR="00495BFF" w:rsidRPr="002A05BC" w:rsidRDefault="00495BFF" w:rsidP="004F2FFA">
            <w:pPr>
              <w:jc w:val="both"/>
              <w:rPr>
                <w:rFonts w:ascii="Times New Roman" w:hAnsi="Times New Roman"/>
                <w:sz w:val="24"/>
                <w:szCs w:val="24"/>
                <w:lang w:val="uk-UA"/>
              </w:rPr>
            </w:pPr>
            <w:r w:rsidRPr="002A05BC">
              <w:rPr>
                <w:rFonts w:ascii="Times New Roman" w:hAnsi="Times New Roman"/>
                <w:sz w:val="24"/>
                <w:szCs w:val="24"/>
                <w:lang w:val="uk-UA"/>
              </w:rPr>
              <w:t>Забудовник «CBS»</w:t>
            </w:r>
          </w:p>
        </w:tc>
        <w:tc>
          <w:tcPr>
            <w:tcW w:w="1985" w:type="dxa"/>
          </w:tcPr>
          <w:p w14:paraId="62ED9C14"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3126</w:t>
            </w:r>
          </w:p>
        </w:tc>
        <w:tc>
          <w:tcPr>
            <w:tcW w:w="1559" w:type="dxa"/>
          </w:tcPr>
          <w:p w14:paraId="50899F2E" w14:textId="77777777" w:rsidR="00495BFF" w:rsidRPr="002A05BC" w:rsidRDefault="00495BFF" w:rsidP="004F2FFA">
            <w:pPr>
              <w:jc w:val="center"/>
              <w:rPr>
                <w:rFonts w:ascii="Times New Roman" w:hAnsi="Times New Roman"/>
                <w:sz w:val="24"/>
                <w:szCs w:val="24"/>
                <w:lang w:val="uk-UA"/>
              </w:rPr>
            </w:pPr>
            <w:r w:rsidRPr="002A05BC">
              <w:rPr>
                <w:rFonts w:ascii="Times New Roman" w:hAnsi="Times New Roman"/>
                <w:sz w:val="24"/>
                <w:szCs w:val="24"/>
                <w:lang w:val="uk-UA"/>
              </w:rPr>
              <w:t>17,9%</w:t>
            </w:r>
          </w:p>
        </w:tc>
      </w:tr>
    </w:tbl>
    <w:p w14:paraId="56EFF006" w14:textId="77777777" w:rsidR="00495BFF" w:rsidRPr="002A05BC" w:rsidRDefault="00495BFF" w:rsidP="00495BFF">
      <w:pPr>
        <w:jc w:val="both"/>
        <w:rPr>
          <w:rFonts w:ascii="Times New Roman" w:hAnsi="Times New Roman"/>
          <w:sz w:val="28"/>
          <w:szCs w:val="28"/>
          <w:lang w:val="uk-UA"/>
        </w:rPr>
      </w:pPr>
    </w:p>
    <w:p w14:paraId="4DD7F3B1" w14:textId="5A932E15"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 xml:space="preserve">Проаналізувавши цю таблицю, важливо зазначити, що найпопулярніші запити збігаються зі сферою діяльності компанії та тематикою сайту. Також важливий той факт, що показник частки відмов, розрахований на переходи з цих пошукових запитів, входить або знаходиться поруч із інтервалом норми (15–30 %). </w:t>
      </w:r>
      <w:r w:rsidRPr="002A05BC">
        <w:rPr>
          <w:rFonts w:ascii="Times New Roman" w:hAnsi="Times New Roman"/>
          <w:sz w:val="28"/>
          <w:szCs w:val="28"/>
          <w:lang w:val="uk-UA"/>
        </w:rPr>
        <w:lastRenderedPageBreak/>
        <w:t>Це говорить про те, що більшість користувачів, що знайшли сайт компанії                     ТОВ «CBS» через дані пошукові запити дійсно зацікавлені у послугах компанії та провели деякий час на сайт, вивчаючи його. Ці фактори говорять про те, що пошукове просування за запитами ефективно.</w:t>
      </w:r>
    </w:p>
    <w:p w14:paraId="70AC9B26"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Розрахуємо вартість одного клієнта, який прийшов завдяки просуванню сайту (Search Engine Optimization (SEO)):</w:t>
      </w:r>
    </w:p>
    <w:p w14:paraId="28C8F672"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Вартість одного клієнта = витрати на рекламу/кількість клієнтів.</w:t>
      </w:r>
    </w:p>
    <w:p w14:paraId="40A32DC9"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Наведемо дані, отримані за останні три роки:</w:t>
      </w:r>
    </w:p>
    <w:p w14:paraId="4F203E9A" w14:textId="003281D2"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2020 р = 10090700 грн / 123781 = 81,52 грн.;</w:t>
      </w:r>
    </w:p>
    <w:p w14:paraId="230E77D5" w14:textId="3645D25B"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2021 р. = 11075900 грн / 145481 = 76,13 грн.;</w:t>
      </w:r>
    </w:p>
    <w:p w14:paraId="7D17F0B4" w14:textId="3657B6A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2022 р. = 13567500 грн / 184001 = 73,74 грн.</w:t>
      </w:r>
    </w:p>
    <w:p w14:paraId="1A7A30CA"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З аналізу даних видно, що робота з покращення пошукового просування йде стабільно з позитивною динамікою, оскільки витрати зменшуються. Крім того, вартість одного клієнта менше 74 грн задовольняє керівництво компанії. Однак у розрахунку цього показника присутні деякі неточності, так як клієнт не завжди впевненістю сказати, де він знайшов сайт компанії, а також завдяки якій рекламі він прийшов у компанію.</w:t>
      </w:r>
    </w:p>
    <w:p w14:paraId="5CAE718C"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В цілому можна судити про середню ефективність даного інструменту просування, так як витрати на одного клієнта могли б бути нижчими. Варто перевірити сайт на наявність можливостей щодо покращення коду для зниження витрат на SEO та збільшення показника ефективності.</w:t>
      </w:r>
    </w:p>
    <w:p w14:paraId="2B470298"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Для оцінки ефективності контекстної реклами було обрано такі показники:</w:t>
      </w:r>
    </w:p>
    <w:p w14:paraId="5E3B48EC"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1. click-through rate - показник клікабельності (CTR);</w:t>
      </w:r>
    </w:p>
    <w:p w14:paraId="23697F6C"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2. вартість одного відвідувача.</w:t>
      </w:r>
    </w:p>
    <w:p w14:paraId="214A051D"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CTR – це показник клікабельності об'яви. Його вважають одним із самих найпростіших, проте найважливіших показників ефективності контексту. Він показує, наскільки правильно налаштований націлення аудиторії, чи якісне рекламне повідомлення (текст, картинка, підбір шрифту, довжина повідомлення). Цей показник розраховується за формулою:</w:t>
      </w:r>
    </w:p>
    <w:p w14:paraId="2FB2E9D3" w14:textId="4DE5ACD2" w:rsidR="00495BFF" w:rsidRPr="002A05BC" w:rsidRDefault="00495BFF" w:rsidP="00495BFF">
      <w:pPr>
        <w:jc w:val="center"/>
        <w:rPr>
          <w:rFonts w:ascii="Times New Roman" w:hAnsi="Times New Roman"/>
          <w:sz w:val="28"/>
          <w:szCs w:val="28"/>
          <w:lang w:val="uk-UA"/>
        </w:rPr>
      </w:pPr>
      <w:r w:rsidRPr="002A05BC">
        <w:rPr>
          <w:rFonts w:ascii="Times New Roman" w:hAnsi="Times New Roman"/>
          <w:sz w:val="28"/>
          <w:szCs w:val="28"/>
          <w:lang w:val="uk-UA"/>
        </w:rPr>
        <w:t>CRT = кількість кліків / кількість показів х 100 %      [3.2]</w:t>
      </w:r>
    </w:p>
    <w:p w14:paraId="7DC117A5" w14:textId="173A3BA9"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lastRenderedPageBreak/>
        <w:t>Проаналізувавши статистичні дані з травня 2018 до квітня 2021 року, були отримані наступні результати, наведені у таблиці 3.4</w:t>
      </w:r>
    </w:p>
    <w:p w14:paraId="73B50688" w14:textId="2DF3E8BE" w:rsidR="00495BFF" w:rsidRPr="002A05BC" w:rsidRDefault="00495BFF" w:rsidP="00495BFF">
      <w:pPr>
        <w:jc w:val="right"/>
        <w:rPr>
          <w:rFonts w:ascii="Times New Roman" w:hAnsi="Times New Roman"/>
          <w:i/>
          <w:iCs/>
          <w:sz w:val="28"/>
          <w:szCs w:val="28"/>
          <w:lang w:val="uk-UA"/>
        </w:rPr>
      </w:pPr>
      <w:r w:rsidRPr="002A05BC">
        <w:rPr>
          <w:rFonts w:ascii="Times New Roman" w:hAnsi="Times New Roman"/>
          <w:i/>
          <w:iCs/>
          <w:sz w:val="28"/>
          <w:szCs w:val="28"/>
          <w:lang w:val="uk-UA"/>
        </w:rPr>
        <w:t>Таблиця 3.4</w:t>
      </w:r>
    </w:p>
    <w:p w14:paraId="02C87756" w14:textId="77777777" w:rsidR="00495BFF" w:rsidRPr="002A05BC" w:rsidRDefault="00495BFF" w:rsidP="00495BFF">
      <w:pPr>
        <w:jc w:val="center"/>
        <w:rPr>
          <w:rFonts w:ascii="Times New Roman" w:hAnsi="Times New Roman"/>
          <w:sz w:val="28"/>
          <w:szCs w:val="28"/>
          <w:lang w:val="uk-UA"/>
        </w:rPr>
      </w:pPr>
      <w:r w:rsidRPr="002A05BC">
        <w:rPr>
          <w:rFonts w:ascii="Times New Roman" w:hAnsi="Times New Roman"/>
          <w:sz w:val="28"/>
          <w:szCs w:val="28"/>
          <w:lang w:val="uk-UA"/>
        </w:rPr>
        <w:t>Показник клікабельності на офіційному сайті ТОВ «СІБІЕС МЕДІА»</w:t>
      </w:r>
    </w:p>
    <w:tbl>
      <w:tblPr>
        <w:tblStyle w:val="ac"/>
        <w:tblW w:w="9606" w:type="dxa"/>
        <w:tblLayout w:type="fixed"/>
        <w:tblLook w:val="04A0" w:firstRow="1" w:lastRow="0" w:firstColumn="1" w:lastColumn="0" w:noHBand="0" w:noVBand="1"/>
      </w:tblPr>
      <w:tblGrid>
        <w:gridCol w:w="568"/>
        <w:gridCol w:w="736"/>
        <w:gridCol w:w="736"/>
        <w:gridCol w:w="736"/>
        <w:gridCol w:w="736"/>
        <w:gridCol w:w="736"/>
        <w:gridCol w:w="736"/>
        <w:gridCol w:w="736"/>
        <w:gridCol w:w="736"/>
        <w:gridCol w:w="736"/>
        <w:gridCol w:w="736"/>
        <w:gridCol w:w="827"/>
        <w:gridCol w:w="851"/>
      </w:tblGrid>
      <w:tr w:rsidR="00495BFF" w:rsidRPr="002A05BC" w14:paraId="1AD6C0AA" w14:textId="77777777" w:rsidTr="004F2FFA">
        <w:tc>
          <w:tcPr>
            <w:tcW w:w="568" w:type="dxa"/>
            <w:vMerge w:val="restart"/>
            <w:textDirection w:val="btLr"/>
          </w:tcPr>
          <w:p w14:paraId="5F96CF52" w14:textId="77777777" w:rsidR="00495BFF" w:rsidRPr="002A05BC" w:rsidRDefault="00495BFF" w:rsidP="004F2FFA">
            <w:pPr>
              <w:ind w:left="113" w:right="113"/>
              <w:jc w:val="both"/>
              <w:rPr>
                <w:rFonts w:ascii="Times New Roman" w:hAnsi="Times New Roman"/>
                <w:b/>
                <w:sz w:val="20"/>
                <w:szCs w:val="20"/>
                <w:lang w:val="uk-UA"/>
              </w:rPr>
            </w:pPr>
            <w:r w:rsidRPr="002A05BC">
              <w:rPr>
                <w:rFonts w:ascii="Times New Roman" w:hAnsi="Times New Roman"/>
                <w:b/>
                <w:sz w:val="20"/>
                <w:szCs w:val="20"/>
                <w:lang w:val="uk-UA"/>
              </w:rPr>
              <w:t>CTR, %</w:t>
            </w:r>
          </w:p>
        </w:tc>
        <w:tc>
          <w:tcPr>
            <w:tcW w:w="736" w:type="dxa"/>
            <w:vAlign w:val="center"/>
          </w:tcPr>
          <w:p w14:paraId="379C55A8"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05.</w:t>
            </w:r>
          </w:p>
          <w:p w14:paraId="038EE8D9" w14:textId="2A1165F5"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1C878601"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06.</w:t>
            </w:r>
          </w:p>
          <w:p w14:paraId="162C9E8C" w14:textId="68766D61"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19</w:t>
            </w:r>
          </w:p>
        </w:tc>
        <w:tc>
          <w:tcPr>
            <w:tcW w:w="736" w:type="dxa"/>
            <w:vAlign w:val="center"/>
          </w:tcPr>
          <w:p w14:paraId="48CB0D97"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07.</w:t>
            </w:r>
          </w:p>
          <w:p w14:paraId="30D5448E" w14:textId="4DEF5CFE"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00B3C83E"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08.</w:t>
            </w:r>
          </w:p>
          <w:p w14:paraId="0C159F09" w14:textId="19C52A14"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3482CBB4"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09.</w:t>
            </w:r>
          </w:p>
          <w:p w14:paraId="18CD768C" w14:textId="65DF7148"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1D4992E5"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10.</w:t>
            </w:r>
          </w:p>
          <w:p w14:paraId="2A95159A" w14:textId="37A12F42"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346A6BD5"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11.</w:t>
            </w:r>
          </w:p>
          <w:p w14:paraId="71B79305" w14:textId="0DAFD6C7"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2A9017B3"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12.</w:t>
            </w:r>
          </w:p>
          <w:p w14:paraId="74E9E70B" w14:textId="04986089" w:rsidR="00495BFF" w:rsidRPr="002A05BC" w:rsidRDefault="00495BFF" w:rsidP="004F2FFA">
            <w:pPr>
              <w:jc w:val="center"/>
              <w:rPr>
                <w:rFonts w:ascii="Times New Roman" w:hAnsi="Times New Roman"/>
                <w:b/>
                <w:lang w:val="uk-UA"/>
              </w:rPr>
            </w:pPr>
            <w:r w:rsidRPr="002A05BC">
              <w:rPr>
                <w:rFonts w:ascii="Times New Roman" w:hAnsi="Times New Roman"/>
                <w:b/>
                <w:lang w:val="uk-UA"/>
              </w:rPr>
              <w:t>201</w:t>
            </w:r>
            <w:r w:rsidR="002A05BC" w:rsidRPr="002A05BC">
              <w:rPr>
                <w:rFonts w:ascii="Times New Roman" w:hAnsi="Times New Roman"/>
                <w:b/>
                <w:lang w:val="uk-UA"/>
              </w:rPr>
              <w:t>9</w:t>
            </w:r>
          </w:p>
        </w:tc>
        <w:tc>
          <w:tcPr>
            <w:tcW w:w="736" w:type="dxa"/>
            <w:vAlign w:val="center"/>
          </w:tcPr>
          <w:p w14:paraId="4C5199F7"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01.</w:t>
            </w:r>
          </w:p>
          <w:p w14:paraId="718C7411" w14:textId="7C8812A4"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344D9A20"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02.</w:t>
            </w:r>
          </w:p>
          <w:p w14:paraId="201E9179" w14:textId="15D8216B" w:rsidR="00495BFF" w:rsidRPr="002A05BC" w:rsidRDefault="002A05BC" w:rsidP="004F2FFA">
            <w:pPr>
              <w:jc w:val="center"/>
              <w:rPr>
                <w:rFonts w:ascii="Times New Roman" w:hAnsi="Times New Roman"/>
                <w:b/>
                <w:lang w:val="uk-UA"/>
              </w:rPr>
            </w:pPr>
            <w:r w:rsidRPr="002A05BC">
              <w:rPr>
                <w:rFonts w:ascii="Times New Roman" w:hAnsi="Times New Roman"/>
                <w:b/>
                <w:lang w:val="uk-UA"/>
              </w:rPr>
              <w:t>2020</w:t>
            </w:r>
          </w:p>
        </w:tc>
        <w:tc>
          <w:tcPr>
            <w:tcW w:w="827" w:type="dxa"/>
            <w:vAlign w:val="center"/>
          </w:tcPr>
          <w:p w14:paraId="4FBF8C3F"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03.</w:t>
            </w:r>
          </w:p>
          <w:p w14:paraId="02743D0F" w14:textId="0FC90E44" w:rsidR="00495BFF" w:rsidRPr="002A05BC" w:rsidRDefault="002A05BC" w:rsidP="004F2FFA">
            <w:pPr>
              <w:jc w:val="center"/>
              <w:rPr>
                <w:rFonts w:ascii="Times New Roman" w:hAnsi="Times New Roman"/>
                <w:b/>
                <w:lang w:val="uk-UA"/>
              </w:rPr>
            </w:pPr>
            <w:r w:rsidRPr="002A05BC">
              <w:rPr>
                <w:rFonts w:ascii="Times New Roman" w:hAnsi="Times New Roman"/>
                <w:b/>
                <w:lang w:val="uk-UA"/>
              </w:rPr>
              <w:t>2020</w:t>
            </w:r>
          </w:p>
        </w:tc>
        <w:tc>
          <w:tcPr>
            <w:tcW w:w="851" w:type="dxa"/>
            <w:vAlign w:val="center"/>
          </w:tcPr>
          <w:p w14:paraId="405718B4"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04.</w:t>
            </w:r>
          </w:p>
          <w:p w14:paraId="685B8A55" w14:textId="1CF31975" w:rsidR="00495BFF" w:rsidRPr="002A05BC" w:rsidRDefault="002A05BC" w:rsidP="004F2FFA">
            <w:pPr>
              <w:jc w:val="center"/>
              <w:rPr>
                <w:rFonts w:ascii="Times New Roman" w:hAnsi="Times New Roman"/>
                <w:b/>
                <w:lang w:val="uk-UA"/>
              </w:rPr>
            </w:pPr>
            <w:r w:rsidRPr="002A05BC">
              <w:rPr>
                <w:rFonts w:ascii="Times New Roman" w:hAnsi="Times New Roman"/>
                <w:b/>
                <w:lang w:val="uk-UA"/>
              </w:rPr>
              <w:t>2020</w:t>
            </w:r>
          </w:p>
        </w:tc>
      </w:tr>
      <w:tr w:rsidR="00495BFF" w:rsidRPr="002A05BC" w14:paraId="381C30F7" w14:textId="77777777" w:rsidTr="004F2FFA">
        <w:trPr>
          <w:trHeight w:val="491"/>
        </w:trPr>
        <w:tc>
          <w:tcPr>
            <w:tcW w:w="568" w:type="dxa"/>
            <w:vMerge/>
            <w:textDirection w:val="btLr"/>
          </w:tcPr>
          <w:p w14:paraId="3BA9EECF" w14:textId="77777777" w:rsidR="00495BFF" w:rsidRPr="002A05BC" w:rsidRDefault="00495BFF" w:rsidP="004F2FFA">
            <w:pPr>
              <w:ind w:left="113" w:right="113"/>
              <w:jc w:val="both"/>
              <w:rPr>
                <w:rFonts w:ascii="Times New Roman" w:hAnsi="Times New Roman"/>
                <w:b/>
                <w:sz w:val="20"/>
                <w:szCs w:val="20"/>
                <w:lang w:val="uk-UA"/>
              </w:rPr>
            </w:pPr>
          </w:p>
        </w:tc>
        <w:tc>
          <w:tcPr>
            <w:tcW w:w="736" w:type="dxa"/>
            <w:vAlign w:val="center"/>
          </w:tcPr>
          <w:p w14:paraId="013B45C2"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15,29</w:t>
            </w:r>
          </w:p>
        </w:tc>
        <w:tc>
          <w:tcPr>
            <w:tcW w:w="736" w:type="dxa"/>
            <w:vAlign w:val="center"/>
          </w:tcPr>
          <w:p w14:paraId="59EFCCB0"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15,05</w:t>
            </w:r>
          </w:p>
        </w:tc>
        <w:tc>
          <w:tcPr>
            <w:tcW w:w="736" w:type="dxa"/>
            <w:vAlign w:val="center"/>
          </w:tcPr>
          <w:p w14:paraId="5F8C5208"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17,10</w:t>
            </w:r>
          </w:p>
        </w:tc>
        <w:tc>
          <w:tcPr>
            <w:tcW w:w="736" w:type="dxa"/>
            <w:vAlign w:val="center"/>
          </w:tcPr>
          <w:p w14:paraId="2533D6E6"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14,5</w:t>
            </w:r>
          </w:p>
        </w:tc>
        <w:tc>
          <w:tcPr>
            <w:tcW w:w="736" w:type="dxa"/>
            <w:vAlign w:val="center"/>
          </w:tcPr>
          <w:p w14:paraId="50C7EECD"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14,5</w:t>
            </w:r>
          </w:p>
        </w:tc>
        <w:tc>
          <w:tcPr>
            <w:tcW w:w="736" w:type="dxa"/>
            <w:vAlign w:val="center"/>
          </w:tcPr>
          <w:p w14:paraId="2120FF9F"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9,53</w:t>
            </w:r>
          </w:p>
        </w:tc>
        <w:tc>
          <w:tcPr>
            <w:tcW w:w="736" w:type="dxa"/>
            <w:vAlign w:val="center"/>
          </w:tcPr>
          <w:p w14:paraId="09FB45BD"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7,60</w:t>
            </w:r>
          </w:p>
        </w:tc>
        <w:tc>
          <w:tcPr>
            <w:tcW w:w="736" w:type="dxa"/>
            <w:vAlign w:val="center"/>
          </w:tcPr>
          <w:p w14:paraId="07AF2860"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9,90</w:t>
            </w:r>
          </w:p>
        </w:tc>
        <w:tc>
          <w:tcPr>
            <w:tcW w:w="736" w:type="dxa"/>
            <w:vAlign w:val="center"/>
          </w:tcPr>
          <w:p w14:paraId="65AC8DA4"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9,86</w:t>
            </w:r>
          </w:p>
        </w:tc>
        <w:tc>
          <w:tcPr>
            <w:tcW w:w="736" w:type="dxa"/>
            <w:vAlign w:val="center"/>
          </w:tcPr>
          <w:p w14:paraId="27C2B135"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10,57</w:t>
            </w:r>
          </w:p>
        </w:tc>
        <w:tc>
          <w:tcPr>
            <w:tcW w:w="827" w:type="dxa"/>
            <w:vAlign w:val="center"/>
          </w:tcPr>
          <w:p w14:paraId="731515EB"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12,20</w:t>
            </w:r>
          </w:p>
        </w:tc>
        <w:tc>
          <w:tcPr>
            <w:tcW w:w="851" w:type="dxa"/>
            <w:vAlign w:val="center"/>
          </w:tcPr>
          <w:p w14:paraId="0AF6C625"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18,67</w:t>
            </w:r>
          </w:p>
        </w:tc>
      </w:tr>
      <w:tr w:rsidR="00495BFF" w:rsidRPr="002A05BC" w14:paraId="374F427F" w14:textId="77777777" w:rsidTr="004F2FFA">
        <w:tc>
          <w:tcPr>
            <w:tcW w:w="568" w:type="dxa"/>
            <w:vMerge w:val="restart"/>
            <w:textDirection w:val="btLr"/>
          </w:tcPr>
          <w:p w14:paraId="2C8F3E10" w14:textId="77777777" w:rsidR="00495BFF" w:rsidRPr="002A05BC" w:rsidRDefault="00495BFF" w:rsidP="004F2FFA">
            <w:pPr>
              <w:ind w:left="113" w:right="113"/>
              <w:jc w:val="both"/>
              <w:rPr>
                <w:rFonts w:ascii="Times New Roman" w:hAnsi="Times New Roman"/>
                <w:b/>
                <w:sz w:val="20"/>
                <w:szCs w:val="20"/>
                <w:lang w:val="uk-UA"/>
              </w:rPr>
            </w:pPr>
            <w:r w:rsidRPr="002A05BC">
              <w:rPr>
                <w:rFonts w:ascii="Times New Roman" w:hAnsi="Times New Roman"/>
                <w:b/>
                <w:sz w:val="20"/>
                <w:szCs w:val="20"/>
                <w:lang w:val="uk-UA"/>
              </w:rPr>
              <w:t>CTR, %</w:t>
            </w:r>
          </w:p>
        </w:tc>
        <w:tc>
          <w:tcPr>
            <w:tcW w:w="736" w:type="dxa"/>
            <w:vAlign w:val="center"/>
          </w:tcPr>
          <w:p w14:paraId="0E4CA67C"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05.</w:t>
            </w:r>
          </w:p>
          <w:p w14:paraId="2D9B9F24" w14:textId="4E3AB3BC" w:rsidR="00495BFF" w:rsidRPr="002A05BC" w:rsidRDefault="002A05BC" w:rsidP="004F2FFA">
            <w:pPr>
              <w:jc w:val="center"/>
              <w:rPr>
                <w:rFonts w:ascii="Times New Roman" w:hAnsi="Times New Roman"/>
                <w:b/>
                <w:lang w:val="uk-UA"/>
              </w:rPr>
            </w:pPr>
            <w:r w:rsidRPr="002A05BC">
              <w:rPr>
                <w:rFonts w:ascii="Times New Roman" w:hAnsi="Times New Roman"/>
                <w:b/>
                <w:lang w:val="uk-UA"/>
              </w:rPr>
              <w:t>2020</w:t>
            </w:r>
          </w:p>
        </w:tc>
        <w:tc>
          <w:tcPr>
            <w:tcW w:w="736" w:type="dxa"/>
            <w:vAlign w:val="center"/>
          </w:tcPr>
          <w:p w14:paraId="4634F57B"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06.</w:t>
            </w:r>
          </w:p>
          <w:p w14:paraId="78BA3B82" w14:textId="7E77C259"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1B89E38A"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07.</w:t>
            </w:r>
          </w:p>
          <w:p w14:paraId="13EADB9C" w14:textId="52AC5E62"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33F7A52C"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08.</w:t>
            </w:r>
          </w:p>
          <w:p w14:paraId="3E8856FC" w14:textId="4EAEA950"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0F7DDEC3"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09.</w:t>
            </w:r>
          </w:p>
          <w:p w14:paraId="6AD790D1" w14:textId="223779CD"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6ADB81AF"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10.</w:t>
            </w:r>
          </w:p>
          <w:p w14:paraId="020AF5D0" w14:textId="313FED5E"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7984DAF1"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11.</w:t>
            </w:r>
          </w:p>
          <w:p w14:paraId="78D03A19" w14:textId="0BC834F9"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6751CD3C"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12.</w:t>
            </w:r>
          </w:p>
          <w:p w14:paraId="483B7640" w14:textId="3864A745" w:rsidR="00495BFF" w:rsidRPr="002A05BC" w:rsidRDefault="00495BFF" w:rsidP="004F2FFA">
            <w:pPr>
              <w:jc w:val="center"/>
              <w:rPr>
                <w:rFonts w:ascii="Times New Roman" w:hAnsi="Times New Roman"/>
                <w:b/>
                <w:lang w:val="uk-UA"/>
              </w:rPr>
            </w:pPr>
            <w:r w:rsidRPr="002A05BC">
              <w:rPr>
                <w:rFonts w:ascii="Times New Roman" w:hAnsi="Times New Roman"/>
                <w:b/>
                <w:lang w:val="uk-UA"/>
              </w:rPr>
              <w:t>20</w:t>
            </w:r>
            <w:r w:rsidR="002A05BC" w:rsidRPr="002A05BC">
              <w:rPr>
                <w:rFonts w:ascii="Times New Roman" w:hAnsi="Times New Roman"/>
                <w:b/>
                <w:lang w:val="uk-UA"/>
              </w:rPr>
              <w:t>20</w:t>
            </w:r>
          </w:p>
        </w:tc>
        <w:tc>
          <w:tcPr>
            <w:tcW w:w="736" w:type="dxa"/>
            <w:vAlign w:val="center"/>
          </w:tcPr>
          <w:p w14:paraId="2C344DF7"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01.</w:t>
            </w:r>
          </w:p>
          <w:p w14:paraId="6D9FD8F7" w14:textId="12C9280F"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28536C93"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02.</w:t>
            </w:r>
          </w:p>
          <w:p w14:paraId="23790C29" w14:textId="45444244"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827" w:type="dxa"/>
            <w:vAlign w:val="center"/>
          </w:tcPr>
          <w:p w14:paraId="75D442AE"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03.</w:t>
            </w:r>
          </w:p>
          <w:p w14:paraId="6B0EF97B" w14:textId="625CA508"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851" w:type="dxa"/>
            <w:vAlign w:val="center"/>
          </w:tcPr>
          <w:p w14:paraId="3885CFA8"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04.</w:t>
            </w:r>
          </w:p>
          <w:p w14:paraId="007C3022" w14:textId="40AB9948"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r>
      <w:tr w:rsidR="00495BFF" w:rsidRPr="002A05BC" w14:paraId="0CB7516D" w14:textId="77777777" w:rsidTr="004F2FFA">
        <w:trPr>
          <w:trHeight w:val="429"/>
        </w:trPr>
        <w:tc>
          <w:tcPr>
            <w:tcW w:w="568" w:type="dxa"/>
            <w:vMerge/>
            <w:textDirection w:val="btLr"/>
          </w:tcPr>
          <w:p w14:paraId="76B6DA2D" w14:textId="77777777" w:rsidR="00495BFF" w:rsidRPr="002A05BC" w:rsidRDefault="00495BFF" w:rsidP="004F2FFA">
            <w:pPr>
              <w:ind w:left="113" w:right="113"/>
              <w:jc w:val="both"/>
              <w:rPr>
                <w:rFonts w:ascii="Times New Roman" w:hAnsi="Times New Roman"/>
                <w:b/>
                <w:sz w:val="20"/>
                <w:szCs w:val="20"/>
                <w:lang w:val="uk-UA"/>
              </w:rPr>
            </w:pPr>
          </w:p>
        </w:tc>
        <w:tc>
          <w:tcPr>
            <w:tcW w:w="736" w:type="dxa"/>
            <w:vAlign w:val="center"/>
          </w:tcPr>
          <w:p w14:paraId="5FDCE60F"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16,93</w:t>
            </w:r>
          </w:p>
        </w:tc>
        <w:tc>
          <w:tcPr>
            <w:tcW w:w="736" w:type="dxa"/>
            <w:vAlign w:val="center"/>
          </w:tcPr>
          <w:p w14:paraId="3872B51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18,67</w:t>
            </w:r>
          </w:p>
        </w:tc>
        <w:tc>
          <w:tcPr>
            <w:tcW w:w="736" w:type="dxa"/>
            <w:vAlign w:val="center"/>
          </w:tcPr>
          <w:p w14:paraId="23997BC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16,76</w:t>
            </w:r>
          </w:p>
        </w:tc>
        <w:tc>
          <w:tcPr>
            <w:tcW w:w="736" w:type="dxa"/>
            <w:vAlign w:val="center"/>
          </w:tcPr>
          <w:p w14:paraId="522DA3DB"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16,29</w:t>
            </w:r>
          </w:p>
        </w:tc>
        <w:tc>
          <w:tcPr>
            <w:tcW w:w="736" w:type="dxa"/>
            <w:vAlign w:val="center"/>
          </w:tcPr>
          <w:p w14:paraId="3BF3F55B"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9,95</w:t>
            </w:r>
          </w:p>
        </w:tc>
        <w:tc>
          <w:tcPr>
            <w:tcW w:w="736" w:type="dxa"/>
            <w:vAlign w:val="center"/>
          </w:tcPr>
          <w:p w14:paraId="1918740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14,00</w:t>
            </w:r>
          </w:p>
        </w:tc>
        <w:tc>
          <w:tcPr>
            <w:tcW w:w="736" w:type="dxa"/>
            <w:vAlign w:val="center"/>
          </w:tcPr>
          <w:p w14:paraId="5A27434C"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11,89</w:t>
            </w:r>
          </w:p>
        </w:tc>
        <w:tc>
          <w:tcPr>
            <w:tcW w:w="736" w:type="dxa"/>
            <w:vAlign w:val="center"/>
          </w:tcPr>
          <w:p w14:paraId="2F4D9AE5"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11,78</w:t>
            </w:r>
          </w:p>
        </w:tc>
        <w:tc>
          <w:tcPr>
            <w:tcW w:w="736" w:type="dxa"/>
            <w:vAlign w:val="center"/>
          </w:tcPr>
          <w:p w14:paraId="4F3C0654"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12,57</w:t>
            </w:r>
          </w:p>
        </w:tc>
        <w:tc>
          <w:tcPr>
            <w:tcW w:w="736" w:type="dxa"/>
            <w:vAlign w:val="center"/>
          </w:tcPr>
          <w:p w14:paraId="4CCB94C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10,29</w:t>
            </w:r>
          </w:p>
        </w:tc>
        <w:tc>
          <w:tcPr>
            <w:tcW w:w="827" w:type="dxa"/>
            <w:vAlign w:val="center"/>
          </w:tcPr>
          <w:p w14:paraId="3916EB49"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10,40</w:t>
            </w:r>
          </w:p>
        </w:tc>
        <w:tc>
          <w:tcPr>
            <w:tcW w:w="851" w:type="dxa"/>
            <w:vAlign w:val="center"/>
          </w:tcPr>
          <w:p w14:paraId="3F4D1F52"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18,46</w:t>
            </w:r>
          </w:p>
        </w:tc>
      </w:tr>
      <w:tr w:rsidR="00495BFF" w:rsidRPr="002A05BC" w14:paraId="00BACFB3" w14:textId="77777777" w:rsidTr="004F2FFA">
        <w:tc>
          <w:tcPr>
            <w:tcW w:w="568" w:type="dxa"/>
            <w:vMerge w:val="restart"/>
            <w:textDirection w:val="btLr"/>
          </w:tcPr>
          <w:p w14:paraId="6FBB84C2" w14:textId="77777777" w:rsidR="00495BFF" w:rsidRPr="002A05BC" w:rsidRDefault="00495BFF" w:rsidP="004F2FFA">
            <w:pPr>
              <w:ind w:left="113" w:right="113"/>
              <w:jc w:val="both"/>
              <w:rPr>
                <w:rFonts w:ascii="Times New Roman" w:hAnsi="Times New Roman"/>
                <w:b/>
                <w:sz w:val="20"/>
                <w:szCs w:val="20"/>
                <w:lang w:val="uk-UA"/>
              </w:rPr>
            </w:pPr>
            <w:r w:rsidRPr="002A05BC">
              <w:rPr>
                <w:rFonts w:ascii="Times New Roman" w:hAnsi="Times New Roman"/>
                <w:b/>
                <w:sz w:val="20"/>
                <w:szCs w:val="20"/>
                <w:lang w:val="uk-UA"/>
              </w:rPr>
              <w:t>CTR, %</w:t>
            </w:r>
          </w:p>
        </w:tc>
        <w:tc>
          <w:tcPr>
            <w:tcW w:w="736" w:type="dxa"/>
            <w:vAlign w:val="center"/>
          </w:tcPr>
          <w:p w14:paraId="07E0EF3B"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05.</w:t>
            </w:r>
          </w:p>
          <w:p w14:paraId="5B465B83" w14:textId="14A5498D"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35318975"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06.</w:t>
            </w:r>
          </w:p>
          <w:p w14:paraId="48731150" w14:textId="300DB445"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016C12AB"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07.</w:t>
            </w:r>
          </w:p>
          <w:p w14:paraId="2A14CD1D" w14:textId="055FFC9E"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7B0DA4B4"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08.</w:t>
            </w:r>
          </w:p>
          <w:p w14:paraId="55748A8F" w14:textId="75C66DC9"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72F4673D"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09.</w:t>
            </w:r>
          </w:p>
          <w:p w14:paraId="25298074" w14:textId="2BF724F0"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4431AE31"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10.</w:t>
            </w:r>
          </w:p>
          <w:p w14:paraId="40F475A7" w14:textId="0D4A5EF1"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7D525810"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11.</w:t>
            </w:r>
          </w:p>
          <w:p w14:paraId="5B095A31" w14:textId="317491EB"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10D5F7B9"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12.</w:t>
            </w:r>
          </w:p>
          <w:p w14:paraId="7B8D3996" w14:textId="2DCF8FE1"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1</w:t>
            </w:r>
          </w:p>
        </w:tc>
        <w:tc>
          <w:tcPr>
            <w:tcW w:w="736" w:type="dxa"/>
            <w:vAlign w:val="center"/>
          </w:tcPr>
          <w:p w14:paraId="73E73756"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01.</w:t>
            </w:r>
          </w:p>
          <w:p w14:paraId="0842C439" w14:textId="4A742F8F"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2</w:t>
            </w:r>
          </w:p>
        </w:tc>
        <w:tc>
          <w:tcPr>
            <w:tcW w:w="736" w:type="dxa"/>
            <w:vAlign w:val="center"/>
          </w:tcPr>
          <w:p w14:paraId="046E7A6E"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02.</w:t>
            </w:r>
          </w:p>
          <w:p w14:paraId="1D5B7886" w14:textId="58BBD893"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2</w:t>
            </w:r>
          </w:p>
        </w:tc>
        <w:tc>
          <w:tcPr>
            <w:tcW w:w="827" w:type="dxa"/>
            <w:vAlign w:val="center"/>
          </w:tcPr>
          <w:p w14:paraId="592B66BF"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03.</w:t>
            </w:r>
          </w:p>
          <w:p w14:paraId="7111A4D2" w14:textId="256A3937"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2</w:t>
            </w:r>
          </w:p>
        </w:tc>
        <w:tc>
          <w:tcPr>
            <w:tcW w:w="851" w:type="dxa"/>
            <w:vAlign w:val="center"/>
          </w:tcPr>
          <w:p w14:paraId="4CECFAA8" w14:textId="77777777" w:rsidR="00495BFF" w:rsidRPr="002A05BC" w:rsidRDefault="00495BFF" w:rsidP="004F2FFA">
            <w:pPr>
              <w:jc w:val="center"/>
              <w:rPr>
                <w:rFonts w:ascii="Times New Roman" w:hAnsi="Times New Roman"/>
                <w:b/>
                <w:lang w:val="uk-UA"/>
              </w:rPr>
            </w:pPr>
            <w:r w:rsidRPr="002A05BC">
              <w:rPr>
                <w:rFonts w:ascii="Times New Roman" w:hAnsi="Times New Roman"/>
                <w:b/>
                <w:lang w:val="uk-UA"/>
              </w:rPr>
              <w:t>04.</w:t>
            </w:r>
          </w:p>
          <w:p w14:paraId="3A58EE4D" w14:textId="64B5FD3D" w:rsidR="00495BFF" w:rsidRPr="002A05BC" w:rsidRDefault="00495BFF" w:rsidP="004F2FFA">
            <w:pPr>
              <w:jc w:val="center"/>
              <w:rPr>
                <w:rFonts w:ascii="Times New Roman" w:hAnsi="Times New Roman"/>
                <w:b/>
                <w:lang w:val="uk-UA"/>
              </w:rPr>
            </w:pPr>
            <w:r w:rsidRPr="002A05BC">
              <w:rPr>
                <w:rFonts w:ascii="Times New Roman" w:hAnsi="Times New Roman"/>
                <w:b/>
                <w:lang w:val="uk-UA"/>
              </w:rPr>
              <w:t>202</w:t>
            </w:r>
            <w:r w:rsidR="002A05BC" w:rsidRPr="002A05BC">
              <w:rPr>
                <w:rFonts w:ascii="Times New Roman" w:hAnsi="Times New Roman"/>
                <w:b/>
                <w:lang w:val="uk-UA"/>
              </w:rPr>
              <w:t>2</w:t>
            </w:r>
          </w:p>
        </w:tc>
      </w:tr>
      <w:tr w:rsidR="00495BFF" w:rsidRPr="002A05BC" w14:paraId="065E09E9" w14:textId="77777777" w:rsidTr="004F2FFA">
        <w:trPr>
          <w:trHeight w:val="580"/>
        </w:trPr>
        <w:tc>
          <w:tcPr>
            <w:tcW w:w="568" w:type="dxa"/>
            <w:vMerge/>
          </w:tcPr>
          <w:p w14:paraId="19BEC3B2" w14:textId="77777777" w:rsidR="00495BFF" w:rsidRPr="002A05BC" w:rsidRDefault="00495BFF" w:rsidP="004F2FFA">
            <w:pPr>
              <w:jc w:val="both"/>
              <w:rPr>
                <w:rFonts w:ascii="Times New Roman" w:hAnsi="Times New Roman"/>
                <w:lang w:val="uk-UA"/>
              </w:rPr>
            </w:pPr>
          </w:p>
        </w:tc>
        <w:tc>
          <w:tcPr>
            <w:tcW w:w="736" w:type="dxa"/>
            <w:vAlign w:val="center"/>
          </w:tcPr>
          <w:p w14:paraId="466649F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16,2</w:t>
            </w:r>
          </w:p>
        </w:tc>
        <w:tc>
          <w:tcPr>
            <w:tcW w:w="736" w:type="dxa"/>
            <w:vAlign w:val="center"/>
          </w:tcPr>
          <w:p w14:paraId="5D2FBCCA"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13,77</w:t>
            </w:r>
          </w:p>
        </w:tc>
        <w:tc>
          <w:tcPr>
            <w:tcW w:w="736" w:type="dxa"/>
            <w:vAlign w:val="center"/>
          </w:tcPr>
          <w:p w14:paraId="0B6A7AE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16,76</w:t>
            </w:r>
          </w:p>
        </w:tc>
        <w:tc>
          <w:tcPr>
            <w:tcW w:w="736" w:type="dxa"/>
            <w:vAlign w:val="center"/>
          </w:tcPr>
          <w:p w14:paraId="0EF9005A"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13,00</w:t>
            </w:r>
          </w:p>
        </w:tc>
        <w:tc>
          <w:tcPr>
            <w:tcW w:w="736" w:type="dxa"/>
            <w:vAlign w:val="center"/>
          </w:tcPr>
          <w:p w14:paraId="018F44C8"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11,40</w:t>
            </w:r>
          </w:p>
        </w:tc>
        <w:tc>
          <w:tcPr>
            <w:tcW w:w="736" w:type="dxa"/>
            <w:vAlign w:val="center"/>
          </w:tcPr>
          <w:p w14:paraId="704E5617"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12,38</w:t>
            </w:r>
          </w:p>
        </w:tc>
        <w:tc>
          <w:tcPr>
            <w:tcW w:w="736" w:type="dxa"/>
            <w:vAlign w:val="center"/>
          </w:tcPr>
          <w:p w14:paraId="08499B5C"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11,99</w:t>
            </w:r>
          </w:p>
        </w:tc>
        <w:tc>
          <w:tcPr>
            <w:tcW w:w="736" w:type="dxa"/>
            <w:vAlign w:val="center"/>
          </w:tcPr>
          <w:p w14:paraId="0AD9BFC3"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10,50</w:t>
            </w:r>
          </w:p>
        </w:tc>
        <w:tc>
          <w:tcPr>
            <w:tcW w:w="736" w:type="dxa"/>
            <w:vAlign w:val="center"/>
          </w:tcPr>
          <w:p w14:paraId="5E9E5D2D"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10,79</w:t>
            </w:r>
          </w:p>
        </w:tc>
        <w:tc>
          <w:tcPr>
            <w:tcW w:w="736" w:type="dxa"/>
            <w:vAlign w:val="center"/>
          </w:tcPr>
          <w:p w14:paraId="7C69702B"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10,81</w:t>
            </w:r>
          </w:p>
        </w:tc>
        <w:tc>
          <w:tcPr>
            <w:tcW w:w="827" w:type="dxa"/>
            <w:vAlign w:val="center"/>
          </w:tcPr>
          <w:p w14:paraId="7401263E"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13,23</w:t>
            </w:r>
          </w:p>
        </w:tc>
        <w:tc>
          <w:tcPr>
            <w:tcW w:w="851" w:type="dxa"/>
            <w:vAlign w:val="center"/>
          </w:tcPr>
          <w:p w14:paraId="6B2505D7" w14:textId="77777777" w:rsidR="00495BFF" w:rsidRPr="002A05BC" w:rsidRDefault="00495BFF" w:rsidP="004F2FFA">
            <w:pPr>
              <w:jc w:val="center"/>
              <w:rPr>
                <w:rFonts w:ascii="Times New Roman" w:hAnsi="Times New Roman"/>
                <w:lang w:val="uk-UA"/>
              </w:rPr>
            </w:pPr>
            <w:r w:rsidRPr="002A05BC">
              <w:rPr>
                <w:rFonts w:ascii="Times New Roman" w:hAnsi="Times New Roman"/>
                <w:lang w:val="uk-UA"/>
              </w:rPr>
              <w:t>17,98</w:t>
            </w:r>
          </w:p>
        </w:tc>
      </w:tr>
    </w:tbl>
    <w:p w14:paraId="60AEEC69" w14:textId="77777777" w:rsidR="00495BFF" w:rsidRPr="002A05BC" w:rsidRDefault="00495BFF" w:rsidP="00495BFF">
      <w:pPr>
        <w:jc w:val="both"/>
        <w:rPr>
          <w:rFonts w:ascii="Times New Roman" w:hAnsi="Times New Roman"/>
          <w:sz w:val="28"/>
          <w:szCs w:val="28"/>
          <w:lang w:val="uk-UA"/>
        </w:rPr>
      </w:pPr>
    </w:p>
    <w:p w14:paraId="31B05DE6" w14:textId="217E60AB"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 xml:space="preserve">У наведеній таблиці </w:t>
      </w:r>
      <w:r w:rsidR="002A05BC" w:rsidRPr="002A05BC">
        <w:rPr>
          <w:rFonts w:ascii="Times New Roman" w:hAnsi="Times New Roman"/>
          <w:sz w:val="28"/>
          <w:szCs w:val="28"/>
          <w:lang w:val="uk-UA"/>
        </w:rPr>
        <w:t>3</w:t>
      </w:r>
      <w:r w:rsidRPr="002A05BC">
        <w:rPr>
          <w:rFonts w:ascii="Times New Roman" w:hAnsi="Times New Roman"/>
          <w:sz w:val="28"/>
          <w:szCs w:val="28"/>
          <w:lang w:val="uk-UA"/>
        </w:rPr>
        <w:t>.</w:t>
      </w:r>
      <w:r w:rsidR="002A05BC" w:rsidRPr="002A05BC">
        <w:rPr>
          <w:rFonts w:ascii="Times New Roman" w:hAnsi="Times New Roman"/>
          <w:sz w:val="28"/>
          <w:szCs w:val="28"/>
          <w:lang w:val="uk-UA"/>
        </w:rPr>
        <w:t>4</w:t>
      </w:r>
      <w:r w:rsidRPr="002A05BC">
        <w:rPr>
          <w:rFonts w:ascii="Times New Roman" w:hAnsi="Times New Roman"/>
          <w:sz w:val="28"/>
          <w:szCs w:val="28"/>
          <w:lang w:val="uk-UA"/>
        </w:rPr>
        <w:t xml:space="preserve"> наведено результати за останні три роки, таким чином виходячи з них можна сказати, що рівень CTR на офіційному сайті ТОВ «СІБІЕС МЕДІА» знаходиться в інтервалі від 10 до 20 відсотків практично завжди.</w:t>
      </w:r>
    </w:p>
    <w:p w14:paraId="560F0DA8"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Вартість одного відвідувача була розрахована за такою формулою:</w:t>
      </w:r>
    </w:p>
    <w:p w14:paraId="1A8BBC5A"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Вартість одного відвідувача = витрати на контекстну рекламу/кількість переходів.</w:t>
      </w:r>
    </w:p>
    <w:p w14:paraId="7DC585C2"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В середньому отримані за останній рік результати коливаються в інтервалі від 16 до 22 грн., що досить дорого. Для того, щоб знизити вартість одного відвідувача сайту, необхідний більш ретельний аналіз настроюваного націлення аудиторії, а також більше конкретизоване текстове рекламне повідомлення.</w:t>
      </w:r>
    </w:p>
    <w:p w14:paraId="1DA9651B"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Як друкована реклама компанія ТОВ «СІБІЕС МЕДІА» використовувала оголошення розміром А5 (21 х 14,8 см), які були розміщені на територіях садових кооперативів, дачних кооперативів, у селах поблизу Києва. Було використано 20000 оголошень, на яких було роздруковано рекламне повідомлення, номер телефону компанії, сайт, а також кольорові зображення прикладів продукції. На створення та реалізацію партії оголошень було витрачено 56700 грн.</w:t>
      </w:r>
    </w:p>
    <w:p w14:paraId="06987994"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 xml:space="preserve">Для оцінки ефективності друкованої реклами було вирішено використати показник вартості одного клієнта. </w:t>
      </w:r>
    </w:p>
    <w:p w14:paraId="227CE228"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lastRenderedPageBreak/>
        <w:t xml:space="preserve">Формула розрахунку: </w:t>
      </w:r>
    </w:p>
    <w:p w14:paraId="2BFCE5A2" w14:textId="77777777" w:rsidR="00495BFF" w:rsidRPr="002A05BC" w:rsidRDefault="00495BFF" w:rsidP="00495BFF">
      <w:pPr>
        <w:jc w:val="center"/>
        <w:rPr>
          <w:rFonts w:ascii="Times New Roman" w:hAnsi="Times New Roman"/>
          <w:sz w:val="28"/>
          <w:szCs w:val="28"/>
          <w:lang w:val="uk-UA"/>
        </w:rPr>
      </w:pPr>
      <w:r w:rsidRPr="002A05BC">
        <w:rPr>
          <w:rFonts w:ascii="Times New Roman" w:hAnsi="Times New Roman"/>
          <w:sz w:val="28"/>
          <w:szCs w:val="28"/>
          <w:lang w:val="uk-UA"/>
        </w:rPr>
        <w:t>Вартість одного відвідувача = витрати на рекламу/кількість клієнтів.</w:t>
      </w:r>
    </w:p>
    <w:p w14:paraId="20024E2C"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Таким чином, за даними, отриманими за допомогою опитування клієнтів про те, як вони дізналися про компанію, було зроблено підрахунки. В середньому один клієнт, що прийшов через друкованої реклами, коштував компанії 32 грн 69 коп.</w:t>
      </w:r>
    </w:p>
    <w:p w14:paraId="137DAB0E" w14:textId="77777777"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Варто зазначити, що за даними компанії за останні три роки сума, витрачена на друковану рекламу, була приблизно однакова, а вартість одного клієнта коливалася в інтервалі від 30 до 35 грн. Це досить дорого для такого виду реклами. Також варто зазначити, що не можна точно визначити кількість людей, які побачили дане оголошення, а також кількість людей, які дійсно прийшли в компанію  за допомогою цього оголошення. Оскільки немає відстеження дзвінків, а інформація про тому, звідки людина дізналася про компанію, може бути недостовірною. Крім того, цей вид реклама досить нестійка до погодних умов. Крім того, неможливо відстежити, наскільки довго оголошення знаходилося на увазі у потенційних споживачів, оскільки заходів щодо перевірки стану оголошень не проводились.</w:t>
      </w:r>
    </w:p>
    <w:p w14:paraId="5717ECFC" w14:textId="0C505483" w:rsidR="00495BFF" w:rsidRPr="002A05BC" w:rsidRDefault="00495BFF" w:rsidP="00495BFF">
      <w:pPr>
        <w:jc w:val="both"/>
        <w:rPr>
          <w:rFonts w:ascii="Times New Roman" w:hAnsi="Times New Roman"/>
          <w:sz w:val="28"/>
          <w:szCs w:val="28"/>
          <w:lang w:val="uk-UA"/>
        </w:rPr>
      </w:pPr>
      <w:r w:rsidRPr="002A05BC">
        <w:rPr>
          <w:rFonts w:ascii="Times New Roman" w:hAnsi="Times New Roman"/>
          <w:sz w:val="28"/>
          <w:szCs w:val="28"/>
          <w:lang w:val="uk-UA"/>
        </w:rPr>
        <w:t xml:space="preserve">У цілому нині, даний вид реклами є найбільш ефективним для компанії. Стоїть відзначити, що на даний момент цей інструмент несе в собі лише нераціональну витрату ресурсів із низькою </w:t>
      </w:r>
      <w:r w:rsidR="00787303" w:rsidRPr="002A05BC">
        <w:rPr>
          <w:rFonts w:ascii="Times New Roman" w:hAnsi="Times New Roman"/>
          <w:sz w:val="28"/>
          <w:szCs w:val="28"/>
          <w:lang w:val="uk-UA"/>
        </w:rPr>
        <w:t>віддачою</w:t>
      </w:r>
      <w:r w:rsidRPr="002A05BC">
        <w:rPr>
          <w:rFonts w:ascii="Times New Roman" w:hAnsi="Times New Roman"/>
          <w:sz w:val="28"/>
          <w:szCs w:val="28"/>
          <w:lang w:val="uk-UA"/>
        </w:rPr>
        <w:t xml:space="preserve"> інвестицій.</w:t>
      </w:r>
    </w:p>
    <w:p w14:paraId="64F4EFCA" w14:textId="77777777" w:rsidR="00495BFF" w:rsidRDefault="00495BFF" w:rsidP="00B45D7D">
      <w:pPr>
        <w:jc w:val="both"/>
        <w:rPr>
          <w:rFonts w:ascii="Times New Roman" w:hAnsi="Times New Roman"/>
          <w:sz w:val="28"/>
          <w:szCs w:val="28"/>
        </w:rPr>
      </w:pPr>
    </w:p>
    <w:p w14:paraId="279A98FB" w14:textId="77777777" w:rsidR="004A4AAD" w:rsidRDefault="004A4AAD" w:rsidP="00B45D7D">
      <w:pPr>
        <w:jc w:val="both"/>
        <w:rPr>
          <w:rFonts w:ascii="Times New Roman" w:hAnsi="Times New Roman"/>
          <w:sz w:val="28"/>
          <w:szCs w:val="28"/>
        </w:rPr>
      </w:pPr>
    </w:p>
    <w:p w14:paraId="17B583C2" w14:textId="375D52EB" w:rsidR="004A4AAD" w:rsidRDefault="004A4AAD" w:rsidP="00B45D7D">
      <w:pPr>
        <w:jc w:val="both"/>
        <w:rPr>
          <w:rFonts w:ascii="Times New Roman" w:hAnsi="Times New Roman"/>
          <w:sz w:val="28"/>
          <w:szCs w:val="28"/>
          <w:lang w:val="uk-UA"/>
        </w:rPr>
      </w:pPr>
      <w:bookmarkStart w:id="12" w:name="_Hlk135677236"/>
      <w:r>
        <w:rPr>
          <w:rFonts w:ascii="Times New Roman" w:hAnsi="Times New Roman"/>
          <w:sz w:val="28"/>
          <w:szCs w:val="28"/>
          <w:lang w:val="uk-UA"/>
        </w:rPr>
        <w:t>3.2.  Напрями вдосконалення процесу управління рекламною кампанією  ТОВ «СІБІЕС МЕДІА»</w:t>
      </w:r>
    </w:p>
    <w:bookmarkEnd w:id="12"/>
    <w:p w14:paraId="267F3F38" w14:textId="77777777" w:rsidR="004A4AAD" w:rsidRDefault="004A4AAD" w:rsidP="00B45D7D">
      <w:pPr>
        <w:jc w:val="both"/>
        <w:rPr>
          <w:rFonts w:ascii="Times New Roman" w:hAnsi="Times New Roman"/>
          <w:sz w:val="28"/>
          <w:szCs w:val="28"/>
          <w:lang w:val="uk-UA"/>
        </w:rPr>
      </w:pPr>
    </w:p>
    <w:p w14:paraId="4185669F" w14:textId="77777777" w:rsidR="004A4AAD" w:rsidRDefault="004A4AAD" w:rsidP="00B45D7D">
      <w:pPr>
        <w:jc w:val="both"/>
        <w:rPr>
          <w:rFonts w:ascii="Times New Roman" w:hAnsi="Times New Roman"/>
          <w:sz w:val="28"/>
          <w:szCs w:val="28"/>
          <w:lang w:val="uk-UA"/>
        </w:rPr>
      </w:pPr>
    </w:p>
    <w:p w14:paraId="6864CBEA"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На основі аналізу можемо зробити висновок, що загалом реклама, використовувана компанією</w:t>
      </w:r>
      <w:r>
        <w:rPr>
          <w:rFonts w:ascii="Times New Roman" w:hAnsi="Times New Roman"/>
          <w:sz w:val="28"/>
          <w:szCs w:val="28"/>
        </w:rPr>
        <w:t xml:space="preserve"> </w:t>
      </w:r>
      <w:r>
        <w:rPr>
          <w:rFonts w:ascii="Times New Roman" w:eastAsia="Times New Roman" w:hAnsi="Times New Roman"/>
          <w:caps/>
          <w:color w:val="000000" w:themeColor="text1"/>
          <w:sz w:val="28"/>
          <w:szCs w:val="28"/>
          <w:lang w:eastAsia="uk-UA"/>
        </w:rPr>
        <w:t>ТОВ «СІБІЕС МЕДІА»</w:t>
      </w:r>
      <w:r w:rsidRPr="00622F37">
        <w:rPr>
          <w:rFonts w:ascii="Times New Roman" w:hAnsi="Times New Roman"/>
          <w:sz w:val="28"/>
          <w:szCs w:val="28"/>
        </w:rPr>
        <w:t>,</w:t>
      </w:r>
      <w:r>
        <w:rPr>
          <w:rFonts w:ascii="Times New Roman" w:hAnsi="Times New Roman"/>
          <w:sz w:val="28"/>
          <w:szCs w:val="28"/>
        </w:rPr>
        <w:t xml:space="preserve"> </w:t>
      </w:r>
      <w:r w:rsidRPr="00622F37">
        <w:rPr>
          <w:rFonts w:ascii="Times New Roman" w:hAnsi="Times New Roman"/>
          <w:sz w:val="28"/>
          <w:szCs w:val="28"/>
        </w:rPr>
        <w:t>досить ефективна. Проте варто зазначити, що багато корисних для даної сфери</w:t>
      </w:r>
      <w:r>
        <w:rPr>
          <w:rFonts w:ascii="Times New Roman" w:hAnsi="Times New Roman"/>
          <w:sz w:val="28"/>
          <w:szCs w:val="28"/>
        </w:rPr>
        <w:t xml:space="preserve"> </w:t>
      </w:r>
      <w:r w:rsidRPr="00622F37">
        <w:rPr>
          <w:rFonts w:ascii="Times New Roman" w:hAnsi="Times New Roman"/>
          <w:sz w:val="28"/>
          <w:szCs w:val="28"/>
        </w:rPr>
        <w:t>інструменти просування не враховуються в розробці рекламної кампанії. В якості</w:t>
      </w:r>
      <w:r>
        <w:rPr>
          <w:rFonts w:ascii="Times New Roman" w:hAnsi="Times New Roman"/>
          <w:sz w:val="28"/>
          <w:szCs w:val="28"/>
        </w:rPr>
        <w:t xml:space="preserve"> </w:t>
      </w:r>
      <w:r w:rsidRPr="00622F37">
        <w:rPr>
          <w:rFonts w:ascii="Times New Roman" w:hAnsi="Times New Roman"/>
          <w:sz w:val="28"/>
          <w:szCs w:val="28"/>
        </w:rPr>
        <w:t xml:space="preserve">рекомендації можна запропонувати </w:t>
      </w:r>
      <w:r>
        <w:rPr>
          <w:rFonts w:ascii="Times New Roman" w:eastAsia="Times New Roman" w:hAnsi="Times New Roman"/>
          <w:caps/>
          <w:color w:val="000000" w:themeColor="text1"/>
          <w:sz w:val="28"/>
          <w:szCs w:val="28"/>
          <w:lang w:eastAsia="uk-UA"/>
        </w:rPr>
        <w:t>ТОВ «СІБІЕС МЕДІА»</w:t>
      </w:r>
      <w:r w:rsidRPr="00622F37">
        <w:rPr>
          <w:rFonts w:ascii="Times New Roman" w:hAnsi="Times New Roman"/>
          <w:sz w:val="28"/>
          <w:szCs w:val="28"/>
        </w:rPr>
        <w:t xml:space="preserve"> наступні заходи:</w:t>
      </w:r>
    </w:p>
    <w:p w14:paraId="7DEFD141"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lastRenderedPageBreak/>
        <w:t>Рекомендації щодо підвищення ефективності пошукового просування сайту:</w:t>
      </w:r>
    </w:p>
    <w:p w14:paraId="743BB77A"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Введення розділу з корисними статтями професіоналів. Розробка даного</w:t>
      </w:r>
      <w:r>
        <w:rPr>
          <w:rFonts w:ascii="Times New Roman" w:hAnsi="Times New Roman"/>
          <w:sz w:val="28"/>
          <w:szCs w:val="28"/>
        </w:rPr>
        <w:t xml:space="preserve"> </w:t>
      </w:r>
      <w:r w:rsidRPr="00622F37">
        <w:rPr>
          <w:rFonts w:ascii="Times New Roman" w:hAnsi="Times New Roman"/>
          <w:sz w:val="28"/>
          <w:szCs w:val="28"/>
        </w:rPr>
        <w:t>розділу допоможе збільшити час, проведений на сайті, а також підвищити рівень довіри до</w:t>
      </w:r>
      <w:r>
        <w:rPr>
          <w:rFonts w:ascii="Times New Roman" w:hAnsi="Times New Roman"/>
          <w:sz w:val="28"/>
          <w:szCs w:val="28"/>
        </w:rPr>
        <w:t xml:space="preserve"> </w:t>
      </w:r>
      <w:r w:rsidRPr="00622F37">
        <w:rPr>
          <w:rFonts w:ascii="Times New Roman" w:hAnsi="Times New Roman"/>
          <w:sz w:val="28"/>
          <w:szCs w:val="28"/>
        </w:rPr>
        <w:t xml:space="preserve">компанії. За статистикою користувач більше зацікавлений у покупці </w:t>
      </w:r>
      <w:r>
        <w:rPr>
          <w:rFonts w:ascii="Times New Roman" w:hAnsi="Times New Roman"/>
          <w:sz w:val="28"/>
          <w:szCs w:val="28"/>
        </w:rPr>
        <w:t>нерухомості</w:t>
      </w:r>
      <w:r w:rsidRPr="00622F37">
        <w:rPr>
          <w:rFonts w:ascii="Times New Roman" w:hAnsi="Times New Roman"/>
          <w:sz w:val="28"/>
          <w:szCs w:val="28"/>
        </w:rPr>
        <w:t>,</w:t>
      </w:r>
      <w:r>
        <w:rPr>
          <w:rFonts w:ascii="Times New Roman" w:hAnsi="Times New Roman"/>
          <w:sz w:val="28"/>
          <w:szCs w:val="28"/>
        </w:rPr>
        <w:t xml:space="preserve">  </w:t>
      </w:r>
      <w:r w:rsidRPr="00622F37">
        <w:rPr>
          <w:rFonts w:ascii="Times New Roman" w:hAnsi="Times New Roman"/>
          <w:sz w:val="28"/>
          <w:szCs w:val="28"/>
        </w:rPr>
        <w:t>якщо бачить на сайті статті про модні тенденції, правила експлуатації або інші</w:t>
      </w:r>
      <w:r>
        <w:rPr>
          <w:rFonts w:ascii="Times New Roman" w:hAnsi="Times New Roman"/>
          <w:sz w:val="28"/>
          <w:szCs w:val="28"/>
        </w:rPr>
        <w:t xml:space="preserve"> </w:t>
      </w:r>
      <w:r w:rsidRPr="00622F37">
        <w:rPr>
          <w:rFonts w:ascii="Times New Roman" w:hAnsi="Times New Roman"/>
          <w:sz w:val="28"/>
          <w:szCs w:val="28"/>
        </w:rPr>
        <w:t xml:space="preserve">корисної інформації про </w:t>
      </w:r>
      <w:r>
        <w:rPr>
          <w:rFonts w:ascii="Times New Roman" w:hAnsi="Times New Roman"/>
          <w:sz w:val="28"/>
          <w:szCs w:val="28"/>
        </w:rPr>
        <w:t>нерухомість</w:t>
      </w:r>
      <w:r w:rsidRPr="00622F37">
        <w:rPr>
          <w:rFonts w:ascii="Times New Roman" w:hAnsi="Times New Roman"/>
          <w:sz w:val="28"/>
          <w:szCs w:val="28"/>
        </w:rPr>
        <w:t>, у купівлі якої він зацікавлений.</w:t>
      </w:r>
    </w:p>
    <w:p w14:paraId="31FAAFBE"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Введення можливості залишення онлайн-замовлення на сайті. Ця функція</w:t>
      </w:r>
      <w:r>
        <w:rPr>
          <w:rFonts w:ascii="Times New Roman" w:hAnsi="Times New Roman"/>
          <w:sz w:val="28"/>
          <w:szCs w:val="28"/>
        </w:rPr>
        <w:t xml:space="preserve"> </w:t>
      </w:r>
      <w:r w:rsidRPr="00622F37">
        <w:rPr>
          <w:rFonts w:ascii="Times New Roman" w:hAnsi="Times New Roman"/>
          <w:sz w:val="28"/>
          <w:szCs w:val="28"/>
        </w:rPr>
        <w:t>допоможе краще відстежити, який саме трафік із сайту перетворюється на продаж. Підвищить</w:t>
      </w:r>
      <w:r>
        <w:rPr>
          <w:rFonts w:ascii="Times New Roman" w:hAnsi="Times New Roman"/>
          <w:sz w:val="28"/>
          <w:szCs w:val="28"/>
        </w:rPr>
        <w:t xml:space="preserve"> </w:t>
      </w:r>
      <w:r w:rsidRPr="00622F37">
        <w:rPr>
          <w:rFonts w:ascii="Times New Roman" w:hAnsi="Times New Roman"/>
          <w:sz w:val="28"/>
          <w:szCs w:val="28"/>
        </w:rPr>
        <w:t>можливість подальшої аналітики.</w:t>
      </w:r>
    </w:p>
    <w:p w14:paraId="7934DF91"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Модернізація дизайну веб-сайту. На даному етапі сайт досить гарний</w:t>
      </w:r>
      <w:r>
        <w:rPr>
          <w:rFonts w:ascii="Times New Roman" w:hAnsi="Times New Roman"/>
          <w:sz w:val="28"/>
          <w:szCs w:val="28"/>
        </w:rPr>
        <w:t xml:space="preserve"> </w:t>
      </w:r>
      <w:r w:rsidRPr="00622F37">
        <w:rPr>
          <w:rFonts w:ascii="Times New Roman" w:hAnsi="Times New Roman"/>
          <w:sz w:val="28"/>
          <w:szCs w:val="28"/>
        </w:rPr>
        <w:t>конструкція, проте сучасні моделі сайтів зручніші для користувача, і сильніші</w:t>
      </w:r>
      <w:r>
        <w:rPr>
          <w:rFonts w:ascii="Times New Roman" w:hAnsi="Times New Roman"/>
          <w:sz w:val="28"/>
          <w:szCs w:val="28"/>
        </w:rPr>
        <w:t xml:space="preserve"> </w:t>
      </w:r>
      <w:r w:rsidRPr="00622F37">
        <w:rPr>
          <w:rFonts w:ascii="Times New Roman" w:hAnsi="Times New Roman"/>
          <w:sz w:val="28"/>
          <w:szCs w:val="28"/>
        </w:rPr>
        <w:t>впливають на його споживчу поведінку у бік ухвалення рішення про покупку.</w:t>
      </w:r>
    </w:p>
    <w:p w14:paraId="7C71ABD1" w14:textId="7677D629"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Рекомендації щодо покращення контекстної реклами компанії</w:t>
      </w:r>
      <w:r>
        <w:rPr>
          <w:rFonts w:ascii="Times New Roman" w:hAnsi="Times New Roman"/>
          <w:sz w:val="28"/>
          <w:szCs w:val="28"/>
        </w:rPr>
        <w:t xml:space="preserve">  </w:t>
      </w:r>
      <w:r>
        <w:rPr>
          <w:rFonts w:ascii="Times New Roman" w:eastAsia="Times New Roman" w:hAnsi="Times New Roman"/>
          <w:caps/>
          <w:color w:val="000000" w:themeColor="text1"/>
          <w:sz w:val="28"/>
          <w:szCs w:val="28"/>
          <w:lang w:eastAsia="uk-UA"/>
        </w:rPr>
        <w:t>ТОВ «СІБІЕС МЕДІА»</w:t>
      </w:r>
      <w:r w:rsidRPr="00622F37">
        <w:rPr>
          <w:rFonts w:ascii="Times New Roman" w:hAnsi="Times New Roman"/>
          <w:sz w:val="28"/>
          <w:szCs w:val="28"/>
        </w:rPr>
        <w:t>:</w:t>
      </w:r>
    </w:p>
    <w:p w14:paraId="2FD971BB"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Докладно прописати сегментування компанії для подальшого націлення.</w:t>
      </w:r>
      <w:r>
        <w:rPr>
          <w:rFonts w:ascii="Times New Roman" w:hAnsi="Times New Roman"/>
          <w:sz w:val="28"/>
          <w:szCs w:val="28"/>
        </w:rPr>
        <w:t xml:space="preserve"> </w:t>
      </w:r>
      <w:r w:rsidRPr="00622F37">
        <w:rPr>
          <w:rFonts w:ascii="Times New Roman" w:hAnsi="Times New Roman"/>
          <w:sz w:val="28"/>
          <w:szCs w:val="28"/>
        </w:rPr>
        <w:t>В даний момент вартість одного клієнта досить велика для контекстної реклами,</w:t>
      </w:r>
      <w:r>
        <w:rPr>
          <w:rFonts w:ascii="Times New Roman" w:hAnsi="Times New Roman"/>
          <w:sz w:val="28"/>
          <w:szCs w:val="28"/>
        </w:rPr>
        <w:t xml:space="preserve"> </w:t>
      </w:r>
      <w:r w:rsidRPr="00622F37">
        <w:rPr>
          <w:rFonts w:ascii="Times New Roman" w:hAnsi="Times New Roman"/>
          <w:sz w:val="28"/>
          <w:szCs w:val="28"/>
        </w:rPr>
        <w:t>тому необхідно більш чітке розуміння, хто є потенційним клієнтом</w:t>
      </w:r>
      <w:r>
        <w:rPr>
          <w:rFonts w:ascii="Times New Roman" w:hAnsi="Times New Roman"/>
          <w:sz w:val="28"/>
          <w:szCs w:val="28"/>
        </w:rPr>
        <w:t xml:space="preserve"> </w:t>
      </w:r>
      <w:r w:rsidRPr="00622F37">
        <w:rPr>
          <w:rFonts w:ascii="Times New Roman" w:hAnsi="Times New Roman"/>
          <w:sz w:val="28"/>
          <w:szCs w:val="28"/>
        </w:rPr>
        <w:t>компанії, щоб ретельніше налаштовувати таргетування у контекстної реклами.</w:t>
      </w:r>
    </w:p>
    <w:p w14:paraId="43ECCFB3"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Вивчення доступних майданчиків. Для дешевшого розміщення реклами</w:t>
      </w:r>
      <w:r>
        <w:rPr>
          <w:rFonts w:ascii="Times New Roman" w:hAnsi="Times New Roman"/>
          <w:sz w:val="28"/>
          <w:szCs w:val="28"/>
        </w:rPr>
        <w:t xml:space="preserve"> </w:t>
      </w:r>
      <w:r w:rsidRPr="00622F37">
        <w:rPr>
          <w:rFonts w:ascii="Times New Roman" w:hAnsi="Times New Roman"/>
          <w:sz w:val="28"/>
          <w:szCs w:val="28"/>
        </w:rPr>
        <w:t>необхідно вивчити більше інтернет-ресурсів. Найчастіше можна знайти схожі,</w:t>
      </w:r>
      <w:r>
        <w:rPr>
          <w:rFonts w:ascii="Times New Roman" w:hAnsi="Times New Roman"/>
          <w:sz w:val="28"/>
          <w:szCs w:val="28"/>
        </w:rPr>
        <w:t xml:space="preserve"> </w:t>
      </w:r>
      <w:r w:rsidRPr="00622F37">
        <w:rPr>
          <w:rFonts w:ascii="Times New Roman" w:hAnsi="Times New Roman"/>
          <w:sz w:val="28"/>
          <w:szCs w:val="28"/>
        </w:rPr>
        <w:t>але за меншу вартість, а також домовитися з власниками сайтів на нижчу ціну</w:t>
      </w:r>
      <w:r>
        <w:rPr>
          <w:rFonts w:ascii="Times New Roman" w:hAnsi="Times New Roman"/>
          <w:sz w:val="28"/>
          <w:szCs w:val="28"/>
        </w:rPr>
        <w:t xml:space="preserve"> </w:t>
      </w:r>
      <w:r w:rsidRPr="00622F37">
        <w:rPr>
          <w:rFonts w:ascii="Times New Roman" w:hAnsi="Times New Roman"/>
          <w:sz w:val="28"/>
          <w:szCs w:val="28"/>
        </w:rPr>
        <w:t>розміщення контексту.</w:t>
      </w:r>
    </w:p>
    <w:p w14:paraId="6EE8EBC7" w14:textId="77777777" w:rsidR="004A4AAD" w:rsidRDefault="004A4AAD" w:rsidP="004A4AAD">
      <w:pPr>
        <w:jc w:val="both"/>
        <w:rPr>
          <w:rFonts w:ascii="Times New Roman" w:hAnsi="Times New Roman"/>
          <w:sz w:val="28"/>
          <w:szCs w:val="28"/>
        </w:rPr>
      </w:pPr>
      <w:r w:rsidRPr="00622F37">
        <w:rPr>
          <w:rFonts w:ascii="Times New Roman" w:hAnsi="Times New Roman"/>
          <w:sz w:val="28"/>
          <w:szCs w:val="28"/>
        </w:rPr>
        <w:t>Редагування рекламного повідомлення. Необхідно ретельно</w:t>
      </w:r>
      <w:r>
        <w:rPr>
          <w:rFonts w:ascii="Times New Roman" w:hAnsi="Times New Roman"/>
          <w:sz w:val="28"/>
          <w:szCs w:val="28"/>
        </w:rPr>
        <w:t xml:space="preserve"> </w:t>
      </w:r>
      <w:r w:rsidRPr="00622F37">
        <w:rPr>
          <w:rFonts w:ascii="Times New Roman" w:hAnsi="Times New Roman"/>
          <w:sz w:val="28"/>
          <w:szCs w:val="28"/>
        </w:rPr>
        <w:t>проаналізувати рекламне повідомлення, що розміщується у контекстній рекламі. Важливо</w:t>
      </w:r>
      <w:r>
        <w:rPr>
          <w:rFonts w:ascii="Times New Roman" w:hAnsi="Times New Roman"/>
          <w:sz w:val="28"/>
          <w:szCs w:val="28"/>
        </w:rPr>
        <w:t xml:space="preserve"> </w:t>
      </w:r>
      <w:r w:rsidRPr="00622F37">
        <w:rPr>
          <w:rFonts w:ascii="Times New Roman" w:hAnsi="Times New Roman"/>
          <w:sz w:val="28"/>
          <w:szCs w:val="28"/>
        </w:rPr>
        <w:t xml:space="preserve">перевірити якість зображення, що використовуються в рекламі. </w:t>
      </w:r>
    </w:p>
    <w:p w14:paraId="78AA24C1"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Також варто проаналізувати</w:t>
      </w:r>
      <w:r>
        <w:rPr>
          <w:rFonts w:ascii="Times New Roman" w:hAnsi="Times New Roman"/>
          <w:sz w:val="28"/>
          <w:szCs w:val="28"/>
        </w:rPr>
        <w:t xml:space="preserve"> </w:t>
      </w:r>
      <w:r w:rsidRPr="00622F37">
        <w:rPr>
          <w:rFonts w:ascii="Times New Roman" w:hAnsi="Times New Roman"/>
          <w:sz w:val="28"/>
          <w:szCs w:val="28"/>
        </w:rPr>
        <w:t>текст на наявність мотивуючих та впливають на споживчу поведінку фраз,</w:t>
      </w:r>
      <w:r>
        <w:rPr>
          <w:rFonts w:ascii="Times New Roman" w:hAnsi="Times New Roman"/>
          <w:sz w:val="28"/>
          <w:szCs w:val="28"/>
        </w:rPr>
        <w:t xml:space="preserve"> </w:t>
      </w:r>
      <w:r w:rsidRPr="00622F37">
        <w:rPr>
          <w:rFonts w:ascii="Times New Roman" w:hAnsi="Times New Roman"/>
          <w:sz w:val="28"/>
          <w:szCs w:val="28"/>
        </w:rPr>
        <w:t>перетворити оголошення з погляду моделі AIDA. Також необхідно перевірити</w:t>
      </w:r>
      <w:r>
        <w:rPr>
          <w:rFonts w:ascii="Times New Roman" w:hAnsi="Times New Roman"/>
          <w:sz w:val="28"/>
          <w:szCs w:val="28"/>
        </w:rPr>
        <w:t xml:space="preserve"> </w:t>
      </w:r>
      <w:r w:rsidRPr="00622F37">
        <w:rPr>
          <w:rFonts w:ascii="Times New Roman" w:hAnsi="Times New Roman"/>
          <w:sz w:val="28"/>
          <w:szCs w:val="28"/>
        </w:rPr>
        <w:t>правильність посилань з оголошень, щоб вони вели потрібні сторінки сайту.</w:t>
      </w:r>
    </w:p>
    <w:p w14:paraId="3250FCDF"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Розроблено рекомендації щодо покращення друкованої реклами компанії:</w:t>
      </w:r>
    </w:p>
    <w:p w14:paraId="6801BB1F"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lastRenderedPageBreak/>
        <w:t>Відмовитись від застарілих видів реклами. Традиційні види реклами,</w:t>
      </w:r>
      <w:r>
        <w:rPr>
          <w:rFonts w:ascii="Times New Roman" w:hAnsi="Times New Roman"/>
          <w:sz w:val="28"/>
          <w:szCs w:val="28"/>
        </w:rPr>
        <w:t xml:space="preserve"> </w:t>
      </w:r>
      <w:r w:rsidRPr="00622F37">
        <w:rPr>
          <w:rFonts w:ascii="Times New Roman" w:hAnsi="Times New Roman"/>
          <w:sz w:val="28"/>
          <w:szCs w:val="28"/>
        </w:rPr>
        <w:t>особливо друковані оголошення, що розміщуються на парканах, стовпах та вуличних дошках</w:t>
      </w:r>
      <w:r>
        <w:rPr>
          <w:rFonts w:ascii="Times New Roman" w:hAnsi="Times New Roman"/>
          <w:sz w:val="28"/>
          <w:szCs w:val="28"/>
        </w:rPr>
        <w:t xml:space="preserve"> </w:t>
      </w:r>
      <w:r w:rsidRPr="00622F37">
        <w:rPr>
          <w:rFonts w:ascii="Times New Roman" w:hAnsi="Times New Roman"/>
          <w:sz w:val="28"/>
          <w:szCs w:val="28"/>
        </w:rPr>
        <w:t>оголошень вже не дають ефекту, який був раніше. Тому не потрібно витрачати ресурси на</w:t>
      </w:r>
      <w:r>
        <w:rPr>
          <w:rFonts w:ascii="Times New Roman" w:hAnsi="Times New Roman"/>
          <w:sz w:val="28"/>
          <w:szCs w:val="28"/>
        </w:rPr>
        <w:t xml:space="preserve"> </w:t>
      </w:r>
      <w:r w:rsidRPr="00622F37">
        <w:rPr>
          <w:rFonts w:ascii="Times New Roman" w:hAnsi="Times New Roman"/>
          <w:sz w:val="28"/>
          <w:szCs w:val="28"/>
        </w:rPr>
        <w:t>них. Якщо не відмовлятися від цієї реклами повністю, то варто покращити якість</w:t>
      </w:r>
      <w:r>
        <w:rPr>
          <w:rFonts w:ascii="Times New Roman" w:hAnsi="Times New Roman"/>
          <w:sz w:val="28"/>
          <w:szCs w:val="28"/>
        </w:rPr>
        <w:t xml:space="preserve"> </w:t>
      </w:r>
      <w:r w:rsidRPr="00622F37">
        <w:rPr>
          <w:rFonts w:ascii="Times New Roman" w:hAnsi="Times New Roman"/>
          <w:sz w:val="28"/>
          <w:szCs w:val="28"/>
        </w:rPr>
        <w:t>матеріалу, що розміщується.</w:t>
      </w:r>
    </w:p>
    <w:p w14:paraId="25747260" w14:textId="77777777" w:rsidR="004A4AAD" w:rsidRDefault="004A4AAD" w:rsidP="004A4AAD">
      <w:pPr>
        <w:jc w:val="both"/>
        <w:rPr>
          <w:rFonts w:ascii="Times New Roman" w:hAnsi="Times New Roman"/>
          <w:sz w:val="28"/>
          <w:szCs w:val="28"/>
        </w:rPr>
      </w:pPr>
      <w:r w:rsidRPr="00622F37">
        <w:rPr>
          <w:rFonts w:ascii="Times New Roman" w:hAnsi="Times New Roman"/>
          <w:sz w:val="28"/>
          <w:szCs w:val="28"/>
        </w:rPr>
        <w:t>Аналіз поведінки потенційних споживачів. Необхідно досліджувати, де</w:t>
      </w:r>
      <w:r>
        <w:rPr>
          <w:rFonts w:ascii="Times New Roman" w:hAnsi="Times New Roman"/>
          <w:sz w:val="28"/>
          <w:szCs w:val="28"/>
        </w:rPr>
        <w:t xml:space="preserve"> </w:t>
      </w:r>
      <w:r w:rsidRPr="00622F37">
        <w:rPr>
          <w:rFonts w:ascii="Times New Roman" w:hAnsi="Times New Roman"/>
          <w:sz w:val="28"/>
          <w:szCs w:val="28"/>
        </w:rPr>
        <w:t xml:space="preserve">саме найчастіше проводять час потенційні покупці послуг </w:t>
      </w:r>
      <w:r>
        <w:rPr>
          <w:rFonts w:ascii="Times New Roman" w:eastAsia="Times New Roman" w:hAnsi="Times New Roman"/>
          <w:caps/>
          <w:color w:val="000000" w:themeColor="text1"/>
          <w:sz w:val="28"/>
          <w:szCs w:val="28"/>
          <w:lang w:eastAsia="uk-UA"/>
        </w:rPr>
        <w:t>ТОВ «СІБІЕС МЕДІА»</w:t>
      </w:r>
      <w:r w:rsidRPr="00622F37">
        <w:rPr>
          <w:rFonts w:ascii="Times New Roman" w:hAnsi="Times New Roman"/>
          <w:sz w:val="28"/>
          <w:szCs w:val="28"/>
        </w:rPr>
        <w:t xml:space="preserve">. </w:t>
      </w:r>
    </w:p>
    <w:p w14:paraId="7F5485BE"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В</w:t>
      </w:r>
      <w:r>
        <w:rPr>
          <w:rFonts w:ascii="Times New Roman" w:hAnsi="Times New Roman"/>
          <w:sz w:val="28"/>
          <w:szCs w:val="28"/>
        </w:rPr>
        <w:t xml:space="preserve"> </w:t>
      </w:r>
      <w:r w:rsidRPr="00622F37">
        <w:rPr>
          <w:rFonts w:ascii="Times New Roman" w:hAnsi="Times New Roman"/>
          <w:sz w:val="28"/>
          <w:szCs w:val="28"/>
        </w:rPr>
        <w:t>даних закладах необхідно розміщувати друковану рекламу компанії, наприклад, невеликі</w:t>
      </w:r>
      <w:r>
        <w:rPr>
          <w:rFonts w:ascii="Times New Roman" w:hAnsi="Times New Roman"/>
          <w:sz w:val="28"/>
          <w:szCs w:val="28"/>
        </w:rPr>
        <w:t xml:space="preserve"> </w:t>
      </w:r>
      <w:r w:rsidRPr="00622F37">
        <w:rPr>
          <w:rFonts w:ascii="Times New Roman" w:hAnsi="Times New Roman"/>
          <w:sz w:val="28"/>
          <w:szCs w:val="28"/>
        </w:rPr>
        <w:t>банери на стійках реєстрації або буклети, доступні та видні кожному відвідувачу.</w:t>
      </w:r>
    </w:p>
    <w:p w14:paraId="689BC50E"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Використовувати певний номер телефону для друку.</w:t>
      </w:r>
      <w:r>
        <w:rPr>
          <w:rFonts w:ascii="Times New Roman" w:hAnsi="Times New Roman"/>
          <w:sz w:val="28"/>
          <w:szCs w:val="28"/>
        </w:rPr>
        <w:t xml:space="preserve"> </w:t>
      </w:r>
      <w:r w:rsidRPr="00622F37">
        <w:rPr>
          <w:rFonts w:ascii="Times New Roman" w:hAnsi="Times New Roman"/>
          <w:sz w:val="28"/>
          <w:szCs w:val="28"/>
        </w:rPr>
        <w:t>Необхідно зрозуміти, наскільки ефективною є друкована реклама. За допомогою послуг</w:t>
      </w:r>
      <w:r>
        <w:rPr>
          <w:rFonts w:ascii="Times New Roman" w:hAnsi="Times New Roman"/>
          <w:sz w:val="28"/>
          <w:szCs w:val="28"/>
        </w:rPr>
        <w:t xml:space="preserve"> </w:t>
      </w:r>
      <w:r w:rsidRPr="00622F37">
        <w:rPr>
          <w:rFonts w:ascii="Times New Roman" w:hAnsi="Times New Roman"/>
          <w:sz w:val="28"/>
          <w:szCs w:val="28"/>
        </w:rPr>
        <w:t>call-tracking необхідно створити додатковий номер, який би зрештою показував</w:t>
      </w:r>
      <w:r>
        <w:rPr>
          <w:rFonts w:ascii="Times New Roman" w:hAnsi="Times New Roman"/>
          <w:sz w:val="28"/>
          <w:szCs w:val="28"/>
        </w:rPr>
        <w:t xml:space="preserve"> </w:t>
      </w:r>
      <w:r w:rsidRPr="00622F37">
        <w:rPr>
          <w:rFonts w:ascii="Times New Roman" w:hAnsi="Times New Roman"/>
          <w:sz w:val="28"/>
          <w:szCs w:val="28"/>
        </w:rPr>
        <w:t>аналітику клієнтів, що прийшли саме з друкованої реклами.</w:t>
      </w:r>
    </w:p>
    <w:p w14:paraId="3AE38DD1" w14:textId="77777777" w:rsidR="004A4AAD" w:rsidRDefault="004A4AAD" w:rsidP="004A4AAD">
      <w:pPr>
        <w:jc w:val="both"/>
        <w:rPr>
          <w:rFonts w:ascii="Times New Roman" w:hAnsi="Times New Roman"/>
          <w:sz w:val="28"/>
          <w:szCs w:val="28"/>
        </w:rPr>
      </w:pPr>
      <w:r w:rsidRPr="00622F37">
        <w:rPr>
          <w:rFonts w:ascii="Times New Roman" w:hAnsi="Times New Roman"/>
          <w:sz w:val="28"/>
          <w:szCs w:val="28"/>
        </w:rPr>
        <w:t>Впровадження даних рекомендацій забезпечить підвищення ефективності рекламних</w:t>
      </w:r>
      <w:r>
        <w:rPr>
          <w:rFonts w:ascii="Times New Roman" w:hAnsi="Times New Roman"/>
          <w:sz w:val="28"/>
          <w:szCs w:val="28"/>
        </w:rPr>
        <w:t xml:space="preserve"> </w:t>
      </w:r>
      <w:r w:rsidRPr="00622F37">
        <w:rPr>
          <w:rFonts w:ascii="Times New Roman" w:hAnsi="Times New Roman"/>
          <w:sz w:val="28"/>
          <w:szCs w:val="28"/>
        </w:rPr>
        <w:t>заходів підприємства, залучення клієнтів, що призведе до збільшення прибутковості</w:t>
      </w:r>
      <w:r>
        <w:rPr>
          <w:rFonts w:ascii="Times New Roman" w:hAnsi="Times New Roman"/>
          <w:sz w:val="28"/>
          <w:szCs w:val="28"/>
        </w:rPr>
        <w:t xml:space="preserve"> </w:t>
      </w:r>
      <w:r w:rsidRPr="00622F37">
        <w:rPr>
          <w:rFonts w:ascii="Times New Roman" w:hAnsi="Times New Roman"/>
          <w:sz w:val="28"/>
          <w:szCs w:val="28"/>
        </w:rPr>
        <w:t>компанії та підвищення її конкурентоспроможності на ринку.</w:t>
      </w:r>
    </w:p>
    <w:p w14:paraId="46C45BB3" w14:textId="77777777" w:rsidR="004A4AAD" w:rsidRPr="00622F37" w:rsidRDefault="004A4AAD" w:rsidP="004A4AAD">
      <w:pPr>
        <w:jc w:val="both"/>
        <w:rPr>
          <w:rFonts w:ascii="Times New Roman" w:hAnsi="Times New Roman"/>
          <w:sz w:val="28"/>
          <w:szCs w:val="28"/>
        </w:rPr>
      </w:pPr>
      <w:r w:rsidRPr="00622F37">
        <w:rPr>
          <w:rFonts w:ascii="Times New Roman" w:hAnsi="Times New Roman"/>
          <w:sz w:val="28"/>
          <w:szCs w:val="28"/>
        </w:rPr>
        <w:t xml:space="preserve"> Подібні заходи</w:t>
      </w:r>
      <w:r>
        <w:rPr>
          <w:rFonts w:ascii="Times New Roman" w:hAnsi="Times New Roman"/>
          <w:sz w:val="28"/>
          <w:szCs w:val="28"/>
        </w:rPr>
        <w:t xml:space="preserve">  </w:t>
      </w:r>
      <w:r w:rsidRPr="00622F37">
        <w:rPr>
          <w:rFonts w:ascii="Times New Roman" w:hAnsi="Times New Roman"/>
          <w:sz w:val="28"/>
          <w:szCs w:val="28"/>
        </w:rPr>
        <w:t xml:space="preserve">необхідні для </w:t>
      </w:r>
      <w:r>
        <w:rPr>
          <w:rFonts w:ascii="Times New Roman" w:eastAsia="Times New Roman" w:hAnsi="Times New Roman"/>
          <w:caps/>
          <w:color w:val="000000" w:themeColor="text1"/>
          <w:sz w:val="28"/>
          <w:szCs w:val="28"/>
          <w:lang w:eastAsia="uk-UA"/>
        </w:rPr>
        <w:t>ТОВ «СІБІЕС МЕДІА»</w:t>
      </w:r>
      <w:r w:rsidRPr="00622F37">
        <w:rPr>
          <w:rFonts w:ascii="Times New Roman" w:hAnsi="Times New Roman"/>
          <w:sz w:val="28"/>
          <w:szCs w:val="28"/>
        </w:rPr>
        <w:t xml:space="preserve">, оскільки забезпечують підвищення </w:t>
      </w:r>
      <w:r>
        <w:rPr>
          <w:rFonts w:ascii="Times New Roman" w:hAnsi="Times New Roman"/>
          <w:sz w:val="28"/>
          <w:szCs w:val="28"/>
        </w:rPr>
        <w:t xml:space="preserve">його </w:t>
      </w:r>
      <w:r w:rsidRPr="00622F37">
        <w:rPr>
          <w:rFonts w:ascii="Times New Roman" w:hAnsi="Times New Roman"/>
          <w:sz w:val="28"/>
          <w:szCs w:val="28"/>
        </w:rPr>
        <w:t>фінансової стійкості та, відповідно, сприяють зростанню економіки країни в цілому.</w:t>
      </w:r>
    </w:p>
    <w:p w14:paraId="75FEB485" w14:textId="77777777" w:rsidR="004A4AAD" w:rsidRDefault="004A4AAD" w:rsidP="004A4AAD">
      <w:pPr>
        <w:autoSpaceDE w:val="0"/>
        <w:autoSpaceDN w:val="0"/>
        <w:adjustRightInd w:val="0"/>
        <w:jc w:val="both"/>
        <w:rPr>
          <w:rFonts w:ascii="Times New Roman" w:hAnsi="Times New Roman"/>
          <w:color w:val="000000" w:themeColor="text1"/>
          <w:sz w:val="28"/>
          <w:szCs w:val="28"/>
        </w:rPr>
      </w:pPr>
      <w:r w:rsidRPr="00695449">
        <w:rPr>
          <w:rFonts w:ascii="Times New Roman" w:hAnsi="Times New Roman"/>
          <w:color w:val="000000" w:themeColor="text1"/>
          <w:sz w:val="28"/>
          <w:szCs w:val="28"/>
        </w:rPr>
        <w:t xml:space="preserve">Формування організаційно-економічного механізму використання рекламних звернень у засобах реклами є актуальним завданням, виконання якого стане важливою умовою успішного залучення споживачів, задоволення розмаїття їхніх потреб і стимулювання повторних звернень. Варто відзначити, що використання рекламних звернень у засобах реклами </w:t>
      </w:r>
      <w:r w:rsidRPr="00695449">
        <w:rPr>
          <w:rFonts w:ascii="Times New Roman" w:hAnsi="Times New Roman"/>
          <w:noProof/>
          <w:color w:val="000000" w:themeColor="text1"/>
          <w:sz w:val="28"/>
          <w:lang w:eastAsia="uk-UA"/>
        </w:rPr>
        <w:t xml:space="preserve">для поширення рекламної кампанії у діяльність CBS Холдингу від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доцільно здійснювати за рахунок таких заходів:</w:t>
      </w:r>
    </w:p>
    <w:p w14:paraId="70EAAD34" w14:textId="77777777" w:rsidR="004A4AAD" w:rsidRDefault="004A4AAD" w:rsidP="004A4AAD">
      <w:pPr>
        <w:autoSpaceDE w:val="0"/>
        <w:autoSpaceDN w:val="0"/>
        <w:adjustRightInd w:val="0"/>
        <w:jc w:val="both"/>
        <w:rPr>
          <w:rFonts w:ascii="Times New Roman" w:hAnsi="Times New Roman"/>
          <w:color w:val="000000" w:themeColor="text1"/>
          <w:sz w:val="28"/>
          <w:szCs w:val="28"/>
        </w:rPr>
      </w:pPr>
    </w:p>
    <w:p w14:paraId="0111E8A1" w14:textId="77777777" w:rsidR="004A4AAD" w:rsidRDefault="004A4AAD" w:rsidP="004A4AAD">
      <w:pPr>
        <w:autoSpaceDE w:val="0"/>
        <w:autoSpaceDN w:val="0"/>
        <w:adjustRightInd w:val="0"/>
        <w:jc w:val="both"/>
        <w:rPr>
          <w:rFonts w:ascii="Times New Roman" w:hAnsi="Times New Roman"/>
          <w:color w:val="000000" w:themeColor="text1"/>
          <w:sz w:val="28"/>
          <w:szCs w:val="28"/>
        </w:rPr>
      </w:pPr>
    </w:p>
    <w:p w14:paraId="175557BB" w14:textId="77777777" w:rsidR="004A4AAD" w:rsidRPr="00695449" w:rsidRDefault="004A4AAD" w:rsidP="004A4AAD">
      <w:pPr>
        <w:autoSpaceDE w:val="0"/>
        <w:autoSpaceDN w:val="0"/>
        <w:adjustRightInd w:val="0"/>
        <w:jc w:val="both"/>
        <w:rPr>
          <w:rFonts w:ascii="Times New Roman" w:hAnsi="Times New Roman"/>
          <w:color w:val="000000" w:themeColor="text1"/>
          <w:sz w:val="28"/>
          <w:szCs w:val="28"/>
        </w:rPr>
      </w:pPr>
    </w:p>
    <w:p w14:paraId="476051FE" w14:textId="44F9AF72" w:rsidR="004A4AAD" w:rsidRPr="004A4AAD" w:rsidRDefault="004A4AAD" w:rsidP="004A4AAD">
      <w:pPr>
        <w:pStyle w:val="22"/>
        <w:spacing w:after="0" w:line="360" w:lineRule="auto"/>
        <w:jc w:val="right"/>
        <w:rPr>
          <w:rFonts w:ascii="Times New Roman" w:hAnsi="Times New Roman"/>
          <w:i/>
          <w:iCs/>
          <w:color w:val="000000" w:themeColor="text1"/>
          <w:sz w:val="28"/>
          <w:szCs w:val="28"/>
          <w:lang w:val="uk-UA"/>
        </w:rPr>
      </w:pPr>
      <w:r w:rsidRPr="004A4AAD">
        <w:rPr>
          <w:rFonts w:ascii="Times New Roman" w:hAnsi="Times New Roman"/>
          <w:i/>
          <w:iCs/>
          <w:color w:val="000000" w:themeColor="text1"/>
          <w:sz w:val="28"/>
          <w:szCs w:val="28"/>
        </w:rPr>
        <w:lastRenderedPageBreak/>
        <w:t xml:space="preserve">                                                                                           Таблиця 3.</w:t>
      </w:r>
      <w:r w:rsidRPr="004A4AAD">
        <w:rPr>
          <w:rFonts w:ascii="Times New Roman" w:hAnsi="Times New Roman"/>
          <w:i/>
          <w:iCs/>
          <w:color w:val="000000" w:themeColor="text1"/>
          <w:sz w:val="28"/>
          <w:szCs w:val="28"/>
          <w:lang w:val="uk-UA"/>
        </w:rPr>
        <w:t>5</w:t>
      </w:r>
    </w:p>
    <w:p w14:paraId="55366AE4" w14:textId="77777777" w:rsidR="004A4AAD" w:rsidRPr="004A4AAD" w:rsidRDefault="004A4AAD" w:rsidP="004A4AAD">
      <w:pPr>
        <w:pStyle w:val="22"/>
        <w:spacing w:after="0" w:line="360" w:lineRule="auto"/>
        <w:jc w:val="center"/>
        <w:rPr>
          <w:rFonts w:ascii="Times New Roman" w:hAnsi="Times New Roman"/>
          <w:color w:val="000000" w:themeColor="text1"/>
          <w:sz w:val="28"/>
          <w:szCs w:val="28"/>
        </w:rPr>
      </w:pPr>
      <w:r w:rsidRPr="004A4AAD">
        <w:rPr>
          <w:rFonts w:ascii="Times New Roman" w:hAnsi="Times New Roman"/>
          <w:b/>
          <w:bCs/>
          <w:color w:val="000000" w:themeColor="text1"/>
          <w:sz w:val="28"/>
          <w:szCs w:val="28"/>
        </w:rPr>
        <w:t xml:space="preserve">План використання рекламних звернень ТОВ «СІБІЕС МЕДІА» у засобах реклами для </w:t>
      </w:r>
      <w:r w:rsidRPr="004A4AAD">
        <w:rPr>
          <w:rFonts w:ascii="Times New Roman" w:hAnsi="Times New Roman"/>
          <w:b/>
          <w:bCs/>
          <w:noProof/>
          <w:color w:val="000000" w:themeColor="text1"/>
          <w:sz w:val="28"/>
          <w:szCs w:val="28"/>
          <w:lang w:eastAsia="uk-UA"/>
        </w:rPr>
        <w:t>CBS Холдингу</w:t>
      </w:r>
      <w:r w:rsidRPr="004A4AAD">
        <w:rPr>
          <w:rFonts w:ascii="Times New Roman" w:hAnsi="Times New Roman"/>
          <w:b/>
          <w:bCs/>
          <w:color w:val="000000" w:themeColor="text1"/>
          <w:sz w:val="28"/>
          <w:szCs w:val="28"/>
        </w:rPr>
        <w:t xml:space="preserve"> на 2022 р</w:t>
      </w:r>
      <w:r w:rsidRPr="004A4AAD">
        <w:rPr>
          <w:rFonts w:ascii="Times New Roman" w:hAnsi="Times New Roman"/>
          <w:color w:val="000000" w:themeColor="text1"/>
          <w:sz w:val="28"/>
          <w:szCs w:val="28"/>
        </w:rPr>
        <w:t>.</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6045"/>
        <w:gridCol w:w="2759"/>
      </w:tblGrid>
      <w:tr w:rsidR="004A4AAD" w:rsidRPr="004A4AAD" w14:paraId="0EBC31CB" w14:textId="77777777" w:rsidTr="004F2FFA">
        <w:trPr>
          <w:trHeight w:val="70"/>
          <w:jc w:val="center"/>
        </w:trPr>
        <w:tc>
          <w:tcPr>
            <w:tcW w:w="628" w:type="dxa"/>
            <w:vAlign w:val="center"/>
          </w:tcPr>
          <w:p w14:paraId="23AFA311" w14:textId="77777777" w:rsidR="004A4AAD" w:rsidRPr="004A4AAD" w:rsidRDefault="004A4AAD" w:rsidP="004F2FFA">
            <w:pPr>
              <w:pStyle w:val="22"/>
              <w:spacing w:after="0" w:line="240" w:lineRule="auto"/>
              <w:jc w:val="center"/>
              <w:rPr>
                <w:rFonts w:ascii="Times New Roman" w:hAnsi="Times New Roman"/>
                <w:b/>
                <w:color w:val="000000" w:themeColor="text1"/>
                <w:sz w:val="24"/>
                <w:szCs w:val="24"/>
              </w:rPr>
            </w:pPr>
            <w:r w:rsidRPr="004A4AAD">
              <w:rPr>
                <w:rFonts w:ascii="Times New Roman" w:hAnsi="Times New Roman"/>
                <w:b/>
                <w:color w:val="000000" w:themeColor="text1"/>
                <w:sz w:val="24"/>
                <w:szCs w:val="24"/>
              </w:rPr>
              <w:t>№ з/п</w:t>
            </w:r>
          </w:p>
        </w:tc>
        <w:tc>
          <w:tcPr>
            <w:tcW w:w="6045" w:type="dxa"/>
            <w:vAlign w:val="center"/>
          </w:tcPr>
          <w:p w14:paraId="240F8EC8" w14:textId="77777777" w:rsidR="004A4AAD" w:rsidRPr="004A4AAD" w:rsidRDefault="004A4AAD" w:rsidP="004F2FFA">
            <w:pPr>
              <w:pStyle w:val="22"/>
              <w:spacing w:after="0" w:line="240" w:lineRule="auto"/>
              <w:jc w:val="center"/>
              <w:rPr>
                <w:rFonts w:ascii="Times New Roman" w:hAnsi="Times New Roman"/>
                <w:b/>
                <w:color w:val="000000" w:themeColor="text1"/>
                <w:sz w:val="24"/>
                <w:szCs w:val="24"/>
              </w:rPr>
            </w:pPr>
            <w:r w:rsidRPr="004A4AAD">
              <w:rPr>
                <w:rFonts w:ascii="Times New Roman" w:hAnsi="Times New Roman"/>
                <w:b/>
                <w:color w:val="000000" w:themeColor="text1"/>
                <w:sz w:val="24"/>
                <w:szCs w:val="24"/>
              </w:rPr>
              <w:t>Заходи стимулювання збуту</w:t>
            </w:r>
          </w:p>
        </w:tc>
        <w:tc>
          <w:tcPr>
            <w:tcW w:w="2759" w:type="dxa"/>
            <w:vAlign w:val="center"/>
          </w:tcPr>
          <w:p w14:paraId="03E54CB3" w14:textId="77777777" w:rsidR="004A4AAD" w:rsidRPr="004A4AAD" w:rsidRDefault="004A4AAD" w:rsidP="004F2FFA">
            <w:pPr>
              <w:pStyle w:val="22"/>
              <w:spacing w:after="0" w:line="240" w:lineRule="auto"/>
              <w:jc w:val="center"/>
              <w:rPr>
                <w:rFonts w:ascii="Times New Roman" w:hAnsi="Times New Roman"/>
                <w:b/>
                <w:color w:val="000000" w:themeColor="text1"/>
                <w:sz w:val="24"/>
                <w:szCs w:val="24"/>
              </w:rPr>
            </w:pPr>
            <w:r w:rsidRPr="004A4AAD">
              <w:rPr>
                <w:rFonts w:ascii="Times New Roman" w:hAnsi="Times New Roman"/>
                <w:b/>
                <w:color w:val="000000" w:themeColor="text1"/>
                <w:sz w:val="24"/>
                <w:szCs w:val="24"/>
              </w:rPr>
              <w:t>Термін виконання</w:t>
            </w:r>
          </w:p>
        </w:tc>
      </w:tr>
      <w:tr w:rsidR="004A4AAD" w:rsidRPr="004A4AAD" w14:paraId="4A9A004A" w14:textId="77777777" w:rsidTr="004F2FFA">
        <w:trPr>
          <w:trHeight w:val="354"/>
          <w:jc w:val="center"/>
        </w:trPr>
        <w:tc>
          <w:tcPr>
            <w:tcW w:w="628" w:type="dxa"/>
            <w:tcBorders>
              <w:bottom w:val="single" w:sz="4" w:space="0" w:color="auto"/>
            </w:tcBorders>
            <w:vAlign w:val="center"/>
          </w:tcPr>
          <w:p w14:paraId="64CEE627"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1</w:t>
            </w:r>
          </w:p>
        </w:tc>
        <w:tc>
          <w:tcPr>
            <w:tcW w:w="6045" w:type="dxa"/>
            <w:tcBorders>
              <w:bottom w:val="single" w:sz="4" w:space="0" w:color="auto"/>
            </w:tcBorders>
            <w:vAlign w:val="center"/>
          </w:tcPr>
          <w:p w14:paraId="706042DA" w14:textId="77777777" w:rsidR="004A4AAD" w:rsidRPr="004A4AAD" w:rsidRDefault="004A4AAD" w:rsidP="004F2FFA">
            <w:pPr>
              <w:pStyle w:val="1"/>
              <w:spacing w:before="0" w:after="0"/>
              <w:rPr>
                <w:color w:val="000000" w:themeColor="text1"/>
                <w:szCs w:val="24"/>
              </w:rPr>
            </w:pPr>
            <w:r w:rsidRPr="004A4AAD">
              <w:rPr>
                <w:color w:val="000000" w:themeColor="text1"/>
                <w:szCs w:val="24"/>
              </w:rPr>
              <w:t>Розробка заходів з управління рекламною кампанією для формування і підтримки сприятливого іміджу:</w:t>
            </w:r>
          </w:p>
        </w:tc>
        <w:tc>
          <w:tcPr>
            <w:tcW w:w="2759" w:type="dxa"/>
            <w:tcBorders>
              <w:bottom w:val="single" w:sz="4" w:space="0" w:color="auto"/>
            </w:tcBorders>
            <w:vAlign w:val="center"/>
          </w:tcPr>
          <w:p w14:paraId="37F1997C"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Травень – липень  2022</w:t>
            </w:r>
          </w:p>
        </w:tc>
      </w:tr>
      <w:tr w:rsidR="004A4AAD" w:rsidRPr="004A4AAD" w14:paraId="77596E4F" w14:textId="77777777" w:rsidTr="004F2FFA">
        <w:trPr>
          <w:trHeight w:val="354"/>
          <w:jc w:val="center"/>
        </w:trPr>
        <w:tc>
          <w:tcPr>
            <w:tcW w:w="628" w:type="dxa"/>
            <w:tcBorders>
              <w:bottom w:val="single" w:sz="4" w:space="0" w:color="auto"/>
            </w:tcBorders>
            <w:vAlign w:val="center"/>
          </w:tcPr>
          <w:p w14:paraId="1109F359"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2</w:t>
            </w:r>
          </w:p>
        </w:tc>
        <w:tc>
          <w:tcPr>
            <w:tcW w:w="6045" w:type="dxa"/>
            <w:tcBorders>
              <w:bottom w:val="single" w:sz="4" w:space="0" w:color="auto"/>
            </w:tcBorders>
            <w:vAlign w:val="center"/>
          </w:tcPr>
          <w:p w14:paraId="45C9565A" w14:textId="77777777" w:rsidR="004A4AAD" w:rsidRPr="004A4AAD" w:rsidRDefault="004A4AAD" w:rsidP="004F2FFA">
            <w:pPr>
              <w:pStyle w:val="1"/>
              <w:spacing w:before="0" w:after="0"/>
              <w:rPr>
                <w:color w:val="000000" w:themeColor="text1"/>
                <w:szCs w:val="24"/>
              </w:rPr>
            </w:pPr>
            <w:r w:rsidRPr="004A4AAD">
              <w:rPr>
                <w:color w:val="000000" w:themeColor="text1"/>
                <w:szCs w:val="24"/>
              </w:rPr>
              <w:t>- регулярне надання інформації про підприємство, його становище в ЗМІ</w:t>
            </w:r>
          </w:p>
        </w:tc>
        <w:tc>
          <w:tcPr>
            <w:tcW w:w="2759" w:type="dxa"/>
            <w:tcBorders>
              <w:bottom w:val="single" w:sz="4" w:space="0" w:color="auto"/>
            </w:tcBorders>
            <w:vAlign w:val="center"/>
          </w:tcPr>
          <w:p w14:paraId="58029D4D"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Червень 2022</w:t>
            </w:r>
          </w:p>
        </w:tc>
      </w:tr>
      <w:tr w:rsidR="004A4AAD" w:rsidRPr="004A4AAD" w14:paraId="6E3B7BD2" w14:textId="77777777" w:rsidTr="004F2FFA">
        <w:trPr>
          <w:trHeight w:val="126"/>
          <w:jc w:val="center"/>
        </w:trPr>
        <w:tc>
          <w:tcPr>
            <w:tcW w:w="628" w:type="dxa"/>
            <w:tcBorders>
              <w:bottom w:val="single" w:sz="4" w:space="0" w:color="auto"/>
            </w:tcBorders>
            <w:vAlign w:val="center"/>
          </w:tcPr>
          <w:p w14:paraId="3CE9B6A6"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3</w:t>
            </w:r>
          </w:p>
        </w:tc>
        <w:tc>
          <w:tcPr>
            <w:tcW w:w="6045" w:type="dxa"/>
            <w:tcBorders>
              <w:bottom w:val="single" w:sz="4" w:space="0" w:color="auto"/>
            </w:tcBorders>
            <w:vAlign w:val="center"/>
          </w:tcPr>
          <w:p w14:paraId="6D10D226" w14:textId="77777777" w:rsidR="004A4AAD" w:rsidRPr="004A4AAD" w:rsidRDefault="004A4AAD" w:rsidP="004F2FFA">
            <w:pPr>
              <w:pStyle w:val="1"/>
              <w:spacing w:before="0" w:after="0"/>
              <w:rPr>
                <w:color w:val="000000" w:themeColor="text1"/>
                <w:szCs w:val="24"/>
              </w:rPr>
            </w:pPr>
            <w:r w:rsidRPr="004A4AAD">
              <w:rPr>
                <w:color w:val="000000" w:themeColor="text1"/>
                <w:szCs w:val="24"/>
              </w:rPr>
              <w:t>- участь представників фірм у роботі конференцій, галузевих з’їздів</w:t>
            </w:r>
          </w:p>
        </w:tc>
        <w:tc>
          <w:tcPr>
            <w:tcW w:w="2759" w:type="dxa"/>
            <w:tcBorders>
              <w:bottom w:val="single" w:sz="4" w:space="0" w:color="auto"/>
            </w:tcBorders>
            <w:vAlign w:val="center"/>
          </w:tcPr>
          <w:p w14:paraId="395ADF76"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Червень 2022</w:t>
            </w:r>
          </w:p>
        </w:tc>
      </w:tr>
      <w:tr w:rsidR="004A4AAD" w:rsidRPr="004A4AAD" w14:paraId="3CA489E5" w14:textId="77777777" w:rsidTr="004F2FFA">
        <w:trPr>
          <w:trHeight w:val="70"/>
          <w:jc w:val="center"/>
        </w:trPr>
        <w:tc>
          <w:tcPr>
            <w:tcW w:w="628" w:type="dxa"/>
            <w:tcBorders>
              <w:bottom w:val="single" w:sz="4" w:space="0" w:color="auto"/>
            </w:tcBorders>
            <w:vAlign w:val="center"/>
          </w:tcPr>
          <w:p w14:paraId="7B0A0BD7" w14:textId="77777777" w:rsidR="004A4AAD" w:rsidRPr="004A4AAD" w:rsidRDefault="004A4AAD" w:rsidP="004F2FFA">
            <w:pPr>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4</w:t>
            </w:r>
          </w:p>
        </w:tc>
        <w:tc>
          <w:tcPr>
            <w:tcW w:w="6045" w:type="dxa"/>
            <w:tcBorders>
              <w:bottom w:val="single" w:sz="4" w:space="0" w:color="auto"/>
            </w:tcBorders>
            <w:vAlign w:val="center"/>
          </w:tcPr>
          <w:p w14:paraId="4B752E51" w14:textId="77777777" w:rsidR="004A4AAD" w:rsidRPr="004A4AAD" w:rsidRDefault="004A4AAD" w:rsidP="004F2FFA">
            <w:pPr>
              <w:pStyle w:val="1"/>
              <w:spacing w:before="0" w:after="0"/>
              <w:rPr>
                <w:color w:val="000000" w:themeColor="text1"/>
                <w:szCs w:val="24"/>
              </w:rPr>
            </w:pPr>
            <w:r w:rsidRPr="004A4AAD">
              <w:rPr>
                <w:color w:val="000000" w:themeColor="text1"/>
                <w:szCs w:val="24"/>
              </w:rPr>
              <w:t>- паблік рілейшнз в Інтернеті</w:t>
            </w:r>
          </w:p>
        </w:tc>
        <w:tc>
          <w:tcPr>
            <w:tcW w:w="2759" w:type="dxa"/>
            <w:tcBorders>
              <w:bottom w:val="single" w:sz="4" w:space="0" w:color="auto"/>
            </w:tcBorders>
            <w:vAlign w:val="center"/>
          </w:tcPr>
          <w:p w14:paraId="697EB2F6"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Липень 2022</w:t>
            </w:r>
          </w:p>
        </w:tc>
      </w:tr>
      <w:tr w:rsidR="004A4AAD" w:rsidRPr="004A4AAD" w14:paraId="0DECCF56" w14:textId="77777777" w:rsidTr="004F2FFA">
        <w:trPr>
          <w:trHeight w:val="70"/>
          <w:jc w:val="center"/>
        </w:trPr>
        <w:tc>
          <w:tcPr>
            <w:tcW w:w="628" w:type="dxa"/>
            <w:tcBorders>
              <w:bottom w:val="single" w:sz="4" w:space="0" w:color="auto"/>
            </w:tcBorders>
            <w:vAlign w:val="center"/>
          </w:tcPr>
          <w:p w14:paraId="0F4AD9B5"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5</w:t>
            </w:r>
          </w:p>
        </w:tc>
        <w:tc>
          <w:tcPr>
            <w:tcW w:w="6045" w:type="dxa"/>
            <w:tcBorders>
              <w:bottom w:val="single" w:sz="4" w:space="0" w:color="auto"/>
            </w:tcBorders>
            <w:vAlign w:val="center"/>
          </w:tcPr>
          <w:p w14:paraId="458E9B1E" w14:textId="77777777" w:rsidR="004A4AAD" w:rsidRPr="004A4AAD" w:rsidRDefault="004A4AAD" w:rsidP="004F2FFA">
            <w:pPr>
              <w:pStyle w:val="1"/>
              <w:spacing w:before="0" w:after="0"/>
              <w:rPr>
                <w:color w:val="000000" w:themeColor="text1"/>
                <w:szCs w:val="24"/>
              </w:rPr>
            </w:pPr>
            <w:r w:rsidRPr="004A4AAD">
              <w:rPr>
                <w:color w:val="000000" w:themeColor="text1"/>
                <w:szCs w:val="24"/>
              </w:rPr>
              <w:t>«Персональний продаж» через поштове розсилання</w:t>
            </w:r>
          </w:p>
        </w:tc>
        <w:tc>
          <w:tcPr>
            <w:tcW w:w="2759" w:type="dxa"/>
            <w:tcBorders>
              <w:bottom w:val="single" w:sz="4" w:space="0" w:color="auto"/>
            </w:tcBorders>
            <w:vAlign w:val="center"/>
          </w:tcPr>
          <w:p w14:paraId="0AE1A7BE" w14:textId="77777777" w:rsidR="004A4AAD" w:rsidRPr="004A4AAD" w:rsidRDefault="004A4AAD" w:rsidP="004F2FFA">
            <w:pPr>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Липень 2022</w:t>
            </w:r>
          </w:p>
        </w:tc>
      </w:tr>
      <w:tr w:rsidR="004A4AAD" w:rsidRPr="004A4AAD" w14:paraId="26E90B0E" w14:textId="77777777" w:rsidTr="004F2FFA">
        <w:trPr>
          <w:trHeight w:val="70"/>
          <w:jc w:val="center"/>
        </w:trPr>
        <w:tc>
          <w:tcPr>
            <w:tcW w:w="628" w:type="dxa"/>
            <w:tcBorders>
              <w:bottom w:val="single" w:sz="4" w:space="0" w:color="auto"/>
            </w:tcBorders>
            <w:vAlign w:val="center"/>
          </w:tcPr>
          <w:p w14:paraId="50DAC945"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6</w:t>
            </w:r>
          </w:p>
        </w:tc>
        <w:tc>
          <w:tcPr>
            <w:tcW w:w="6045" w:type="dxa"/>
            <w:tcBorders>
              <w:bottom w:val="single" w:sz="4" w:space="0" w:color="auto"/>
            </w:tcBorders>
            <w:vAlign w:val="center"/>
          </w:tcPr>
          <w:p w14:paraId="74682A4A" w14:textId="77777777" w:rsidR="004A4AAD" w:rsidRPr="004A4AAD" w:rsidRDefault="004A4AAD" w:rsidP="004F2FFA">
            <w:pPr>
              <w:pStyle w:val="1"/>
              <w:spacing w:before="0" w:after="0"/>
              <w:rPr>
                <w:color w:val="000000" w:themeColor="text1"/>
                <w:szCs w:val="24"/>
              </w:rPr>
            </w:pPr>
            <w:r w:rsidRPr="004A4AAD">
              <w:rPr>
                <w:color w:val="000000" w:themeColor="text1"/>
                <w:szCs w:val="24"/>
              </w:rPr>
              <w:t>Постійна участь у міжнародних виставках та ярмарках</w:t>
            </w:r>
          </w:p>
        </w:tc>
        <w:tc>
          <w:tcPr>
            <w:tcW w:w="2759" w:type="dxa"/>
            <w:tcBorders>
              <w:bottom w:val="single" w:sz="4" w:space="0" w:color="auto"/>
            </w:tcBorders>
            <w:vAlign w:val="center"/>
          </w:tcPr>
          <w:p w14:paraId="5B2B4AFF" w14:textId="77777777" w:rsidR="004A4AAD" w:rsidRPr="004A4AAD" w:rsidRDefault="004A4AAD" w:rsidP="004F2FFA">
            <w:pPr>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Серпень 2022</w:t>
            </w:r>
          </w:p>
        </w:tc>
      </w:tr>
      <w:tr w:rsidR="004A4AAD" w:rsidRPr="004A4AAD" w14:paraId="18654B55" w14:textId="77777777" w:rsidTr="004F2FFA">
        <w:trPr>
          <w:trHeight w:val="70"/>
          <w:jc w:val="center"/>
        </w:trPr>
        <w:tc>
          <w:tcPr>
            <w:tcW w:w="628" w:type="dxa"/>
            <w:tcBorders>
              <w:bottom w:val="single" w:sz="4" w:space="0" w:color="auto"/>
            </w:tcBorders>
            <w:vAlign w:val="center"/>
          </w:tcPr>
          <w:p w14:paraId="5559D993"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7</w:t>
            </w:r>
          </w:p>
        </w:tc>
        <w:tc>
          <w:tcPr>
            <w:tcW w:w="6045" w:type="dxa"/>
            <w:tcBorders>
              <w:bottom w:val="single" w:sz="4" w:space="0" w:color="auto"/>
            </w:tcBorders>
            <w:vAlign w:val="center"/>
          </w:tcPr>
          <w:p w14:paraId="72FCACCC" w14:textId="77777777" w:rsidR="004A4AAD" w:rsidRPr="004A4AAD" w:rsidRDefault="004A4AAD" w:rsidP="004F2FFA">
            <w:pPr>
              <w:pStyle w:val="1"/>
              <w:spacing w:before="0" w:after="0"/>
              <w:rPr>
                <w:color w:val="000000" w:themeColor="text1"/>
                <w:szCs w:val="24"/>
              </w:rPr>
            </w:pPr>
            <w:r w:rsidRPr="004A4AAD">
              <w:rPr>
                <w:color w:val="000000" w:themeColor="text1"/>
                <w:szCs w:val="24"/>
              </w:rPr>
              <w:t>Створення нової мережі у задіяних сегментах ринку</w:t>
            </w:r>
          </w:p>
        </w:tc>
        <w:tc>
          <w:tcPr>
            <w:tcW w:w="2759" w:type="dxa"/>
            <w:tcBorders>
              <w:bottom w:val="single" w:sz="4" w:space="0" w:color="auto"/>
            </w:tcBorders>
            <w:vAlign w:val="center"/>
          </w:tcPr>
          <w:p w14:paraId="627E0A7D" w14:textId="77777777" w:rsidR="004A4AAD" w:rsidRPr="004A4AAD" w:rsidRDefault="004A4AAD" w:rsidP="004F2FFA">
            <w:pPr>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Серпень 2022</w:t>
            </w:r>
          </w:p>
        </w:tc>
      </w:tr>
      <w:tr w:rsidR="004A4AAD" w:rsidRPr="004A4AAD" w14:paraId="3C92AC57" w14:textId="77777777" w:rsidTr="004F2FFA">
        <w:trPr>
          <w:trHeight w:val="70"/>
          <w:jc w:val="center"/>
        </w:trPr>
        <w:tc>
          <w:tcPr>
            <w:tcW w:w="628" w:type="dxa"/>
            <w:tcBorders>
              <w:bottom w:val="single" w:sz="4" w:space="0" w:color="auto"/>
            </w:tcBorders>
            <w:vAlign w:val="center"/>
          </w:tcPr>
          <w:p w14:paraId="0107C144"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8</w:t>
            </w:r>
          </w:p>
        </w:tc>
        <w:tc>
          <w:tcPr>
            <w:tcW w:w="6045" w:type="dxa"/>
            <w:tcBorders>
              <w:bottom w:val="single" w:sz="4" w:space="0" w:color="auto"/>
            </w:tcBorders>
            <w:vAlign w:val="center"/>
          </w:tcPr>
          <w:p w14:paraId="218E08D3" w14:textId="77777777" w:rsidR="004A4AAD" w:rsidRPr="004A4AAD" w:rsidRDefault="004A4AAD" w:rsidP="004F2FFA">
            <w:pPr>
              <w:pStyle w:val="1"/>
              <w:spacing w:before="0" w:after="0"/>
              <w:rPr>
                <w:color w:val="000000" w:themeColor="text1"/>
                <w:szCs w:val="24"/>
              </w:rPr>
            </w:pPr>
            <w:r w:rsidRPr="004A4AAD">
              <w:rPr>
                <w:color w:val="000000" w:themeColor="text1"/>
                <w:szCs w:val="24"/>
              </w:rPr>
              <w:t>Презентація рекламної кампанії для CBS Холдингу підприємства в нових сегментах</w:t>
            </w:r>
          </w:p>
        </w:tc>
        <w:tc>
          <w:tcPr>
            <w:tcW w:w="2759" w:type="dxa"/>
            <w:tcBorders>
              <w:bottom w:val="single" w:sz="4" w:space="0" w:color="auto"/>
            </w:tcBorders>
            <w:vAlign w:val="center"/>
          </w:tcPr>
          <w:p w14:paraId="60F54631" w14:textId="77777777" w:rsidR="004A4AAD" w:rsidRPr="004A4AAD" w:rsidRDefault="004A4AAD" w:rsidP="004F2FFA">
            <w:pPr>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Серпень 2022</w:t>
            </w:r>
          </w:p>
        </w:tc>
      </w:tr>
      <w:tr w:rsidR="004A4AAD" w:rsidRPr="004A4AAD" w14:paraId="5DE860BC" w14:textId="77777777" w:rsidTr="004F2FFA">
        <w:trPr>
          <w:trHeight w:val="70"/>
          <w:jc w:val="center"/>
        </w:trPr>
        <w:tc>
          <w:tcPr>
            <w:tcW w:w="628" w:type="dxa"/>
            <w:tcBorders>
              <w:bottom w:val="single" w:sz="4" w:space="0" w:color="auto"/>
            </w:tcBorders>
            <w:vAlign w:val="center"/>
          </w:tcPr>
          <w:p w14:paraId="61EA625D"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9</w:t>
            </w:r>
          </w:p>
        </w:tc>
        <w:tc>
          <w:tcPr>
            <w:tcW w:w="6045" w:type="dxa"/>
            <w:tcBorders>
              <w:bottom w:val="single" w:sz="4" w:space="0" w:color="auto"/>
            </w:tcBorders>
            <w:vAlign w:val="center"/>
          </w:tcPr>
          <w:p w14:paraId="77CC850A" w14:textId="77777777" w:rsidR="004A4AAD" w:rsidRPr="004A4AAD" w:rsidRDefault="004A4AAD" w:rsidP="004F2FFA">
            <w:pPr>
              <w:pStyle w:val="1"/>
              <w:spacing w:before="0" w:after="0"/>
              <w:rPr>
                <w:color w:val="000000" w:themeColor="text1"/>
                <w:szCs w:val="24"/>
              </w:rPr>
            </w:pPr>
            <w:r w:rsidRPr="004A4AAD">
              <w:rPr>
                <w:color w:val="000000" w:themeColor="text1"/>
                <w:szCs w:val="24"/>
              </w:rPr>
              <w:t>Позиціювання ТОВ «СІБІЕС МЕДІА»</w:t>
            </w:r>
          </w:p>
        </w:tc>
        <w:tc>
          <w:tcPr>
            <w:tcW w:w="2759" w:type="dxa"/>
            <w:tcBorders>
              <w:bottom w:val="single" w:sz="4" w:space="0" w:color="auto"/>
            </w:tcBorders>
            <w:vAlign w:val="center"/>
          </w:tcPr>
          <w:p w14:paraId="7C18C91D" w14:textId="77777777" w:rsidR="004A4AAD" w:rsidRPr="004A4AAD" w:rsidRDefault="004A4AAD" w:rsidP="004F2FFA">
            <w:pPr>
              <w:pStyle w:val="22"/>
              <w:spacing w:after="0" w:line="240" w:lineRule="auto"/>
              <w:jc w:val="center"/>
              <w:rPr>
                <w:rFonts w:ascii="Times New Roman" w:hAnsi="Times New Roman"/>
                <w:color w:val="000000" w:themeColor="text1"/>
                <w:sz w:val="24"/>
                <w:szCs w:val="24"/>
              </w:rPr>
            </w:pPr>
            <w:r w:rsidRPr="004A4AAD">
              <w:rPr>
                <w:rFonts w:ascii="Times New Roman" w:hAnsi="Times New Roman"/>
                <w:color w:val="000000" w:themeColor="text1"/>
                <w:sz w:val="24"/>
                <w:szCs w:val="24"/>
              </w:rPr>
              <w:t>Вересень 2022</w:t>
            </w:r>
          </w:p>
        </w:tc>
      </w:tr>
    </w:tbl>
    <w:p w14:paraId="36D3E83C" w14:textId="77777777" w:rsidR="004A4AAD" w:rsidRPr="00695449" w:rsidRDefault="004A4AAD" w:rsidP="004A4AAD">
      <w:pPr>
        <w:pStyle w:val="22"/>
        <w:spacing w:after="0" w:line="360" w:lineRule="auto"/>
        <w:rPr>
          <w:color w:val="000000" w:themeColor="text1"/>
        </w:rPr>
      </w:pPr>
    </w:p>
    <w:p w14:paraId="7A811AC3" w14:textId="77777777" w:rsidR="004A4AAD" w:rsidRPr="00695449" w:rsidRDefault="004A4AAD" w:rsidP="004A4AAD">
      <w:pPr>
        <w:jc w:val="both"/>
        <w:rPr>
          <w:rFonts w:ascii="Times New Roman" w:hAnsi="Times New Roman"/>
          <w:color w:val="000000" w:themeColor="text1"/>
          <w:sz w:val="28"/>
          <w:szCs w:val="28"/>
          <w:lang w:eastAsia="uk-UA"/>
        </w:rPr>
      </w:pPr>
      <w:r w:rsidRPr="00695449">
        <w:rPr>
          <w:rFonts w:ascii="Times New Roman" w:hAnsi="Times New Roman"/>
          <w:color w:val="000000" w:themeColor="text1"/>
          <w:sz w:val="28"/>
          <w:szCs w:val="28"/>
        </w:rPr>
        <w:t xml:space="preserve">Основними цілями стимулювання збуту рекламної кампанії для CBS Холдингу в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є: з</w:t>
      </w:r>
      <w:r w:rsidRPr="00695449">
        <w:rPr>
          <w:rFonts w:ascii="Times New Roman" w:hAnsi="Times New Roman"/>
          <w:color w:val="000000" w:themeColor="text1"/>
          <w:sz w:val="28"/>
          <w:szCs w:val="28"/>
          <w:lang w:eastAsia="uk-UA"/>
        </w:rPr>
        <w:t>апровадження на ринок нових послуг, стимулювання зростання об’єму реалізації рекламної кампанії для CBS Холдингу, переключення попиту з рекламної кампанії та створення сприятливого іміджу підприємства.</w:t>
      </w:r>
    </w:p>
    <w:p w14:paraId="45ECAA4B" w14:textId="77777777" w:rsidR="004A4AAD" w:rsidRPr="00695449" w:rsidRDefault="004A4AAD" w:rsidP="004A4AAD">
      <w:pPr>
        <w:jc w:val="both"/>
        <w:rPr>
          <w:rFonts w:ascii="Times New Roman" w:hAnsi="Times New Roman"/>
          <w:color w:val="000000" w:themeColor="text1"/>
          <w:sz w:val="28"/>
          <w:szCs w:val="28"/>
        </w:rPr>
      </w:pPr>
      <w:r w:rsidRPr="00695449">
        <w:rPr>
          <w:rFonts w:ascii="Times New Roman" w:hAnsi="Times New Roman"/>
          <w:color w:val="000000" w:themeColor="text1"/>
          <w:sz w:val="28"/>
          <w:szCs w:val="28"/>
        </w:rPr>
        <w:t xml:space="preserve">Ключова місія запланованої програми управління рекламною кампанією у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полягає в реалізації активних дій щодо створення й підтримування прихильного ставлення громадськості до діяльності підприємства та його послуг; збереження й поліпшення репутації підприємства; налагоджування доброзичливих відносин усередині колективу та формування єдиної команди працівників.</w:t>
      </w:r>
    </w:p>
    <w:p w14:paraId="234DD80A" w14:textId="73A580B1" w:rsidR="004A4AAD" w:rsidRPr="00695449" w:rsidRDefault="004A4AAD" w:rsidP="004A4AAD">
      <w:pPr>
        <w:jc w:val="both"/>
        <w:rPr>
          <w:rFonts w:ascii="Times New Roman" w:hAnsi="Times New Roman"/>
          <w:color w:val="000000" w:themeColor="text1"/>
          <w:sz w:val="28"/>
          <w:szCs w:val="28"/>
        </w:rPr>
      </w:pPr>
      <w:r w:rsidRPr="00695449">
        <w:rPr>
          <w:rFonts w:ascii="Times New Roman" w:hAnsi="Times New Roman"/>
          <w:color w:val="000000" w:themeColor="text1"/>
          <w:sz w:val="28"/>
          <w:szCs w:val="28"/>
        </w:rPr>
        <w:t xml:space="preserve">Рекламна стратегія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потребує перегляду. Пропонуємо змінити рекламну стратегію, зосередивши комунікаційні зусилля на досягненні економічних ефектів комунікацій, що дало б змогу збільшити розміри аудиторії і, відповідно, зменшити затрати на проведення заходів. В управл</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нн</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 xml:space="preserve"> маркетинговою </w:t>
      </w:r>
      <w:r w:rsidRPr="00695449">
        <w:rPr>
          <w:rFonts w:ascii="Times New Roman" w:hAnsi="Times New Roman"/>
          <w:color w:val="000000" w:themeColor="text1"/>
          <w:sz w:val="28"/>
          <w:szCs w:val="28"/>
        </w:rPr>
        <w:lastRenderedPageBreak/>
        <w:t>д</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яльн</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 xml:space="preserve">стю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пропону</w:t>
      </w:r>
      <w:r w:rsidRPr="00695449">
        <w:rPr>
          <w:rFonts w:ascii="Times New Roman" w:eastAsia="MS Mincho" w:hAnsi="Times New Roman"/>
          <w:color w:val="000000" w:themeColor="text1"/>
          <w:sz w:val="28"/>
          <w:szCs w:val="28"/>
        </w:rPr>
        <w:t>є</w:t>
      </w:r>
      <w:r w:rsidRPr="00695449">
        <w:rPr>
          <w:rFonts w:ascii="Times New Roman" w:hAnsi="Times New Roman"/>
          <w:color w:val="000000" w:themeColor="text1"/>
          <w:sz w:val="28"/>
          <w:szCs w:val="28"/>
        </w:rPr>
        <w:t>мо прид</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лити б</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льшу увагу формуванню бюджету PR-кампанії п</w:t>
      </w:r>
      <w:r w:rsidRPr="00695449">
        <w:rPr>
          <w:rFonts w:ascii="Times New Roman" w:eastAsia="MS Mincho" w:hAnsi="Times New Roman"/>
          <w:color w:val="000000" w:themeColor="text1"/>
          <w:sz w:val="28"/>
          <w:szCs w:val="28"/>
        </w:rPr>
        <w:t>і</w:t>
      </w:r>
      <w:r w:rsidRPr="00695449">
        <w:rPr>
          <w:rFonts w:ascii="Times New Roman" w:hAnsi="Times New Roman"/>
          <w:color w:val="000000" w:themeColor="text1"/>
          <w:sz w:val="28"/>
          <w:szCs w:val="28"/>
        </w:rPr>
        <w:t>дпри</w:t>
      </w:r>
      <w:r w:rsidRPr="00695449">
        <w:rPr>
          <w:rFonts w:ascii="Times New Roman" w:eastAsia="MS Mincho" w:hAnsi="Times New Roman"/>
          <w:color w:val="000000" w:themeColor="text1"/>
          <w:sz w:val="28"/>
          <w:szCs w:val="28"/>
        </w:rPr>
        <w:t>є</w:t>
      </w:r>
      <w:r w:rsidRPr="00695449">
        <w:rPr>
          <w:rFonts w:ascii="Times New Roman" w:hAnsi="Times New Roman"/>
          <w:color w:val="000000" w:themeColor="text1"/>
          <w:sz w:val="28"/>
          <w:szCs w:val="28"/>
        </w:rPr>
        <w:t>мства (табл. </w:t>
      </w:r>
      <w:r>
        <w:rPr>
          <w:rFonts w:ascii="Times New Roman" w:hAnsi="Times New Roman"/>
          <w:color w:val="000000" w:themeColor="text1"/>
          <w:sz w:val="28"/>
          <w:szCs w:val="28"/>
        </w:rPr>
        <w:t>3.</w:t>
      </w:r>
      <w:r>
        <w:rPr>
          <w:rFonts w:ascii="Times New Roman" w:hAnsi="Times New Roman"/>
          <w:color w:val="000000" w:themeColor="text1"/>
          <w:sz w:val="28"/>
          <w:szCs w:val="28"/>
          <w:lang w:val="uk-UA"/>
        </w:rPr>
        <w:t>6</w:t>
      </w:r>
      <w:r w:rsidRPr="00695449">
        <w:rPr>
          <w:rFonts w:ascii="Times New Roman" w:hAnsi="Times New Roman"/>
          <w:color w:val="000000" w:themeColor="text1"/>
          <w:sz w:val="28"/>
          <w:szCs w:val="28"/>
        </w:rPr>
        <w:t>).</w:t>
      </w:r>
    </w:p>
    <w:p w14:paraId="7C65B479" w14:textId="4F8CDA2B" w:rsidR="004A4AAD" w:rsidRPr="004A4AAD" w:rsidRDefault="004A4AAD" w:rsidP="004A4AAD">
      <w:pPr>
        <w:pStyle w:val="1"/>
        <w:spacing w:before="0" w:after="0" w:line="360" w:lineRule="auto"/>
        <w:ind w:firstLine="709"/>
        <w:jc w:val="right"/>
        <w:rPr>
          <w:i/>
          <w:iCs/>
          <w:color w:val="000000" w:themeColor="text1"/>
          <w:sz w:val="28"/>
        </w:rPr>
      </w:pPr>
      <w:r w:rsidRPr="004A4AAD">
        <w:rPr>
          <w:i/>
          <w:iCs/>
          <w:color w:val="000000" w:themeColor="text1"/>
          <w:sz w:val="28"/>
        </w:rPr>
        <w:t>Таблиця 3.6</w:t>
      </w:r>
    </w:p>
    <w:p w14:paraId="64C972AD" w14:textId="77777777" w:rsidR="004A4AAD" w:rsidRPr="004A4AAD" w:rsidRDefault="004A4AAD" w:rsidP="004A4AAD">
      <w:pPr>
        <w:pStyle w:val="1"/>
        <w:spacing w:before="0" w:after="0" w:line="360" w:lineRule="auto"/>
        <w:ind w:firstLine="709"/>
        <w:jc w:val="center"/>
        <w:rPr>
          <w:b/>
          <w:bCs/>
          <w:color w:val="000000" w:themeColor="text1"/>
          <w:sz w:val="28"/>
          <w:szCs w:val="28"/>
        </w:rPr>
      </w:pPr>
      <w:r w:rsidRPr="004A4AAD">
        <w:rPr>
          <w:b/>
          <w:bCs/>
          <w:color w:val="000000" w:themeColor="text1"/>
          <w:sz w:val="28"/>
          <w:szCs w:val="28"/>
        </w:rPr>
        <w:t xml:space="preserve">Графік проведення рекламної кампанії ТОВ «СІБІЕС МЕДІА» </w:t>
      </w:r>
    </w:p>
    <w:p w14:paraId="1F414645" w14:textId="6838F91D" w:rsidR="004A4AAD" w:rsidRPr="004A4AAD" w:rsidRDefault="004A4AAD" w:rsidP="004A4AAD">
      <w:pPr>
        <w:pStyle w:val="1"/>
        <w:spacing w:before="0" w:after="0" w:line="360" w:lineRule="auto"/>
        <w:ind w:firstLine="709"/>
        <w:jc w:val="center"/>
        <w:rPr>
          <w:b/>
          <w:bCs/>
          <w:color w:val="000000" w:themeColor="text1"/>
          <w:sz w:val="28"/>
          <w:szCs w:val="28"/>
        </w:rPr>
      </w:pPr>
      <w:r w:rsidRPr="004A4AAD">
        <w:rPr>
          <w:b/>
          <w:bCs/>
          <w:color w:val="000000" w:themeColor="text1"/>
          <w:sz w:val="28"/>
          <w:szCs w:val="28"/>
        </w:rPr>
        <w:t>для CBS Холдингу у 202</w:t>
      </w:r>
      <w:r>
        <w:rPr>
          <w:b/>
          <w:bCs/>
          <w:color w:val="000000" w:themeColor="text1"/>
          <w:sz w:val="28"/>
          <w:szCs w:val="28"/>
        </w:rPr>
        <w:t>3</w:t>
      </w:r>
      <w:r w:rsidRPr="004A4AAD">
        <w:rPr>
          <w:b/>
          <w:bCs/>
          <w:color w:val="000000" w:themeColor="text1"/>
          <w:sz w:val="28"/>
          <w:szCs w:val="28"/>
        </w:rPr>
        <w:t xml:space="preserve"> р.</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500"/>
        <w:gridCol w:w="522"/>
        <w:gridCol w:w="491"/>
        <w:gridCol w:w="499"/>
        <w:gridCol w:w="499"/>
        <w:gridCol w:w="499"/>
        <w:gridCol w:w="499"/>
        <w:gridCol w:w="499"/>
        <w:gridCol w:w="499"/>
        <w:gridCol w:w="499"/>
        <w:gridCol w:w="499"/>
        <w:gridCol w:w="489"/>
      </w:tblGrid>
      <w:tr w:rsidR="004A4AAD" w:rsidRPr="00695449" w14:paraId="7766E96E" w14:textId="77777777" w:rsidTr="004A4AAD">
        <w:trPr>
          <w:cantSplit/>
          <w:trHeight w:val="33"/>
          <w:jc w:val="center"/>
        </w:trPr>
        <w:tc>
          <w:tcPr>
            <w:tcW w:w="1840" w:type="pct"/>
            <w:vMerge w:val="restart"/>
            <w:tcBorders>
              <w:top w:val="single" w:sz="4" w:space="0" w:color="auto"/>
              <w:left w:val="single" w:sz="4" w:space="0" w:color="auto"/>
              <w:bottom w:val="single" w:sz="4" w:space="0" w:color="auto"/>
              <w:right w:val="single" w:sz="4" w:space="0" w:color="auto"/>
            </w:tcBorders>
            <w:vAlign w:val="center"/>
          </w:tcPr>
          <w:p w14:paraId="26317C5E"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Маркетингові заходи</w:t>
            </w:r>
          </w:p>
        </w:tc>
        <w:tc>
          <w:tcPr>
            <w:tcW w:w="3160" w:type="pct"/>
            <w:gridSpan w:val="12"/>
            <w:tcBorders>
              <w:top w:val="single" w:sz="4" w:space="0" w:color="auto"/>
              <w:left w:val="single" w:sz="4" w:space="0" w:color="auto"/>
              <w:bottom w:val="single" w:sz="4" w:space="0" w:color="auto"/>
              <w:right w:val="single" w:sz="4" w:space="0" w:color="auto"/>
            </w:tcBorders>
            <w:vAlign w:val="center"/>
          </w:tcPr>
          <w:p w14:paraId="537CD792"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Місяці року</w:t>
            </w:r>
          </w:p>
        </w:tc>
      </w:tr>
      <w:tr w:rsidR="004A4AAD" w:rsidRPr="00695449" w14:paraId="67D6CDDA" w14:textId="77777777" w:rsidTr="004A4AAD">
        <w:trPr>
          <w:cantSplit/>
          <w:trHeight w:val="15"/>
          <w:jc w:val="center"/>
        </w:trPr>
        <w:tc>
          <w:tcPr>
            <w:tcW w:w="1840" w:type="pct"/>
            <w:vMerge/>
            <w:tcBorders>
              <w:top w:val="single" w:sz="4" w:space="0" w:color="auto"/>
              <w:left w:val="single" w:sz="4" w:space="0" w:color="auto"/>
              <w:bottom w:val="single" w:sz="4" w:space="0" w:color="auto"/>
              <w:right w:val="single" w:sz="4" w:space="0" w:color="auto"/>
            </w:tcBorders>
            <w:vAlign w:val="center"/>
          </w:tcPr>
          <w:p w14:paraId="421628A8" w14:textId="77777777" w:rsidR="004A4AAD" w:rsidRPr="00695449" w:rsidRDefault="004A4AAD" w:rsidP="004F2FFA">
            <w:pPr>
              <w:jc w:val="center"/>
              <w:rPr>
                <w:rFonts w:ascii="Times New Roman" w:hAnsi="Times New Roman"/>
                <w:b/>
                <w:color w:val="000000" w:themeColor="text1"/>
              </w:rPr>
            </w:pPr>
          </w:p>
        </w:tc>
        <w:tc>
          <w:tcPr>
            <w:tcW w:w="264" w:type="pct"/>
            <w:tcBorders>
              <w:top w:val="single" w:sz="4" w:space="0" w:color="auto"/>
              <w:left w:val="single" w:sz="4" w:space="0" w:color="auto"/>
              <w:bottom w:val="single" w:sz="4" w:space="0" w:color="auto"/>
              <w:right w:val="single" w:sz="4" w:space="0" w:color="auto"/>
            </w:tcBorders>
            <w:vAlign w:val="center"/>
          </w:tcPr>
          <w:p w14:paraId="67228D12"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01</w:t>
            </w:r>
          </w:p>
        </w:tc>
        <w:tc>
          <w:tcPr>
            <w:tcW w:w="275" w:type="pct"/>
            <w:tcBorders>
              <w:top w:val="single" w:sz="4" w:space="0" w:color="auto"/>
              <w:left w:val="single" w:sz="4" w:space="0" w:color="auto"/>
              <w:bottom w:val="single" w:sz="4" w:space="0" w:color="auto"/>
              <w:right w:val="single" w:sz="4" w:space="0" w:color="auto"/>
            </w:tcBorders>
            <w:vAlign w:val="center"/>
          </w:tcPr>
          <w:p w14:paraId="338AD5CA"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02</w:t>
            </w:r>
          </w:p>
        </w:tc>
        <w:tc>
          <w:tcPr>
            <w:tcW w:w="259" w:type="pct"/>
            <w:tcBorders>
              <w:top w:val="single" w:sz="4" w:space="0" w:color="auto"/>
              <w:left w:val="single" w:sz="4" w:space="0" w:color="auto"/>
              <w:bottom w:val="single" w:sz="4" w:space="0" w:color="auto"/>
              <w:right w:val="single" w:sz="4" w:space="0" w:color="auto"/>
            </w:tcBorders>
            <w:vAlign w:val="center"/>
          </w:tcPr>
          <w:p w14:paraId="70386F96"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03</w:t>
            </w:r>
          </w:p>
        </w:tc>
        <w:tc>
          <w:tcPr>
            <w:tcW w:w="263" w:type="pct"/>
            <w:tcBorders>
              <w:top w:val="single" w:sz="4" w:space="0" w:color="auto"/>
              <w:left w:val="single" w:sz="4" w:space="0" w:color="auto"/>
              <w:bottom w:val="single" w:sz="4" w:space="0" w:color="auto"/>
              <w:right w:val="single" w:sz="4" w:space="0" w:color="auto"/>
            </w:tcBorders>
            <w:vAlign w:val="center"/>
          </w:tcPr>
          <w:p w14:paraId="401DB917"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04</w:t>
            </w:r>
          </w:p>
        </w:tc>
        <w:tc>
          <w:tcPr>
            <w:tcW w:w="263" w:type="pct"/>
            <w:tcBorders>
              <w:top w:val="single" w:sz="4" w:space="0" w:color="auto"/>
              <w:left w:val="single" w:sz="4" w:space="0" w:color="auto"/>
              <w:bottom w:val="single" w:sz="4" w:space="0" w:color="auto"/>
              <w:right w:val="single" w:sz="4" w:space="0" w:color="auto"/>
            </w:tcBorders>
            <w:vAlign w:val="center"/>
          </w:tcPr>
          <w:p w14:paraId="4F527AE6"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05</w:t>
            </w:r>
          </w:p>
        </w:tc>
        <w:tc>
          <w:tcPr>
            <w:tcW w:w="263" w:type="pct"/>
            <w:tcBorders>
              <w:top w:val="single" w:sz="4" w:space="0" w:color="auto"/>
              <w:left w:val="single" w:sz="4" w:space="0" w:color="auto"/>
              <w:bottom w:val="single" w:sz="4" w:space="0" w:color="auto"/>
              <w:right w:val="single" w:sz="4" w:space="0" w:color="auto"/>
            </w:tcBorders>
            <w:vAlign w:val="center"/>
          </w:tcPr>
          <w:p w14:paraId="2A41B7B3"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06</w:t>
            </w:r>
          </w:p>
        </w:tc>
        <w:tc>
          <w:tcPr>
            <w:tcW w:w="263" w:type="pct"/>
            <w:tcBorders>
              <w:top w:val="single" w:sz="4" w:space="0" w:color="auto"/>
              <w:left w:val="single" w:sz="4" w:space="0" w:color="auto"/>
              <w:bottom w:val="single" w:sz="4" w:space="0" w:color="auto"/>
              <w:right w:val="single" w:sz="4" w:space="0" w:color="auto"/>
            </w:tcBorders>
            <w:vAlign w:val="center"/>
          </w:tcPr>
          <w:p w14:paraId="36312851"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07</w:t>
            </w:r>
          </w:p>
        </w:tc>
        <w:tc>
          <w:tcPr>
            <w:tcW w:w="263" w:type="pct"/>
            <w:tcBorders>
              <w:top w:val="single" w:sz="4" w:space="0" w:color="auto"/>
              <w:left w:val="single" w:sz="4" w:space="0" w:color="auto"/>
              <w:bottom w:val="single" w:sz="4" w:space="0" w:color="auto"/>
              <w:right w:val="single" w:sz="4" w:space="0" w:color="auto"/>
            </w:tcBorders>
            <w:vAlign w:val="center"/>
          </w:tcPr>
          <w:p w14:paraId="16E4808C"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08</w:t>
            </w:r>
          </w:p>
        </w:tc>
        <w:tc>
          <w:tcPr>
            <w:tcW w:w="263" w:type="pct"/>
            <w:tcBorders>
              <w:top w:val="single" w:sz="4" w:space="0" w:color="auto"/>
              <w:left w:val="single" w:sz="4" w:space="0" w:color="auto"/>
              <w:bottom w:val="single" w:sz="4" w:space="0" w:color="auto"/>
              <w:right w:val="single" w:sz="4" w:space="0" w:color="auto"/>
            </w:tcBorders>
            <w:vAlign w:val="center"/>
          </w:tcPr>
          <w:p w14:paraId="57243B85"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09</w:t>
            </w:r>
          </w:p>
        </w:tc>
        <w:tc>
          <w:tcPr>
            <w:tcW w:w="263" w:type="pct"/>
            <w:tcBorders>
              <w:top w:val="single" w:sz="4" w:space="0" w:color="auto"/>
              <w:left w:val="single" w:sz="4" w:space="0" w:color="auto"/>
              <w:bottom w:val="single" w:sz="4" w:space="0" w:color="auto"/>
              <w:right w:val="single" w:sz="4" w:space="0" w:color="auto"/>
            </w:tcBorders>
            <w:vAlign w:val="center"/>
          </w:tcPr>
          <w:p w14:paraId="240C5428"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10</w:t>
            </w:r>
          </w:p>
        </w:tc>
        <w:tc>
          <w:tcPr>
            <w:tcW w:w="263" w:type="pct"/>
            <w:tcBorders>
              <w:top w:val="single" w:sz="4" w:space="0" w:color="auto"/>
              <w:left w:val="single" w:sz="4" w:space="0" w:color="auto"/>
              <w:bottom w:val="single" w:sz="4" w:space="0" w:color="auto"/>
              <w:right w:val="single" w:sz="4" w:space="0" w:color="auto"/>
            </w:tcBorders>
            <w:vAlign w:val="center"/>
          </w:tcPr>
          <w:p w14:paraId="08053928"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11</w:t>
            </w:r>
          </w:p>
        </w:tc>
        <w:tc>
          <w:tcPr>
            <w:tcW w:w="258" w:type="pct"/>
            <w:tcBorders>
              <w:top w:val="single" w:sz="4" w:space="0" w:color="auto"/>
              <w:left w:val="single" w:sz="4" w:space="0" w:color="auto"/>
              <w:bottom w:val="single" w:sz="4" w:space="0" w:color="auto"/>
              <w:right w:val="single" w:sz="4" w:space="0" w:color="auto"/>
            </w:tcBorders>
            <w:vAlign w:val="center"/>
          </w:tcPr>
          <w:p w14:paraId="4B6E76F7"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12</w:t>
            </w:r>
          </w:p>
        </w:tc>
      </w:tr>
      <w:tr w:rsidR="004A4AAD" w:rsidRPr="00695449" w14:paraId="4EBE1929" w14:textId="77777777" w:rsidTr="004A4AAD">
        <w:trPr>
          <w:cantSplit/>
          <w:trHeight w:val="15"/>
          <w:jc w:val="center"/>
        </w:trPr>
        <w:tc>
          <w:tcPr>
            <w:tcW w:w="1840" w:type="pct"/>
            <w:tcBorders>
              <w:top w:val="single" w:sz="4" w:space="0" w:color="auto"/>
              <w:left w:val="single" w:sz="4" w:space="0" w:color="auto"/>
              <w:bottom w:val="single" w:sz="4" w:space="0" w:color="auto"/>
              <w:right w:val="single" w:sz="4" w:space="0" w:color="auto"/>
            </w:tcBorders>
            <w:vAlign w:val="center"/>
          </w:tcPr>
          <w:p w14:paraId="36A40228" w14:textId="77777777" w:rsidR="004A4AAD" w:rsidRPr="00695449" w:rsidRDefault="004A4AAD" w:rsidP="004F2FFA">
            <w:pPr>
              <w:jc w:val="center"/>
              <w:rPr>
                <w:rFonts w:ascii="Times New Roman" w:hAnsi="Times New Roman"/>
                <w:b/>
                <w:color w:val="000000" w:themeColor="text1"/>
              </w:rPr>
            </w:pPr>
            <w:r w:rsidRPr="00695449">
              <w:rPr>
                <w:rFonts w:ascii="Times New Roman" w:hAnsi="Times New Roman"/>
                <w:b/>
                <w:color w:val="000000" w:themeColor="text1"/>
              </w:rPr>
              <w:t>1</w:t>
            </w:r>
          </w:p>
        </w:tc>
        <w:tc>
          <w:tcPr>
            <w:tcW w:w="264" w:type="pct"/>
            <w:tcBorders>
              <w:top w:val="single" w:sz="4" w:space="0" w:color="auto"/>
              <w:left w:val="single" w:sz="4" w:space="0" w:color="auto"/>
              <w:bottom w:val="single" w:sz="4" w:space="0" w:color="auto"/>
              <w:right w:val="single" w:sz="4" w:space="0" w:color="auto"/>
            </w:tcBorders>
            <w:vAlign w:val="center"/>
          </w:tcPr>
          <w:p w14:paraId="4CF389D4"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2</w:t>
            </w:r>
          </w:p>
        </w:tc>
        <w:tc>
          <w:tcPr>
            <w:tcW w:w="275" w:type="pct"/>
            <w:tcBorders>
              <w:top w:val="single" w:sz="4" w:space="0" w:color="auto"/>
              <w:left w:val="single" w:sz="4" w:space="0" w:color="auto"/>
              <w:bottom w:val="single" w:sz="4" w:space="0" w:color="auto"/>
              <w:right w:val="single" w:sz="4" w:space="0" w:color="auto"/>
            </w:tcBorders>
            <w:vAlign w:val="center"/>
          </w:tcPr>
          <w:p w14:paraId="35FB66ED"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3</w:t>
            </w:r>
          </w:p>
        </w:tc>
        <w:tc>
          <w:tcPr>
            <w:tcW w:w="259" w:type="pct"/>
            <w:tcBorders>
              <w:top w:val="single" w:sz="4" w:space="0" w:color="auto"/>
              <w:left w:val="single" w:sz="4" w:space="0" w:color="auto"/>
              <w:bottom w:val="single" w:sz="4" w:space="0" w:color="auto"/>
              <w:right w:val="single" w:sz="4" w:space="0" w:color="auto"/>
            </w:tcBorders>
            <w:vAlign w:val="center"/>
          </w:tcPr>
          <w:p w14:paraId="08A874EF"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4</w:t>
            </w:r>
          </w:p>
        </w:tc>
        <w:tc>
          <w:tcPr>
            <w:tcW w:w="263" w:type="pct"/>
            <w:tcBorders>
              <w:top w:val="single" w:sz="4" w:space="0" w:color="auto"/>
              <w:left w:val="single" w:sz="4" w:space="0" w:color="auto"/>
              <w:bottom w:val="single" w:sz="4" w:space="0" w:color="auto"/>
              <w:right w:val="single" w:sz="4" w:space="0" w:color="auto"/>
            </w:tcBorders>
            <w:vAlign w:val="center"/>
          </w:tcPr>
          <w:p w14:paraId="419A9857"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5</w:t>
            </w:r>
          </w:p>
        </w:tc>
        <w:tc>
          <w:tcPr>
            <w:tcW w:w="263" w:type="pct"/>
            <w:tcBorders>
              <w:top w:val="single" w:sz="4" w:space="0" w:color="auto"/>
              <w:left w:val="single" w:sz="4" w:space="0" w:color="auto"/>
              <w:bottom w:val="single" w:sz="4" w:space="0" w:color="auto"/>
              <w:right w:val="single" w:sz="4" w:space="0" w:color="auto"/>
            </w:tcBorders>
            <w:vAlign w:val="center"/>
          </w:tcPr>
          <w:p w14:paraId="62D31F30"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6</w:t>
            </w:r>
          </w:p>
        </w:tc>
        <w:tc>
          <w:tcPr>
            <w:tcW w:w="263" w:type="pct"/>
            <w:tcBorders>
              <w:top w:val="single" w:sz="4" w:space="0" w:color="auto"/>
              <w:left w:val="single" w:sz="4" w:space="0" w:color="auto"/>
              <w:bottom w:val="single" w:sz="4" w:space="0" w:color="auto"/>
              <w:right w:val="single" w:sz="4" w:space="0" w:color="auto"/>
            </w:tcBorders>
            <w:vAlign w:val="center"/>
          </w:tcPr>
          <w:p w14:paraId="58606F9E"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7</w:t>
            </w:r>
          </w:p>
        </w:tc>
        <w:tc>
          <w:tcPr>
            <w:tcW w:w="263" w:type="pct"/>
            <w:tcBorders>
              <w:top w:val="single" w:sz="4" w:space="0" w:color="auto"/>
              <w:left w:val="single" w:sz="4" w:space="0" w:color="auto"/>
              <w:bottom w:val="single" w:sz="4" w:space="0" w:color="auto"/>
              <w:right w:val="single" w:sz="4" w:space="0" w:color="auto"/>
            </w:tcBorders>
            <w:vAlign w:val="center"/>
          </w:tcPr>
          <w:p w14:paraId="06A6F1EB"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8</w:t>
            </w:r>
          </w:p>
        </w:tc>
        <w:tc>
          <w:tcPr>
            <w:tcW w:w="263" w:type="pct"/>
            <w:tcBorders>
              <w:top w:val="single" w:sz="4" w:space="0" w:color="auto"/>
              <w:left w:val="single" w:sz="4" w:space="0" w:color="auto"/>
              <w:bottom w:val="single" w:sz="4" w:space="0" w:color="auto"/>
              <w:right w:val="single" w:sz="4" w:space="0" w:color="auto"/>
            </w:tcBorders>
            <w:vAlign w:val="center"/>
          </w:tcPr>
          <w:p w14:paraId="4D9B7EF7"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9</w:t>
            </w:r>
          </w:p>
        </w:tc>
        <w:tc>
          <w:tcPr>
            <w:tcW w:w="263" w:type="pct"/>
            <w:tcBorders>
              <w:top w:val="single" w:sz="4" w:space="0" w:color="auto"/>
              <w:left w:val="single" w:sz="4" w:space="0" w:color="auto"/>
              <w:bottom w:val="single" w:sz="4" w:space="0" w:color="auto"/>
              <w:right w:val="single" w:sz="4" w:space="0" w:color="auto"/>
            </w:tcBorders>
            <w:vAlign w:val="center"/>
          </w:tcPr>
          <w:p w14:paraId="6162A537"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10</w:t>
            </w:r>
          </w:p>
        </w:tc>
        <w:tc>
          <w:tcPr>
            <w:tcW w:w="263" w:type="pct"/>
            <w:tcBorders>
              <w:top w:val="single" w:sz="4" w:space="0" w:color="auto"/>
              <w:left w:val="single" w:sz="4" w:space="0" w:color="auto"/>
              <w:bottom w:val="single" w:sz="4" w:space="0" w:color="auto"/>
              <w:right w:val="single" w:sz="4" w:space="0" w:color="auto"/>
            </w:tcBorders>
            <w:vAlign w:val="center"/>
          </w:tcPr>
          <w:p w14:paraId="206926DE"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11</w:t>
            </w:r>
          </w:p>
        </w:tc>
        <w:tc>
          <w:tcPr>
            <w:tcW w:w="263" w:type="pct"/>
            <w:tcBorders>
              <w:top w:val="single" w:sz="4" w:space="0" w:color="auto"/>
              <w:left w:val="single" w:sz="4" w:space="0" w:color="auto"/>
              <w:bottom w:val="single" w:sz="4" w:space="0" w:color="auto"/>
              <w:right w:val="single" w:sz="4" w:space="0" w:color="auto"/>
            </w:tcBorders>
            <w:vAlign w:val="center"/>
          </w:tcPr>
          <w:p w14:paraId="7D04DE19"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12</w:t>
            </w:r>
          </w:p>
        </w:tc>
        <w:tc>
          <w:tcPr>
            <w:tcW w:w="258" w:type="pct"/>
            <w:tcBorders>
              <w:top w:val="single" w:sz="4" w:space="0" w:color="auto"/>
              <w:left w:val="single" w:sz="4" w:space="0" w:color="auto"/>
              <w:bottom w:val="single" w:sz="4" w:space="0" w:color="auto"/>
              <w:right w:val="single" w:sz="4" w:space="0" w:color="auto"/>
            </w:tcBorders>
            <w:vAlign w:val="center"/>
          </w:tcPr>
          <w:p w14:paraId="3EC961EA" w14:textId="77777777" w:rsidR="004A4AAD" w:rsidRPr="00695449" w:rsidRDefault="004A4AAD" w:rsidP="004F2FFA">
            <w:pPr>
              <w:pStyle w:val="1"/>
              <w:spacing w:before="0" w:after="0"/>
              <w:jc w:val="center"/>
              <w:rPr>
                <w:b/>
                <w:color w:val="000000" w:themeColor="text1"/>
                <w:szCs w:val="24"/>
              </w:rPr>
            </w:pPr>
            <w:r w:rsidRPr="00695449">
              <w:rPr>
                <w:b/>
                <w:color w:val="000000" w:themeColor="text1"/>
                <w:szCs w:val="24"/>
              </w:rPr>
              <w:t>13</w:t>
            </w:r>
          </w:p>
        </w:tc>
      </w:tr>
      <w:tr w:rsidR="004A4AAD" w:rsidRPr="00695449" w14:paraId="10BA872E" w14:textId="77777777" w:rsidTr="004A4AAD">
        <w:trPr>
          <w:trHeight w:val="22"/>
          <w:jc w:val="center"/>
        </w:trPr>
        <w:tc>
          <w:tcPr>
            <w:tcW w:w="1840" w:type="pct"/>
            <w:tcBorders>
              <w:top w:val="single" w:sz="4" w:space="0" w:color="auto"/>
              <w:left w:val="single" w:sz="4" w:space="0" w:color="auto"/>
              <w:bottom w:val="single" w:sz="4" w:space="0" w:color="auto"/>
              <w:right w:val="single" w:sz="4" w:space="0" w:color="auto"/>
            </w:tcBorders>
            <w:vAlign w:val="center"/>
          </w:tcPr>
          <w:p w14:paraId="6DD81AD9" w14:textId="77777777" w:rsidR="004A4AAD" w:rsidRPr="00695449" w:rsidRDefault="004A4AAD" w:rsidP="004F2FFA">
            <w:pPr>
              <w:pStyle w:val="1"/>
              <w:spacing w:before="0" w:after="0"/>
              <w:jc w:val="both"/>
              <w:rPr>
                <w:color w:val="000000" w:themeColor="text1"/>
                <w:szCs w:val="24"/>
              </w:rPr>
            </w:pPr>
            <w:r w:rsidRPr="00695449">
              <w:rPr>
                <w:color w:val="000000" w:themeColor="text1"/>
                <w:szCs w:val="24"/>
              </w:rPr>
              <w:t>1. Розробка заходів з управління рекламною кампанією для формування і підтримки сприятливого іміджу</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AF8B0" w14:textId="77777777" w:rsidR="004A4AAD" w:rsidRPr="00695449" w:rsidRDefault="004A4AAD" w:rsidP="004F2FFA">
            <w:pPr>
              <w:pStyle w:val="1"/>
              <w:spacing w:before="0" w:after="0"/>
              <w:jc w:val="center"/>
              <w:rPr>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3232B" w14:textId="77777777" w:rsidR="004A4AAD" w:rsidRPr="00695449" w:rsidRDefault="004A4AAD" w:rsidP="004F2FFA">
            <w:pPr>
              <w:pStyle w:val="1"/>
              <w:spacing w:before="0" w:after="0"/>
              <w:jc w:val="center"/>
              <w:rPr>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2169"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36521"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EB6E5E"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9F5DBA6"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7F83E6E"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FD49B"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C2590"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9C47A"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35AE2" w14:textId="77777777" w:rsidR="004A4AAD" w:rsidRPr="00695449" w:rsidRDefault="004A4AAD" w:rsidP="004F2FFA">
            <w:pPr>
              <w:pStyle w:val="1"/>
              <w:spacing w:before="0" w:after="0"/>
              <w:jc w:val="center"/>
              <w:rPr>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4C6B" w14:textId="77777777" w:rsidR="004A4AAD" w:rsidRPr="00695449" w:rsidRDefault="004A4AAD" w:rsidP="004F2FFA">
            <w:pPr>
              <w:pStyle w:val="1"/>
              <w:spacing w:before="0" w:after="0"/>
              <w:jc w:val="center"/>
              <w:rPr>
                <w:color w:val="000000" w:themeColor="text1"/>
                <w:szCs w:val="24"/>
              </w:rPr>
            </w:pPr>
          </w:p>
        </w:tc>
      </w:tr>
      <w:tr w:rsidR="004A4AAD" w:rsidRPr="00695449" w14:paraId="3DDC7A68" w14:textId="77777777" w:rsidTr="004A4AAD">
        <w:trPr>
          <w:trHeight w:val="22"/>
          <w:jc w:val="center"/>
        </w:trPr>
        <w:tc>
          <w:tcPr>
            <w:tcW w:w="1840" w:type="pct"/>
            <w:tcBorders>
              <w:top w:val="single" w:sz="4" w:space="0" w:color="auto"/>
              <w:left w:val="single" w:sz="4" w:space="0" w:color="auto"/>
              <w:bottom w:val="single" w:sz="4" w:space="0" w:color="auto"/>
              <w:right w:val="single" w:sz="4" w:space="0" w:color="auto"/>
            </w:tcBorders>
            <w:vAlign w:val="center"/>
          </w:tcPr>
          <w:p w14:paraId="5EE0AF2C" w14:textId="77777777" w:rsidR="004A4AAD" w:rsidRPr="00695449" w:rsidRDefault="004A4AAD" w:rsidP="004F2FFA">
            <w:pPr>
              <w:pStyle w:val="1"/>
              <w:spacing w:before="0" w:after="0"/>
              <w:jc w:val="both"/>
              <w:rPr>
                <w:color w:val="000000" w:themeColor="text1"/>
                <w:szCs w:val="24"/>
              </w:rPr>
            </w:pPr>
            <w:r w:rsidRPr="00695449">
              <w:rPr>
                <w:color w:val="000000" w:themeColor="text1"/>
                <w:szCs w:val="24"/>
              </w:rPr>
              <w:t>- регулярне надання інформації про підприємство, його становище в ЗМІ</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D256A" w14:textId="77777777" w:rsidR="004A4AAD" w:rsidRPr="00695449" w:rsidRDefault="004A4AAD" w:rsidP="004F2FFA">
            <w:pPr>
              <w:pStyle w:val="1"/>
              <w:spacing w:before="0" w:after="0"/>
              <w:jc w:val="center"/>
              <w:rPr>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14C11" w14:textId="77777777" w:rsidR="004A4AAD" w:rsidRPr="00695449" w:rsidRDefault="004A4AAD" w:rsidP="004F2FFA">
            <w:pPr>
              <w:pStyle w:val="1"/>
              <w:spacing w:before="0" w:after="0"/>
              <w:jc w:val="center"/>
              <w:rPr>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0C0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B53CC"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A835D"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C8E6F37"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7AB5"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9309E"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B0673"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3694"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1AC92" w14:textId="77777777" w:rsidR="004A4AAD" w:rsidRPr="00695449" w:rsidRDefault="004A4AAD" w:rsidP="004F2FFA">
            <w:pPr>
              <w:pStyle w:val="1"/>
              <w:spacing w:before="0" w:after="0"/>
              <w:jc w:val="center"/>
              <w:rPr>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650F3" w14:textId="77777777" w:rsidR="004A4AAD" w:rsidRPr="00695449" w:rsidRDefault="004A4AAD" w:rsidP="004F2FFA">
            <w:pPr>
              <w:pStyle w:val="1"/>
              <w:spacing w:before="0" w:after="0"/>
              <w:jc w:val="center"/>
              <w:rPr>
                <w:color w:val="000000" w:themeColor="text1"/>
                <w:szCs w:val="24"/>
              </w:rPr>
            </w:pPr>
          </w:p>
        </w:tc>
      </w:tr>
      <w:tr w:rsidR="004A4AAD" w:rsidRPr="00695449" w14:paraId="60D7B3BB" w14:textId="77777777" w:rsidTr="004A4AAD">
        <w:trPr>
          <w:trHeight w:val="148"/>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4E50B27C" w14:textId="77777777" w:rsidR="004A4AAD" w:rsidRPr="00695449" w:rsidRDefault="004A4AAD" w:rsidP="004F2FFA">
            <w:pPr>
              <w:pStyle w:val="1"/>
              <w:spacing w:before="0" w:after="0"/>
              <w:jc w:val="both"/>
              <w:rPr>
                <w:color w:val="000000" w:themeColor="text1"/>
                <w:szCs w:val="24"/>
              </w:rPr>
            </w:pPr>
            <w:r w:rsidRPr="00695449">
              <w:rPr>
                <w:color w:val="000000" w:themeColor="text1"/>
                <w:szCs w:val="24"/>
              </w:rPr>
              <w:t>- участь представників фірм у роботі конференцій, галузевих з’їздів</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C1C90" w14:textId="77777777" w:rsidR="004A4AAD" w:rsidRPr="00695449" w:rsidRDefault="004A4AAD" w:rsidP="004F2FFA">
            <w:pPr>
              <w:pStyle w:val="1"/>
              <w:spacing w:before="0" w:after="0"/>
              <w:jc w:val="center"/>
              <w:rPr>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067CC" w14:textId="77777777" w:rsidR="004A4AAD" w:rsidRPr="00695449" w:rsidRDefault="004A4AAD" w:rsidP="004F2FFA">
            <w:pPr>
              <w:pStyle w:val="1"/>
              <w:spacing w:before="0" w:after="0"/>
              <w:jc w:val="center"/>
              <w:rPr>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AF2B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F6A1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6EDD9"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8CF555A"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A4E63"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E0CF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57518"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E71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5C18" w14:textId="77777777" w:rsidR="004A4AAD" w:rsidRPr="00695449" w:rsidRDefault="004A4AAD" w:rsidP="004F2FFA">
            <w:pPr>
              <w:pStyle w:val="1"/>
              <w:spacing w:before="0" w:after="0"/>
              <w:jc w:val="center"/>
              <w:rPr>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B14E" w14:textId="77777777" w:rsidR="004A4AAD" w:rsidRPr="00695449" w:rsidRDefault="004A4AAD" w:rsidP="004F2FFA">
            <w:pPr>
              <w:pStyle w:val="1"/>
              <w:spacing w:before="0" w:after="0"/>
              <w:jc w:val="center"/>
              <w:rPr>
                <w:color w:val="000000" w:themeColor="text1"/>
                <w:szCs w:val="24"/>
              </w:rPr>
            </w:pPr>
          </w:p>
        </w:tc>
      </w:tr>
      <w:tr w:rsidR="004A4AAD" w:rsidRPr="00695449" w14:paraId="4EFCDAA9" w14:textId="77777777" w:rsidTr="004A4AAD">
        <w:trPr>
          <w:trHeight w:val="148"/>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4E170831" w14:textId="77777777" w:rsidR="004A4AAD" w:rsidRPr="00695449" w:rsidRDefault="004A4AAD" w:rsidP="004F2FFA">
            <w:pPr>
              <w:pStyle w:val="1"/>
              <w:spacing w:before="0" w:after="0"/>
              <w:jc w:val="both"/>
              <w:rPr>
                <w:color w:val="000000" w:themeColor="text1"/>
                <w:szCs w:val="24"/>
              </w:rPr>
            </w:pPr>
            <w:r w:rsidRPr="00695449">
              <w:rPr>
                <w:color w:val="000000" w:themeColor="text1"/>
                <w:szCs w:val="24"/>
              </w:rPr>
              <w:t>- паблік рілейшнз в Інтернеті</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211EC" w14:textId="77777777" w:rsidR="004A4AAD" w:rsidRPr="00695449" w:rsidRDefault="004A4AAD" w:rsidP="004F2FFA">
            <w:pPr>
              <w:pStyle w:val="1"/>
              <w:spacing w:before="0" w:after="0"/>
              <w:jc w:val="center"/>
              <w:rPr>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66792" w14:textId="77777777" w:rsidR="004A4AAD" w:rsidRPr="00695449" w:rsidRDefault="004A4AAD" w:rsidP="004F2FFA">
            <w:pPr>
              <w:pStyle w:val="1"/>
              <w:spacing w:before="0" w:after="0"/>
              <w:jc w:val="center"/>
              <w:rPr>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27E6"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796EA"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592A8"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8166B"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FA0C31E"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A0AD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00DF8"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4876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8AD6" w14:textId="77777777" w:rsidR="004A4AAD" w:rsidRPr="00695449" w:rsidRDefault="004A4AAD" w:rsidP="004F2FFA">
            <w:pPr>
              <w:pStyle w:val="1"/>
              <w:spacing w:before="0" w:after="0"/>
              <w:jc w:val="center"/>
              <w:rPr>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0FFA" w14:textId="77777777" w:rsidR="004A4AAD" w:rsidRPr="00695449" w:rsidRDefault="004A4AAD" w:rsidP="004F2FFA">
            <w:pPr>
              <w:pStyle w:val="1"/>
              <w:spacing w:before="0" w:after="0"/>
              <w:jc w:val="center"/>
              <w:rPr>
                <w:color w:val="000000" w:themeColor="text1"/>
                <w:szCs w:val="24"/>
              </w:rPr>
            </w:pPr>
          </w:p>
        </w:tc>
      </w:tr>
      <w:tr w:rsidR="004A4AAD" w:rsidRPr="00695449" w14:paraId="68143BFE" w14:textId="77777777" w:rsidTr="004A4AAD">
        <w:trPr>
          <w:cantSplit/>
          <w:trHeight w:val="15"/>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1CB9F448" w14:textId="77777777" w:rsidR="004A4AAD" w:rsidRPr="00695449" w:rsidRDefault="004A4AAD" w:rsidP="004F2FFA">
            <w:pPr>
              <w:pStyle w:val="1"/>
              <w:spacing w:before="0" w:after="0"/>
              <w:jc w:val="both"/>
              <w:rPr>
                <w:color w:val="000000" w:themeColor="text1"/>
                <w:szCs w:val="24"/>
              </w:rPr>
            </w:pPr>
            <w:r w:rsidRPr="00695449">
              <w:rPr>
                <w:color w:val="000000" w:themeColor="text1"/>
                <w:szCs w:val="24"/>
              </w:rPr>
              <w:t>2. «Персональний продаж» через поштове розсилання</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D212F" w14:textId="77777777" w:rsidR="004A4AAD" w:rsidRPr="00695449" w:rsidRDefault="004A4AAD" w:rsidP="004F2FFA">
            <w:pPr>
              <w:pStyle w:val="1"/>
              <w:spacing w:before="0" w:after="0"/>
              <w:jc w:val="center"/>
              <w:rPr>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ED64C" w14:textId="77777777" w:rsidR="004A4AAD" w:rsidRPr="00695449" w:rsidRDefault="004A4AAD" w:rsidP="004F2FFA">
            <w:pPr>
              <w:pStyle w:val="1"/>
              <w:spacing w:before="0" w:after="0"/>
              <w:jc w:val="center"/>
              <w:rPr>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013BA"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1928D"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E5BE"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D7E8B"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C7024"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E16E029"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3885"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F25EC"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EC63F" w14:textId="77777777" w:rsidR="004A4AAD" w:rsidRPr="00695449" w:rsidRDefault="004A4AAD" w:rsidP="004F2FFA">
            <w:pPr>
              <w:pStyle w:val="1"/>
              <w:spacing w:before="0" w:after="0"/>
              <w:jc w:val="center"/>
              <w:rPr>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82DDD" w14:textId="77777777" w:rsidR="004A4AAD" w:rsidRPr="00695449" w:rsidRDefault="004A4AAD" w:rsidP="004F2FFA">
            <w:pPr>
              <w:pStyle w:val="1"/>
              <w:spacing w:before="0" w:after="0"/>
              <w:jc w:val="center"/>
              <w:rPr>
                <w:color w:val="000000" w:themeColor="text1"/>
                <w:szCs w:val="24"/>
              </w:rPr>
            </w:pPr>
          </w:p>
        </w:tc>
      </w:tr>
      <w:tr w:rsidR="004A4AAD" w:rsidRPr="00695449" w14:paraId="12B76D73" w14:textId="77777777" w:rsidTr="004A4AAD">
        <w:trPr>
          <w:cantSplit/>
          <w:trHeight w:val="15"/>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6B4E6EC4" w14:textId="77777777" w:rsidR="004A4AAD" w:rsidRPr="00695449" w:rsidRDefault="004A4AAD" w:rsidP="004F2FFA">
            <w:pPr>
              <w:pStyle w:val="1"/>
              <w:spacing w:before="0" w:after="0"/>
              <w:jc w:val="both"/>
              <w:rPr>
                <w:color w:val="000000" w:themeColor="text1"/>
                <w:szCs w:val="24"/>
              </w:rPr>
            </w:pPr>
            <w:r w:rsidRPr="00695449">
              <w:rPr>
                <w:color w:val="000000" w:themeColor="text1"/>
                <w:szCs w:val="24"/>
              </w:rPr>
              <w:t>3. Постійна участь у міжнародних виставках та ярмарках</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C39D5" w14:textId="77777777" w:rsidR="004A4AAD" w:rsidRPr="00695449" w:rsidRDefault="004A4AAD" w:rsidP="004F2FFA">
            <w:pPr>
              <w:pStyle w:val="1"/>
              <w:spacing w:before="0" w:after="0"/>
              <w:jc w:val="center"/>
              <w:rPr>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3781E" w14:textId="77777777" w:rsidR="004A4AAD" w:rsidRPr="00695449" w:rsidRDefault="004A4AAD" w:rsidP="004F2FFA">
            <w:pPr>
              <w:pStyle w:val="1"/>
              <w:spacing w:before="0" w:after="0"/>
              <w:jc w:val="center"/>
              <w:rPr>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40BA3"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F460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F58C1"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CE3DF"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E89F4"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CCF0200"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C81DA"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8FD1" w14:textId="77777777" w:rsidR="004A4AAD" w:rsidRPr="00695449" w:rsidRDefault="004A4AAD" w:rsidP="004F2FFA">
            <w:pPr>
              <w:pStyle w:val="1"/>
              <w:spacing w:before="0" w:after="0"/>
              <w:jc w:val="center"/>
              <w:rPr>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1614" w14:textId="77777777" w:rsidR="004A4AAD" w:rsidRPr="00695449" w:rsidRDefault="004A4AAD" w:rsidP="004F2FFA">
            <w:pPr>
              <w:pStyle w:val="1"/>
              <w:spacing w:before="0" w:after="0"/>
              <w:jc w:val="center"/>
              <w:rPr>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BA5E0" w14:textId="77777777" w:rsidR="004A4AAD" w:rsidRPr="00695449" w:rsidRDefault="004A4AAD" w:rsidP="004F2FFA">
            <w:pPr>
              <w:pStyle w:val="1"/>
              <w:spacing w:before="0" w:after="0"/>
              <w:jc w:val="center"/>
              <w:rPr>
                <w:color w:val="000000" w:themeColor="text1"/>
                <w:szCs w:val="24"/>
              </w:rPr>
            </w:pPr>
          </w:p>
        </w:tc>
      </w:tr>
      <w:tr w:rsidR="004A4AAD" w:rsidRPr="00695449" w14:paraId="78DEDE01" w14:textId="77777777" w:rsidTr="004A4AAD">
        <w:trPr>
          <w:cantSplit/>
          <w:trHeight w:val="15"/>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21EE9DFC" w14:textId="77777777" w:rsidR="004A4AAD" w:rsidRPr="00695449" w:rsidRDefault="004A4AAD" w:rsidP="004F2FFA">
            <w:pPr>
              <w:jc w:val="both"/>
              <w:rPr>
                <w:rFonts w:ascii="Times New Roman" w:hAnsi="Times New Roman"/>
                <w:color w:val="000000" w:themeColor="text1"/>
              </w:rPr>
            </w:pPr>
            <w:r w:rsidRPr="00695449">
              <w:rPr>
                <w:rFonts w:ascii="Times New Roman" w:hAnsi="Times New Roman"/>
                <w:color w:val="000000" w:themeColor="text1"/>
              </w:rPr>
              <w:t>4. Створення нової мережі у задіяних сегментах ринку</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F91C8" w14:textId="77777777" w:rsidR="004A4AAD" w:rsidRPr="00695449" w:rsidRDefault="004A4AAD" w:rsidP="004F2FFA">
            <w:pPr>
              <w:pStyle w:val="1"/>
              <w:spacing w:before="0" w:after="0"/>
              <w:jc w:val="center"/>
              <w:rPr>
                <w:b/>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87933" w14:textId="77777777" w:rsidR="004A4AAD" w:rsidRPr="00695449" w:rsidRDefault="004A4AAD" w:rsidP="004F2FFA">
            <w:pPr>
              <w:pStyle w:val="1"/>
              <w:spacing w:before="0" w:after="0"/>
              <w:jc w:val="center"/>
              <w:rPr>
                <w:b/>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E87AB"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7ABED"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5FDE"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9870A"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E57BC"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F689D9D"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37378"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7792"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4DFA1" w14:textId="77777777" w:rsidR="004A4AAD" w:rsidRPr="00695449" w:rsidRDefault="004A4AAD" w:rsidP="004F2FFA">
            <w:pPr>
              <w:pStyle w:val="1"/>
              <w:spacing w:before="0" w:after="0"/>
              <w:jc w:val="center"/>
              <w:rPr>
                <w:b/>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3D0D1" w14:textId="77777777" w:rsidR="004A4AAD" w:rsidRPr="00695449" w:rsidRDefault="004A4AAD" w:rsidP="004F2FFA">
            <w:pPr>
              <w:pStyle w:val="1"/>
              <w:spacing w:before="0" w:after="0"/>
              <w:jc w:val="center"/>
              <w:rPr>
                <w:b/>
                <w:color w:val="000000" w:themeColor="text1"/>
                <w:szCs w:val="24"/>
              </w:rPr>
            </w:pPr>
          </w:p>
        </w:tc>
      </w:tr>
      <w:tr w:rsidR="004A4AAD" w:rsidRPr="00695449" w14:paraId="210FBB88" w14:textId="77777777" w:rsidTr="004A4AAD">
        <w:trPr>
          <w:cantSplit/>
          <w:trHeight w:val="15"/>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18F7C4C7" w14:textId="77777777" w:rsidR="004A4AAD" w:rsidRPr="00695449" w:rsidRDefault="004A4AAD" w:rsidP="004F2FFA">
            <w:pPr>
              <w:jc w:val="both"/>
              <w:rPr>
                <w:rFonts w:ascii="Times New Roman" w:hAnsi="Times New Roman"/>
                <w:color w:val="000000" w:themeColor="text1"/>
              </w:rPr>
            </w:pPr>
            <w:r w:rsidRPr="00695449">
              <w:rPr>
                <w:rFonts w:ascii="Times New Roman" w:hAnsi="Times New Roman"/>
                <w:color w:val="000000" w:themeColor="text1"/>
              </w:rPr>
              <w:t>5. Презентація рекламної кампанії для CBS Холдингу підприємства в нових сегментах</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4B5DF" w14:textId="77777777" w:rsidR="004A4AAD" w:rsidRPr="00695449" w:rsidRDefault="004A4AAD" w:rsidP="004F2FFA">
            <w:pPr>
              <w:pStyle w:val="1"/>
              <w:spacing w:before="0" w:after="0"/>
              <w:jc w:val="center"/>
              <w:rPr>
                <w:b/>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212F7" w14:textId="77777777" w:rsidR="004A4AAD" w:rsidRPr="00695449" w:rsidRDefault="004A4AAD" w:rsidP="004F2FFA">
            <w:pPr>
              <w:pStyle w:val="1"/>
              <w:spacing w:before="0" w:after="0"/>
              <w:jc w:val="center"/>
              <w:rPr>
                <w:b/>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5762"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B39A4"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F5020"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1A5BB"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FC30F"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84B0545"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F459"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AA5C"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BD375D2" w14:textId="77777777" w:rsidR="004A4AAD" w:rsidRPr="00695449" w:rsidRDefault="004A4AAD" w:rsidP="004F2FFA">
            <w:pPr>
              <w:pStyle w:val="1"/>
              <w:spacing w:before="0" w:after="0"/>
              <w:jc w:val="center"/>
              <w:rPr>
                <w:b/>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5BDBE5" w14:textId="77777777" w:rsidR="004A4AAD" w:rsidRPr="00695449" w:rsidRDefault="004A4AAD" w:rsidP="004F2FFA">
            <w:pPr>
              <w:pStyle w:val="1"/>
              <w:spacing w:before="0" w:after="0"/>
              <w:jc w:val="center"/>
              <w:rPr>
                <w:b/>
                <w:color w:val="000000" w:themeColor="text1"/>
                <w:szCs w:val="24"/>
              </w:rPr>
            </w:pPr>
          </w:p>
        </w:tc>
      </w:tr>
      <w:tr w:rsidR="004A4AAD" w:rsidRPr="00695449" w14:paraId="60400DC4" w14:textId="77777777" w:rsidTr="004A4AAD">
        <w:trPr>
          <w:cantSplit/>
          <w:trHeight w:val="15"/>
          <w:jc w:val="center"/>
        </w:trPr>
        <w:tc>
          <w:tcPr>
            <w:tcW w:w="1840" w:type="pct"/>
            <w:tcBorders>
              <w:top w:val="single" w:sz="4" w:space="0" w:color="auto"/>
              <w:left w:val="single" w:sz="4" w:space="0" w:color="auto"/>
              <w:bottom w:val="single" w:sz="4" w:space="0" w:color="auto"/>
              <w:right w:val="single" w:sz="4" w:space="0" w:color="auto"/>
            </w:tcBorders>
            <w:shd w:val="clear" w:color="auto" w:fill="auto"/>
            <w:vAlign w:val="center"/>
          </w:tcPr>
          <w:p w14:paraId="739A13FD" w14:textId="77777777" w:rsidR="004A4AAD" w:rsidRPr="00695449" w:rsidRDefault="004A4AAD" w:rsidP="004F2FFA">
            <w:pPr>
              <w:jc w:val="both"/>
              <w:rPr>
                <w:rFonts w:ascii="Times New Roman" w:hAnsi="Times New Roman"/>
                <w:color w:val="000000" w:themeColor="text1"/>
              </w:rPr>
            </w:pPr>
            <w:r w:rsidRPr="00695449">
              <w:rPr>
                <w:rFonts w:ascii="Times New Roman" w:hAnsi="Times New Roman"/>
                <w:color w:val="000000" w:themeColor="text1"/>
              </w:rPr>
              <w:t xml:space="preserve">6. Позиціювання </w:t>
            </w:r>
            <w:r>
              <w:rPr>
                <w:rFonts w:ascii="Times New Roman" w:hAnsi="Times New Roman"/>
                <w:color w:val="000000" w:themeColor="text1"/>
              </w:rPr>
              <w:t>ТОВ «СІБІЕС МЕДІА»</w:t>
            </w:r>
          </w:p>
        </w:tc>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DCAF7" w14:textId="77777777" w:rsidR="004A4AAD" w:rsidRPr="00695449" w:rsidRDefault="004A4AAD" w:rsidP="004F2FFA">
            <w:pPr>
              <w:pStyle w:val="1"/>
              <w:spacing w:before="0" w:after="0"/>
              <w:jc w:val="center"/>
              <w:rPr>
                <w:b/>
                <w:color w:val="000000" w:themeColor="text1"/>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061E3" w14:textId="77777777" w:rsidR="004A4AAD" w:rsidRPr="00695449" w:rsidRDefault="004A4AAD" w:rsidP="004F2FFA">
            <w:pPr>
              <w:pStyle w:val="1"/>
              <w:spacing w:before="0" w:after="0"/>
              <w:jc w:val="center"/>
              <w:rPr>
                <w:b/>
                <w:color w:val="000000" w:themeColor="text1"/>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81A8D"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F924E"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7036"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99219"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91B0"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E728"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C939151"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3ABB93" w14:textId="77777777" w:rsidR="004A4AAD" w:rsidRPr="00695449" w:rsidRDefault="004A4AAD" w:rsidP="004F2FFA">
            <w:pPr>
              <w:pStyle w:val="1"/>
              <w:spacing w:before="0" w:after="0"/>
              <w:jc w:val="center"/>
              <w:rPr>
                <w:b/>
                <w:color w:val="000000" w:themeColor="text1"/>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3AC67F" w14:textId="77777777" w:rsidR="004A4AAD" w:rsidRPr="00695449" w:rsidRDefault="004A4AAD" w:rsidP="004F2FFA">
            <w:pPr>
              <w:pStyle w:val="1"/>
              <w:spacing w:before="0" w:after="0"/>
              <w:jc w:val="center"/>
              <w:rPr>
                <w:b/>
                <w:color w:val="000000" w:themeColor="text1"/>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5DDFD01" w14:textId="77777777" w:rsidR="004A4AAD" w:rsidRPr="00695449" w:rsidRDefault="004A4AAD" w:rsidP="004F2FFA">
            <w:pPr>
              <w:pStyle w:val="1"/>
              <w:spacing w:before="0" w:after="0"/>
              <w:jc w:val="center"/>
              <w:rPr>
                <w:b/>
                <w:color w:val="000000" w:themeColor="text1"/>
                <w:szCs w:val="24"/>
              </w:rPr>
            </w:pPr>
          </w:p>
        </w:tc>
      </w:tr>
    </w:tbl>
    <w:p w14:paraId="145D0288" w14:textId="77777777" w:rsidR="004A4AAD" w:rsidRPr="00695449" w:rsidRDefault="004A4AAD" w:rsidP="004A4AAD">
      <w:pPr>
        <w:jc w:val="right"/>
        <w:rPr>
          <w:rFonts w:ascii="Times New Roman" w:hAnsi="Times New Roman"/>
          <w:color w:val="000000" w:themeColor="text1"/>
          <w:sz w:val="28"/>
          <w:szCs w:val="28"/>
        </w:rPr>
      </w:pPr>
    </w:p>
    <w:p w14:paraId="4F36C537" w14:textId="437A0DF9" w:rsidR="004A4AAD" w:rsidRDefault="004A4AAD" w:rsidP="004A4AAD">
      <w:pPr>
        <w:jc w:val="both"/>
        <w:rPr>
          <w:rFonts w:ascii="Times New Roman" w:hAnsi="Times New Roman"/>
          <w:color w:val="000000" w:themeColor="text1"/>
          <w:sz w:val="28"/>
          <w:szCs w:val="28"/>
          <w:lang w:eastAsia="uk-UA"/>
        </w:rPr>
      </w:pPr>
      <w:r w:rsidRPr="00695449">
        <w:rPr>
          <w:rFonts w:ascii="Times New Roman" w:hAnsi="Times New Roman"/>
          <w:color w:val="000000" w:themeColor="text1"/>
          <w:sz w:val="28"/>
          <w:szCs w:val="28"/>
        </w:rPr>
        <w:t>Отже, у 202</w:t>
      </w:r>
      <w:r>
        <w:rPr>
          <w:rFonts w:ascii="Times New Roman" w:hAnsi="Times New Roman"/>
          <w:color w:val="000000" w:themeColor="text1"/>
          <w:sz w:val="28"/>
          <w:szCs w:val="28"/>
          <w:lang w:val="uk-UA"/>
        </w:rPr>
        <w:t>3</w:t>
      </w:r>
      <w:r w:rsidRPr="00695449">
        <w:rPr>
          <w:rFonts w:ascii="Times New Roman" w:hAnsi="Times New Roman"/>
          <w:color w:val="000000" w:themeColor="text1"/>
          <w:sz w:val="28"/>
          <w:szCs w:val="28"/>
        </w:rPr>
        <w:t xml:space="preserve"> р. плануємо найбільшу частку витрат спрямувати на розробку заходів з удосконалення управління рекламною кампанією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w:t>
      </w:r>
      <w:r w:rsidRPr="00695449">
        <w:rPr>
          <w:rFonts w:ascii="Times New Roman" w:hAnsi="Times New Roman"/>
          <w:color w:val="000000" w:themeColor="text1"/>
          <w:sz w:val="28"/>
          <w:szCs w:val="28"/>
          <w:lang w:eastAsia="uk-UA"/>
        </w:rPr>
        <w:t xml:space="preserve">Так, відповідно до регулярної підтримки інформації про підприємство і послуги в ЗМІ, весь рік інформація загального характеру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lang w:eastAsia="uk-UA"/>
        </w:rPr>
        <w:t xml:space="preserve"> буде винаходити в спеціалізованих виданнях.</w:t>
      </w:r>
    </w:p>
    <w:p w14:paraId="0338B676" w14:textId="77777777" w:rsidR="004A4AAD" w:rsidRPr="00F55DA6" w:rsidRDefault="004A4AAD" w:rsidP="004A4AAD">
      <w:pPr>
        <w:jc w:val="both"/>
        <w:rPr>
          <w:rFonts w:ascii="Times New Roman" w:hAnsi="Times New Roman"/>
          <w:color w:val="000000" w:themeColor="text1"/>
          <w:sz w:val="28"/>
          <w:szCs w:val="28"/>
        </w:rPr>
      </w:pPr>
      <w:r w:rsidRPr="00695449">
        <w:rPr>
          <w:rFonts w:ascii="Times New Roman" w:hAnsi="Times New Roman"/>
          <w:color w:val="000000" w:themeColor="text1"/>
          <w:sz w:val="28"/>
          <w:szCs w:val="28"/>
          <w:lang w:eastAsia="uk-UA"/>
        </w:rPr>
        <w:t xml:space="preserve"> </w:t>
      </w:r>
      <w:r w:rsidRPr="00695449">
        <w:rPr>
          <w:rFonts w:ascii="Times New Roman" w:hAnsi="Times New Roman"/>
          <w:color w:val="000000" w:themeColor="text1"/>
          <w:sz w:val="28"/>
          <w:szCs w:val="28"/>
        </w:rPr>
        <w:t xml:space="preserve">Розробимо концепцію просування рекламної кампанії для CBS Холдингу на основі створення іміджевої реклами підприємства, тобто основний акцент у </w:t>
      </w:r>
      <w:r w:rsidRPr="00695449">
        <w:rPr>
          <w:rFonts w:ascii="Times New Roman" w:hAnsi="Times New Roman"/>
          <w:color w:val="000000" w:themeColor="text1"/>
          <w:sz w:val="28"/>
          <w:szCs w:val="28"/>
        </w:rPr>
        <w:lastRenderedPageBreak/>
        <w:t xml:space="preserve">рекламі ставитиметься на рекламування CBS Холдингу в </w:t>
      </w:r>
      <w:r>
        <w:rPr>
          <w:rFonts w:ascii="Times New Roman" w:hAnsi="Times New Roman"/>
          <w:color w:val="000000" w:themeColor="text1"/>
          <w:sz w:val="28"/>
          <w:szCs w:val="28"/>
        </w:rPr>
        <w:t>ТОВ «СІБІЕС МЕДІА»</w:t>
      </w:r>
      <w:r w:rsidRPr="00695449">
        <w:rPr>
          <w:rFonts w:ascii="Times New Roman" w:hAnsi="Times New Roman"/>
          <w:color w:val="000000" w:themeColor="text1"/>
          <w:sz w:val="28"/>
          <w:szCs w:val="28"/>
        </w:rPr>
        <w:t xml:space="preserve">, що, загалом, дасть змогу збільшити обсяги реалізації рекламної кампанії для підприємства. Запропонована реклама має сприяти </w:t>
      </w:r>
      <w:r w:rsidRPr="00F55DA6">
        <w:rPr>
          <w:rFonts w:ascii="Times New Roman" w:hAnsi="Times New Roman"/>
          <w:color w:val="000000" w:themeColor="text1"/>
          <w:sz w:val="28"/>
          <w:szCs w:val="28"/>
        </w:rPr>
        <w:t>збільшенню обсягів реалізації рекламної кампанії для CBS Холдингу і отримання додаткового прибутку, що покращить конкурентні позиції підприємства на ринку.</w:t>
      </w:r>
    </w:p>
    <w:p w14:paraId="72B6C307" w14:textId="77777777" w:rsidR="004A4AAD" w:rsidRPr="004A4AAD" w:rsidRDefault="004A4AAD" w:rsidP="00B45D7D">
      <w:pPr>
        <w:jc w:val="both"/>
        <w:rPr>
          <w:rFonts w:ascii="Times New Roman" w:hAnsi="Times New Roman"/>
          <w:sz w:val="28"/>
          <w:szCs w:val="28"/>
          <w:lang w:val="uk-UA"/>
        </w:rPr>
      </w:pPr>
    </w:p>
    <w:p w14:paraId="40F8447C" w14:textId="77777777" w:rsidR="009E2300" w:rsidRPr="00127A41" w:rsidRDefault="009E2300" w:rsidP="00DF5297">
      <w:pPr>
        <w:jc w:val="both"/>
        <w:rPr>
          <w:rFonts w:ascii="Times New Roman" w:hAnsi="Times New Roman"/>
          <w:sz w:val="28"/>
          <w:szCs w:val="28"/>
          <w:lang w:val="uk-UA"/>
        </w:rPr>
      </w:pPr>
    </w:p>
    <w:p w14:paraId="29C447FE" w14:textId="77777777" w:rsidR="009E2300" w:rsidRPr="00127A41" w:rsidRDefault="009E2300" w:rsidP="00DF5297">
      <w:pPr>
        <w:jc w:val="both"/>
        <w:rPr>
          <w:rFonts w:ascii="Times New Roman" w:hAnsi="Times New Roman"/>
          <w:sz w:val="28"/>
          <w:szCs w:val="28"/>
          <w:lang w:val="uk-UA"/>
        </w:rPr>
      </w:pPr>
    </w:p>
    <w:p w14:paraId="3357FECF" w14:textId="77777777" w:rsidR="009E2300" w:rsidRPr="00127A41" w:rsidRDefault="009E2300" w:rsidP="00DF5297">
      <w:pPr>
        <w:jc w:val="both"/>
        <w:rPr>
          <w:rFonts w:ascii="Times New Roman" w:hAnsi="Times New Roman"/>
          <w:sz w:val="28"/>
          <w:szCs w:val="28"/>
          <w:lang w:val="uk-UA"/>
        </w:rPr>
      </w:pPr>
    </w:p>
    <w:p w14:paraId="44D76C43" w14:textId="77777777" w:rsidR="009E2300" w:rsidRDefault="009E2300" w:rsidP="00DF5297">
      <w:pPr>
        <w:jc w:val="both"/>
        <w:rPr>
          <w:rFonts w:ascii="Times New Roman" w:hAnsi="Times New Roman"/>
          <w:sz w:val="28"/>
          <w:szCs w:val="28"/>
          <w:lang w:val="uk-UA"/>
        </w:rPr>
      </w:pPr>
    </w:p>
    <w:p w14:paraId="059AA530" w14:textId="77777777" w:rsidR="009E2300" w:rsidRDefault="009E2300" w:rsidP="00DF5297">
      <w:pPr>
        <w:jc w:val="both"/>
        <w:rPr>
          <w:rFonts w:ascii="Times New Roman" w:hAnsi="Times New Roman"/>
          <w:sz w:val="28"/>
          <w:szCs w:val="28"/>
          <w:lang w:val="uk-UA"/>
        </w:rPr>
      </w:pPr>
    </w:p>
    <w:p w14:paraId="10C67778" w14:textId="77777777" w:rsidR="009E2300" w:rsidRDefault="009E2300" w:rsidP="00DF5297">
      <w:pPr>
        <w:jc w:val="both"/>
        <w:rPr>
          <w:rFonts w:ascii="Times New Roman" w:hAnsi="Times New Roman"/>
          <w:sz w:val="28"/>
          <w:szCs w:val="28"/>
          <w:lang w:val="uk-UA"/>
        </w:rPr>
      </w:pPr>
    </w:p>
    <w:p w14:paraId="004D4A27" w14:textId="77777777" w:rsidR="009E2300" w:rsidRDefault="009E2300" w:rsidP="00DF5297">
      <w:pPr>
        <w:jc w:val="both"/>
        <w:rPr>
          <w:rFonts w:ascii="Times New Roman" w:hAnsi="Times New Roman"/>
          <w:sz w:val="28"/>
          <w:szCs w:val="28"/>
          <w:lang w:val="uk-UA"/>
        </w:rPr>
      </w:pPr>
    </w:p>
    <w:p w14:paraId="3235B14B" w14:textId="77777777" w:rsidR="009E2300" w:rsidRDefault="009E2300" w:rsidP="009E2300">
      <w:pPr>
        <w:jc w:val="center"/>
        <w:rPr>
          <w:rFonts w:ascii="Times New Roman" w:hAnsi="Times New Roman"/>
          <w:sz w:val="28"/>
          <w:szCs w:val="28"/>
          <w:lang w:val="uk-UA"/>
        </w:rPr>
      </w:pPr>
    </w:p>
    <w:p w14:paraId="17063BA2" w14:textId="77777777" w:rsidR="00C179D6" w:rsidRDefault="00C179D6" w:rsidP="009E2300">
      <w:pPr>
        <w:jc w:val="center"/>
        <w:rPr>
          <w:rFonts w:ascii="Times New Roman" w:hAnsi="Times New Roman"/>
          <w:sz w:val="28"/>
          <w:szCs w:val="28"/>
          <w:lang w:val="uk-UA"/>
        </w:rPr>
      </w:pPr>
    </w:p>
    <w:p w14:paraId="2623382F" w14:textId="77777777" w:rsidR="00C179D6" w:rsidRDefault="00C179D6" w:rsidP="009E2300">
      <w:pPr>
        <w:jc w:val="center"/>
        <w:rPr>
          <w:rFonts w:ascii="Times New Roman" w:hAnsi="Times New Roman"/>
          <w:sz w:val="28"/>
          <w:szCs w:val="28"/>
          <w:lang w:val="uk-UA"/>
        </w:rPr>
      </w:pPr>
    </w:p>
    <w:p w14:paraId="1A304902" w14:textId="77777777" w:rsidR="00C179D6" w:rsidRDefault="00C179D6" w:rsidP="009E2300">
      <w:pPr>
        <w:jc w:val="center"/>
        <w:rPr>
          <w:rFonts w:ascii="Times New Roman" w:hAnsi="Times New Roman"/>
          <w:sz w:val="28"/>
          <w:szCs w:val="28"/>
          <w:lang w:val="uk-UA"/>
        </w:rPr>
      </w:pPr>
    </w:p>
    <w:p w14:paraId="0C1CF0BA" w14:textId="77777777" w:rsidR="00C179D6" w:rsidRDefault="00C179D6" w:rsidP="009E2300">
      <w:pPr>
        <w:jc w:val="center"/>
        <w:rPr>
          <w:rFonts w:ascii="Times New Roman" w:hAnsi="Times New Roman"/>
          <w:sz w:val="28"/>
          <w:szCs w:val="28"/>
          <w:lang w:val="uk-UA"/>
        </w:rPr>
      </w:pPr>
    </w:p>
    <w:p w14:paraId="6EB752D5" w14:textId="77777777" w:rsidR="00C179D6" w:rsidRDefault="00C179D6" w:rsidP="009E2300">
      <w:pPr>
        <w:jc w:val="center"/>
        <w:rPr>
          <w:rFonts w:ascii="Times New Roman" w:hAnsi="Times New Roman"/>
          <w:sz w:val="28"/>
          <w:szCs w:val="28"/>
          <w:lang w:val="uk-UA"/>
        </w:rPr>
      </w:pPr>
    </w:p>
    <w:p w14:paraId="13FEBE6F" w14:textId="77777777" w:rsidR="00C179D6" w:rsidRDefault="00C179D6" w:rsidP="009E2300">
      <w:pPr>
        <w:jc w:val="center"/>
        <w:rPr>
          <w:rFonts w:ascii="Times New Roman" w:hAnsi="Times New Roman"/>
          <w:sz w:val="28"/>
          <w:szCs w:val="28"/>
          <w:lang w:val="uk-UA"/>
        </w:rPr>
      </w:pPr>
    </w:p>
    <w:p w14:paraId="593B9C4E" w14:textId="77777777" w:rsidR="00C179D6" w:rsidRDefault="00C179D6" w:rsidP="009E2300">
      <w:pPr>
        <w:jc w:val="center"/>
        <w:rPr>
          <w:rFonts w:ascii="Times New Roman" w:hAnsi="Times New Roman"/>
          <w:sz w:val="28"/>
          <w:szCs w:val="28"/>
          <w:lang w:val="uk-UA"/>
        </w:rPr>
      </w:pPr>
    </w:p>
    <w:p w14:paraId="0DA40BD3" w14:textId="77777777" w:rsidR="00C179D6" w:rsidRDefault="00C179D6" w:rsidP="009E2300">
      <w:pPr>
        <w:jc w:val="center"/>
        <w:rPr>
          <w:rFonts w:ascii="Times New Roman" w:hAnsi="Times New Roman"/>
          <w:sz w:val="28"/>
          <w:szCs w:val="28"/>
          <w:lang w:val="uk-UA"/>
        </w:rPr>
      </w:pPr>
    </w:p>
    <w:p w14:paraId="48950985" w14:textId="77777777" w:rsidR="00DB08A6" w:rsidRDefault="00DB08A6" w:rsidP="00DF5297">
      <w:pPr>
        <w:jc w:val="both"/>
        <w:rPr>
          <w:rFonts w:ascii="Times New Roman" w:hAnsi="Times New Roman"/>
          <w:sz w:val="28"/>
          <w:szCs w:val="28"/>
          <w:lang w:val="uk-UA"/>
        </w:rPr>
      </w:pPr>
    </w:p>
    <w:p w14:paraId="35B8E647" w14:textId="77777777" w:rsidR="004A4AAD" w:rsidRDefault="004A4AAD" w:rsidP="00DF5297">
      <w:pPr>
        <w:jc w:val="both"/>
        <w:rPr>
          <w:rFonts w:ascii="Times New Roman" w:hAnsi="Times New Roman"/>
          <w:sz w:val="28"/>
          <w:szCs w:val="28"/>
          <w:lang w:val="uk-UA"/>
        </w:rPr>
      </w:pPr>
    </w:p>
    <w:p w14:paraId="36CC1354" w14:textId="77777777" w:rsidR="004A4AAD" w:rsidRDefault="004A4AAD" w:rsidP="00DF5297">
      <w:pPr>
        <w:jc w:val="both"/>
        <w:rPr>
          <w:rFonts w:ascii="Times New Roman" w:hAnsi="Times New Roman"/>
          <w:sz w:val="28"/>
          <w:szCs w:val="28"/>
          <w:lang w:val="uk-UA"/>
        </w:rPr>
      </w:pPr>
    </w:p>
    <w:p w14:paraId="17B5AA2C" w14:textId="77777777" w:rsidR="004A4AAD" w:rsidRDefault="004A4AAD" w:rsidP="00DF5297">
      <w:pPr>
        <w:jc w:val="both"/>
        <w:rPr>
          <w:rFonts w:ascii="Times New Roman" w:hAnsi="Times New Roman"/>
          <w:sz w:val="28"/>
          <w:szCs w:val="28"/>
          <w:lang w:val="uk-UA"/>
        </w:rPr>
      </w:pPr>
    </w:p>
    <w:p w14:paraId="62868118" w14:textId="77777777" w:rsidR="004A4AAD" w:rsidRDefault="004A4AAD" w:rsidP="00DF5297">
      <w:pPr>
        <w:jc w:val="both"/>
        <w:rPr>
          <w:rFonts w:ascii="Times New Roman" w:hAnsi="Times New Roman"/>
          <w:sz w:val="28"/>
          <w:szCs w:val="28"/>
          <w:lang w:val="uk-UA"/>
        </w:rPr>
      </w:pPr>
    </w:p>
    <w:p w14:paraId="4CD0E53A" w14:textId="77777777" w:rsidR="004A4AAD" w:rsidRDefault="004A4AAD" w:rsidP="00DF5297">
      <w:pPr>
        <w:jc w:val="both"/>
        <w:rPr>
          <w:rFonts w:ascii="Times New Roman" w:hAnsi="Times New Roman"/>
          <w:sz w:val="28"/>
          <w:szCs w:val="28"/>
          <w:lang w:val="uk-UA"/>
        </w:rPr>
      </w:pPr>
    </w:p>
    <w:p w14:paraId="675434EA" w14:textId="77777777" w:rsidR="00787303" w:rsidRDefault="00787303" w:rsidP="00DF5297">
      <w:pPr>
        <w:jc w:val="both"/>
        <w:rPr>
          <w:rFonts w:ascii="Times New Roman" w:hAnsi="Times New Roman"/>
          <w:sz w:val="28"/>
          <w:szCs w:val="28"/>
          <w:lang w:val="uk-UA"/>
        </w:rPr>
      </w:pPr>
    </w:p>
    <w:p w14:paraId="33E2C927" w14:textId="77777777" w:rsidR="00787303" w:rsidRDefault="00787303" w:rsidP="00DF5297">
      <w:pPr>
        <w:jc w:val="both"/>
        <w:rPr>
          <w:rFonts w:ascii="Times New Roman" w:hAnsi="Times New Roman"/>
          <w:sz w:val="28"/>
          <w:szCs w:val="28"/>
          <w:lang w:val="uk-UA"/>
        </w:rPr>
      </w:pPr>
    </w:p>
    <w:p w14:paraId="0B10ED26" w14:textId="5453AB85" w:rsidR="004A4AAD" w:rsidRDefault="00161F81" w:rsidP="00161F81">
      <w:pPr>
        <w:jc w:val="center"/>
        <w:rPr>
          <w:rFonts w:ascii="Times New Roman" w:hAnsi="Times New Roman"/>
          <w:sz w:val="28"/>
          <w:szCs w:val="28"/>
          <w:lang w:val="uk-UA"/>
        </w:rPr>
      </w:pPr>
      <w:r>
        <w:rPr>
          <w:rFonts w:ascii="Times New Roman" w:hAnsi="Times New Roman"/>
          <w:sz w:val="28"/>
          <w:szCs w:val="28"/>
          <w:lang w:val="uk-UA"/>
        </w:rPr>
        <w:lastRenderedPageBreak/>
        <w:t>ВИСНОВКИ</w:t>
      </w:r>
    </w:p>
    <w:p w14:paraId="62D33FC1" w14:textId="77777777" w:rsidR="00E57326" w:rsidRDefault="00E57326" w:rsidP="00161F81">
      <w:pPr>
        <w:jc w:val="center"/>
        <w:rPr>
          <w:rFonts w:ascii="Times New Roman" w:hAnsi="Times New Roman"/>
          <w:sz w:val="28"/>
          <w:szCs w:val="28"/>
          <w:lang w:val="uk-UA"/>
        </w:rPr>
      </w:pPr>
    </w:p>
    <w:p w14:paraId="41C32D4C" w14:textId="77777777" w:rsidR="00E57326" w:rsidRPr="007D12FB" w:rsidRDefault="00E57326" w:rsidP="00E57326">
      <w:pPr>
        <w:jc w:val="both"/>
        <w:rPr>
          <w:rFonts w:ascii="Times New Roman" w:hAnsi="Times New Roman"/>
          <w:sz w:val="28"/>
          <w:szCs w:val="28"/>
          <w:lang w:val="uk-UA"/>
        </w:rPr>
      </w:pPr>
      <w:r w:rsidRPr="007D12FB">
        <w:rPr>
          <w:rFonts w:ascii="Times New Roman" w:hAnsi="Times New Roman"/>
          <w:sz w:val="28"/>
          <w:szCs w:val="28"/>
          <w:lang w:val="uk-UA"/>
        </w:rPr>
        <w:t>За результатами кваліфікаційного дослідження на тему: «Управління розвитком підприємства: теорія та практика» за матеріалами ТОВ «СІБІЕС МЕДІА» нами було зроблено наступні висновки та пропозиції:</w:t>
      </w:r>
    </w:p>
    <w:p w14:paraId="77AD8C1B" w14:textId="280DE7F0" w:rsidR="00E57326" w:rsidRPr="007D12FB" w:rsidRDefault="00E57326" w:rsidP="00E57326">
      <w:pPr>
        <w:jc w:val="both"/>
        <w:rPr>
          <w:rFonts w:ascii="Times New Roman" w:hAnsi="Times New Roman"/>
          <w:sz w:val="28"/>
          <w:szCs w:val="28"/>
          <w:lang w:val="uk-UA"/>
        </w:rPr>
      </w:pPr>
      <w:r w:rsidRPr="007D12FB">
        <w:rPr>
          <w:rFonts w:ascii="Times New Roman" w:hAnsi="Times New Roman"/>
          <w:sz w:val="28"/>
          <w:szCs w:val="28"/>
          <w:lang w:val="uk-UA"/>
        </w:rPr>
        <w:t xml:space="preserve">1. Дослідивши </w:t>
      </w:r>
      <w:r w:rsidR="00DA58D8" w:rsidRPr="007D12FB">
        <w:rPr>
          <w:rFonts w:ascii="Times New Roman" w:hAnsi="Times New Roman"/>
          <w:sz w:val="28"/>
          <w:szCs w:val="28"/>
          <w:lang w:val="uk-UA"/>
        </w:rPr>
        <w:t xml:space="preserve">концепцію розвитку підприємства встановлено, що це стратегічний план, який описує шляхи, за допомогою яких підприємство може збільшувати свою прибутковість та розширювати свою діяльність. Ця концепція включає аналіз зовнішнього середовища, яке включає такі фактори, як економічні умови, законодавство, політика, соціальні та культурні чинники,  а також внутрішні ресурси та здібності компанії. На основі аналізу підприємство розробляє стратегію свого розвитку, яка може включати такі напрямки, як розширення асортименту продукції, введення нових технологій, збільшення обсягів продажів на нових ринках, </w:t>
      </w:r>
      <w:r w:rsidR="00F6401B" w:rsidRPr="007D12FB">
        <w:rPr>
          <w:rFonts w:ascii="Times New Roman" w:hAnsi="Times New Roman"/>
          <w:sz w:val="28"/>
          <w:szCs w:val="28"/>
          <w:lang w:val="uk-UA"/>
        </w:rPr>
        <w:t>покращення</w:t>
      </w:r>
      <w:r w:rsidR="00DA58D8" w:rsidRPr="007D12FB">
        <w:rPr>
          <w:rFonts w:ascii="Times New Roman" w:hAnsi="Times New Roman"/>
          <w:sz w:val="28"/>
          <w:szCs w:val="28"/>
          <w:lang w:val="uk-UA"/>
        </w:rPr>
        <w:t xml:space="preserve"> якості та конкурентоспроможності продукції  тощо. Важливо, щоб концепція розвитку підприємства була гнучкою та допускала корекції в залежності від зміни умов на ринку та в компанії самої. Крім того, її реалізація повинна бути спрямована на досягнення стратегічних цілей та місії підприємства.</w:t>
      </w:r>
    </w:p>
    <w:p w14:paraId="57E4DD4C" w14:textId="785A784C" w:rsidR="00E57326" w:rsidRPr="007D12FB" w:rsidRDefault="00E57326" w:rsidP="00E57326">
      <w:pPr>
        <w:jc w:val="both"/>
        <w:rPr>
          <w:rFonts w:ascii="Times New Roman" w:eastAsia="Times New Roman" w:hAnsi="Times New Roman"/>
          <w:color w:val="000000"/>
          <w:sz w:val="28"/>
          <w:szCs w:val="28"/>
          <w:lang w:val="uk-UA" w:eastAsia="uk-UA"/>
        </w:rPr>
      </w:pPr>
      <w:r w:rsidRPr="007D12FB">
        <w:rPr>
          <w:rFonts w:ascii="Times New Roman" w:hAnsi="Times New Roman"/>
          <w:sz w:val="28"/>
          <w:szCs w:val="28"/>
          <w:lang w:val="uk-UA"/>
        </w:rPr>
        <w:t xml:space="preserve">2. </w:t>
      </w:r>
      <w:r w:rsidR="007D12FB">
        <w:rPr>
          <w:rFonts w:ascii="Times New Roman" w:hAnsi="Times New Roman"/>
          <w:sz w:val="28"/>
          <w:szCs w:val="28"/>
          <w:lang w:val="uk-UA"/>
        </w:rPr>
        <w:t xml:space="preserve">Управління процесом розвитку підприємства включає в себе планування, контроль та організацію дій для досягнення стратегічних цілей та забезпечення сталого розвитку компанії. Для ефективного управління процесом розвитку підприємства необхідно скласти стратегічний план, який містить чіткі цілі та завдання, а також розробити детальний план дій з конкретними термінами виконання. Ключовим етапом управління процесом розвитку підприємства є контроль за виконанням стратегічного та оперативного плану. Необхідно вести постійний моніторинг результатів та порівнювати їх з запланованими, щоб вчасно коригувати дії та уникнути можливих проблем. Організація комунікації всередині компанії та зовнішньої комунікації зі стейкхолдерами є також важливим аспектом управління процесом розвитку підприємства. Налагодження відкритого та ефективного діалогу допоможе досягти порозуміння та підтримки всіх зацікавлених сторін. Важливо також не забувати про інноваційний розвиток </w:t>
      </w:r>
      <w:r w:rsidR="007D12FB">
        <w:rPr>
          <w:rFonts w:ascii="Times New Roman" w:hAnsi="Times New Roman"/>
          <w:sz w:val="28"/>
          <w:szCs w:val="28"/>
          <w:lang w:val="uk-UA"/>
        </w:rPr>
        <w:lastRenderedPageBreak/>
        <w:t>компанії, постійно оновлювати технології та максимізувати використання ресурсів для досягнення кращих результатів.</w:t>
      </w:r>
    </w:p>
    <w:p w14:paraId="020A7F42" w14:textId="46B3EBD0" w:rsidR="00E57326" w:rsidRPr="007D12FB" w:rsidRDefault="00E57326" w:rsidP="00E57326">
      <w:pPr>
        <w:jc w:val="both"/>
        <w:rPr>
          <w:rFonts w:ascii="Times New Roman" w:eastAsia="Times New Roman" w:hAnsi="Times New Roman"/>
          <w:color w:val="000000"/>
          <w:sz w:val="28"/>
          <w:szCs w:val="28"/>
          <w:lang w:val="uk-UA" w:eastAsia="uk-UA"/>
        </w:rPr>
      </w:pPr>
      <w:r w:rsidRPr="007D12FB">
        <w:rPr>
          <w:rFonts w:ascii="Times New Roman" w:eastAsia="Times New Roman" w:hAnsi="Times New Roman"/>
          <w:color w:val="000000"/>
          <w:sz w:val="28"/>
          <w:szCs w:val="28"/>
          <w:lang w:val="uk-UA" w:eastAsia="uk-UA"/>
        </w:rPr>
        <w:t xml:space="preserve">3. Проаналізувавши процес управління рекламною кампанією    ТОВ «СІБІЕС МЕДІА» слід відмітити, що компанія функціонує з 2016 року і є частиною холдингу CBS, який є її замовником всіх рекламних кампаній. В рік ТОВ «СІБІЕС МЕДІА» планує та реалізовує від 6-10 рекламних кампаній. Процес управління рекламних кампаній ТОВ «СІБІЕС МЕДІА» досліджено на прикладі рекламної кампанії </w:t>
      </w:r>
      <w:r w:rsidR="007D12FB" w:rsidRPr="007D12FB">
        <w:rPr>
          <w:rFonts w:ascii="Times New Roman" w:eastAsia="Times New Roman" w:hAnsi="Times New Roman"/>
          <w:color w:val="000000"/>
          <w:sz w:val="28"/>
          <w:szCs w:val="28"/>
          <w:lang w:val="uk-UA" w:eastAsia="uk-UA"/>
        </w:rPr>
        <w:t xml:space="preserve">               </w:t>
      </w:r>
      <w:r w:rsidRPr="007D12FB">
        <w:rPr>
          <w:rFonts w:ascii="Times New Roman" w:eastAsia="Times New Roman" w:hAnsi="Times New Roman"/>
          <w:color w:val="000000"/>
          <w:sz w:val="28"/>
          <w:szCs w:val="28"/>
          <w:lang w:val="uk-UA" w:eastAsia="uk-UA"/>
        </w:rPr>
        <w:t>2022 року ЖК «Резиденція» в м. Запоріжжя.</w:t>
      </w:r>
    </w:p>
    <w:p w14:paraId="67C0C7DD" w14:textId="77777777" w:rsidR="00E57326" w:rsidRPr="007D12FB" w:rsidRDefault="00E57326" w:rsidP="00E57326">
      <w:pPr>
        <w:jc w:val="both"/>
        <w:rPr>
          <w:rFonts w:ascii="Times New Roman" w:hAnsi="Times New Roman"/>
          <w:sz w:val="28"/>
          <w:szCs w:val="28"/>
          <w:lang w:val="uk-UA"/>
        </w:rPr>
      </w:pPr>
      <w:r w:rsidRPr="007D12FB">
        <w:rPr>
          <w:rFonts w:ascii="Times New Roman" w:hAnsi="Times New Roman"/>
          <w:sz w:val="28"/>
          <w:szCs w:val="28"/>
          <w:lang w:val="uk-UA"/>
        </w:rPr>
        <w:t xml:space="preserve">Процес управління рекламною кампанією ЖК «Резиденція» має 4 етапи. На 1 етапі замовник зробив замовлення на проведення рекламної кампанії, визначивши основні параметри та побажання, генеральний директор ТОВ «СІБІЕС МЕДІА» призначивши робочу групу запускає процес управління рекламною кампанією. На другому етапі проводиться сегментація та детальний аналіз споживачів рекламної кампанії, планується бюджет рекламної кампанії. На третьому етапі складається медіа-план рекламної кампанії, затверджується бюджет рекламної кампанії визначається стратегія ведення рекламної кампанії, визначаються основні канали комунікації. На четвертому етапі визначаються методи і способи визначення ефективності рекламної кампанії ЖК «Резиденція» та підводяться підсумки щодо запланованих та фактичних результатів проведення рекламної кампанії. </w:t>
      </w:r>
    </w:p>
    <w:p w14:paraId="69C04EAA" w14:textId="77777777" w:rsidR="00E57326" w:rsidRPr="007D12FB" w:rsidRDefault="00E57326" w:rsidP="00E57326">
      <w:pPr>
        <w:jc w:val="both"/>
        <w:rPr>
          <w:rFonts w:ascii="Times New Roman" w:hAnsi="Times New Roman"/>
          <w:sz w:val="28"/>
          <w:szCs w:val="28"/>
          <w:lang w:val="uk-UA"/>
        </w:rPr>
      </w:pPr>
      <w:r w:rsidRPr="007D12FB">
        <w:rPr>
          <w:rFonts w:ascii="Times New Roman" w:hAnsi="Times New Roman"/>
          <w:sz w:val="28"/>
          <w:szCs w:val="28"/>
          <w:lang w:val="uk-UA"/>
        </w:rPr>
        <w:t xml:space="preserve">Встановлено, що ТОВ «СІБІЕС МЕДІА» у 2022 році мала                      </w:t>
      </w:r>
      <w:r w:rsidRPr="007D12FB">
        <w:rPr>
          <w:rFonts w:ascii="Times New Roman" w:eastAsia="Times New Roman" w:hAnsi="Times New Roman"/>
          <w:color w:val="000000"/>
          <w:sz w:val="28"/>
          <w:szCs w:val="28"/>
          <w:lang w:val="uk-UA" w:eastAsia="ru-RU"/>
        </w:rPr>
        <w:t xml:space="preserve">11681624,9 грн. витрат на рекламні кампанії і це на 5688620,0 грн ніж у                      2021 році. В свою чергу, </w:t>
      </w:r>
      <w:r w:rsidRPr="007D12FB">
        <w:rPr>
          <w:rFonts w:ascii="Times New Roman" w:hAnsi="Times New Roman"/>
          <w:sz w:val="28"/>
          <w:szCs w:val="28"/>
          <w:lang w:val="uk-UA"/>
        </w:rPr>
        <w:t>рекламний бюджет рекламної кампанії  ЖК «Резиденція» у 2022 році склав  458350 грн. на рік. Це досить суттєві кошти, які дозволяють проводити широкомасштабні рекламні кампанії по всій Україні та досить ефективно розвивати бренд замовника – холдинг CBS/</w:t>
      </w:r>
    </w:p>
    <w:p w14:paraId="1196B763" w14:textId="77777777" w:rsidR="00E57326" w:rsidRPr="007D12FB" w:rsidRDefault="00E57326" w:rsidP="00E57326">
      <w:pPr>
        <w:jc w:val="both"/>
        <w:rPr>
          <w:rFonts w:ascii="Times New Roman" w:hAnsi="Times New Roman"/>
          <w:sz w:val="28"/>
          <w:szCs w:val="28"/>
          <w:lang w:val="uk-UA"/>
        </w:rPr>
      </w:pPr>
      <w:r w:rsidRPr="007D12FB">
        <w:rPr>
          <w:rFonts w:ascii="Times New Roman" w:hAnsi="Times New Roman"/>
          <w:sz w:val="28"/>
          <w:szCs w:val="28"/>
          <w:lang w:val="uk-UA"/>
        </w:rPr>
        <w:t xml:space="preserve">На нашу думку, процес управління рекламною кампанією   ЖК «Резиденція» є дещо не логічним та призводить до зайвого навантаження на бюджет. Крім того, ефективність проведення рекламної кампанії проводиться в кінці та не має жодного </w:t>
      </w:r>
      <w:r w:rsidRPr="007D12FB">
        <w:rPr>
          <w:rFonts w:ascii="Times New Roman" w:hAnsi="Times New Roman"/>
          <w:sz w:val="28"/>
          <w:szCs w:val="28"/>
          <w:lang w:val="uk-UA"/>
        </w:rPr>
        <w:lastRenderedPageBreak/>
        <w:t xml:space="preserve">впливу на результат цієї рекламної кампанії і може бути використана лише для наступних рекламних кампанії. </w:t>
      </w:r>
    </w:p>
    <w:p w14:paraId="5E060C75" w14:textId="77777777" w:rsidR="00E57326" w:rsidRPr="007D12FB" w:rsidRDefault="00E57326" w:rsidP="00E57326">
      <w:pPr>
        <w:jc w:val="both"/>
        <w:rPr>
          <w:rFonts w:ascii="Times New Roman" w:hAnsi="Times New Roman"/>
          <w:sz w:val="28"/>
          <w:szCs w:val="28"/>
          <w:lang w:val="uk-UA"/>
        </w:rPr>
      </w:pPr>
      <w:r w:rsidRPr="007D12FB">
        <w:rPr>
          <w:rFonts w:ascii="Times New Roman" w:eastAsia="Times New Roman" w:hAnsi="Times New Roman"/>
          <w:color w:val="000000"/>
          <w:sz w:val="28"/>
          <w:szCs w:val="28"/>
          <w:lang w:val="uk-UA" w:eastAsia="uk-UA"/>
        </w:rPr>
        <w:t xml:space="preserve">4. Оцінка ефективності управління рекламною кампанією ТОВ «СІБІЕС МЕДІА» свідчить, що </w:t>
      </w:r>
      <w:r w:rsidRPr="007D12FB">
        <w:rPr>
          <w:rFonts w:ascii="Times New Roman" w:hAnsi="Times New Roman"/>
          <w:sz w:val="28"/>
          <w:szCs w:val="28"/>
          <w:lang w:val="uk-UA"/>
        </w:rPr>
        <w:t xml:space="preserve">комунікативна ефективність реклами об’єктів нерухомості холдингу CBS досить висока, за проведеним у 2022 році маркетинговим дослідженням рівня обізнаності споживача дану компанію віднесли до загальнонаціональної марки. Взагалі, ціллю рекламної політики </w:t>
      </w:r>
      <w:r w:rsidRPr="007D12FB">
        <w:rPr>
          <w:rFonts w:ascii="Times New Roman" w:eastAsia="Times New Roman" w:hAnsi="Times New Roman"/>
          <w:color w:val="222222"/>
          <w:sz w:val="28"/>
          <w:szCs w:val="28"/>
          <w:lang w:val="uk-UA" w:eastAsia="uk-UA"/>
        </w:rPr>
        <w:t>ТОВ «СІБІЕС МЕДІА»</w:t>
      </w:r>
      <w:r w:rsidRPr="007D12FB">
        <w:rPr>
          <w:rFonts w:ascii="Times New Roman" w:hAnsi="Times New Roman"/>
          <w:sz w:val="28"/>
          <w:szCs w:val="28"/>
          <w:lang w:val="uk-UA"/>
        </w:rPr>
        <w:t xml:space="preserve"> є скоріше популяризація торгової марки холдингу CBS, яка потім буде сприяти збільшенню обсягів збуту об’єктів нерухомості. В свою чергу, оцінка економічної ефективність рекламної кампанії ЖК «Резиденція» є теж достатньо високою, оскільки частка витрат на рекламу у прибутку ТОВ «СІБІЕС МЕДІА» постійно зменшується від  44,4 % у 2020 році до 28,5 % у 2022 році, що є достатньо позитивною тенденцією.</w:t>
      </w:r>
    </w:p>
    <w:p w14:paraId="2918C6E3" w14:textId="77777777" w:rsidR="00E57326" w:rsidRPr="007D12FB" w:rsidRDefault="00E57326" w:rsidP="00E57326">
      <w:pPr>
        <w:jc w:val="both"/>
        <w:rPr>
          <w:rFonts w:ascii="Times New Roman" w:eastAsia="Times New Roman" w:hAnsi="Times New Roman"/>
          <w:color w:val="000000"/>
          <w:sz w:val="28"/>
          <w:szCs w:val="28"/>
          <w:lang w:val="uk-UA" w:eastAsia="uk-UA"/>
        </w:rPr>
      </w:pPr>
      <w:r w:rsidRPr="007D12FB">
        <w:rPr>
          <w:rFonts w:ascii="Times New Roman" w:eastAsia="Times New Roman" w:hAnsi="Times New Roman"/>
          <w:color w:val="000000"/>
          <w:sz w:val="28"/>
          <w:szCs w:val="28"/>
          <w:lang w:val="uk-UA" w:eastAsia="uk-UA"/>
        </w:rPr>
        <w:t>Визначивши напрями вдосконалення процесу управління рекламною кампанією ТОВ «СІБІЕС МЕДІА» нами було розроблено ряд пропозицій:</w:t>
      </w:r>
    </w:p>
    <w:p w14:paraId="3692B8E6"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пропонуємо оптимізувати алгоритм проведення рекламної кампанії ТОВ «СІБІЕС МЕДІА» зокрема розробка бюджету до вибору коштів реклами та вирішення творчих питань може призвести до того, що розрахований бюджет не дозволить реалізувати повною мірою творчу стратегію;</w:t>
      </w:r>
    </w:p>
    <w:p w14:paraId="35CC1F81"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для поліпшення рівня ефективності рекламних кампанії ТОВ «СІБІЕС МЕДІА» необхідно перед розробкою плану проведення рекламної кампанії проводити дослідження, що що визначають узгодженість рекламної кампанії, і маркетингової стратегії, а також плану маркетингових комунікацій;</w:t>
      </w:r>
    </w:p>
    <w:p w14:paraId="72E16A6E"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у результаті аналізу послідовності етапів були виявлені недоліки та запропонована авторська методика проведення рекламної кампанії   ТОВ «СІБІЕС МЕДІА»;</w:t>
      </w:r>
    </w:p>
    <w:p w14:paraId="4CBD049B" w14:textId="77777777" w:rsidR="00E57326" w:rsidRPr="007D12FB" w:rsidRDefault="00E57326" w:rsidP="00E57326">
      <w:pPr>
        <w:pStyle w:val="a3"/>
        <w:numPr>
          <w:ilvl w:val="0"/>
          <w:numId w:val="7"/>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запропоновано перелік критеріїв, за якими визначається цільовий сегмент: географічний регіон; вікова категорія; рівень доходу населення; стиль життя населення;</w:t>
      </w:r>
    </w:p>
    <w:p w14:paraId="0A6697E3" w14:textId="77777777" w:rsidR="00E57326" w:rsidRPr="007D12FB" w:rsidRDefault="00E57326" w:rsidP="00E57326">
      <w:pPr>
        <w:jc w:val="both"/>
        <w:rPr>
          <w:rFonts w:ascii="Times New Roman" w:hAnsi="Times New Roman"/>
          <w:sz w:val="28"/>
          <w:szCs w:val="28"/>
          <w:lang w:val="uk-UA"/>
        </w:rPr>
      </w:pPr>
      <w:r w:rsidRPr="007D12FB">
        <w:rPr>
          <w:rFonts w:ascii="Times New Roman" w:hAnsi="Times New Roman"/>
          <w:sz w:val="28"/>
          <w:szCs w:val="28"/>
          <w:lang w:val="uk-UA"/>
        </w:rPr>
        <w:lastRenderedPageBreak/>
        <w:t>в межах визначення економічної ефективності рекламної кампанії ТОВ «СІБІЕС МЕДІА» запропоновано показники оцінки економічної ефективності рекламної кампанії: зростання продажів у ринковому секторі в цілому; зростання продажів у підприємства; зростання продажів аналогічного товару у конкурентів; витрати на рекламу у підприємства та у конкурентів;</w:t>
      </w:r>
    </w:p>
    <w:p w14:paraId="1CDD9052"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побудована модель дозволила систематизувати цілі рекламної кампанії за трьома напрямками: формування та підтримка іміджу підприємства; формування потреби у новій товарі послузі; стимулювання збуту існуючого на ринку послуги;</w:t>
      </w:r>
    </w:p>
    <w:p w14:paraId="7AF65DBF"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пропонуємо провести дослідження на основі вже закінчених рекламних кампанії і визначити найуспішніші дні для поширення реклами. Найуспішніші дні для реклами можна виявити за допомогою маркетингових досліджень;</w:t>
      </w:r>
    </w:p>
    <w:p w14:paraId="58775EEC"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для кумулятивного ефекту рекламної кампанії ТОВ «СІБІЕС МЕДІА» пропонуємо застосовувати різні види інтенсивності розміщення реклами в залежності від від цілей і завдань, що стоять їх у певний проміжок часу певному ринку;</w:t>
      </w:r>
    </w:p>
    <w:p w14:paraId="76816B5B"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розробку рекламного бюджету ТОВ «СІБІЕС МЕДІА» пропонується здійснювати у дві основні стадії: визначення загального обсягу коштів та розподіл асигнованих коштів за статтями видатків бюджету;</w:t>
      </w:r>
    </w:p>
    <w:p w14:paraId="5E008A47" w14:textId="77777777" w:rsidR="00E57326" w:rsidRPr="007D12FB" w:rsidRDefault="00E57326" w:rsidP="00E57326">
      <w:pPr>
        <w:pStyle w:val="a3"/>
        <w:numPr>
          <w:ilvl w:val="0"/>
          <w:numId w:val="8"/>
        </w:numPr>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для оцінки обох складових ефективності рекламної діяльності в Інтернет використовуються різні показники з системи KPI Пропонуємо здійснювати розгляд показників KPI в рамках моделі AIDA, яку адаптовано до онлайн середовища поширення ведення рекламної кампанії ТОВ «СІБІЕС МЕДІА».</w:t>
      </w:r>
    </w:p>
    <w:p w14:paraId="55C5A853" w14:textId="77777777" w:rsidR="00E57326" w:rsidRPr="007D12FB" w:rsidRDefault="00E57326" w:rsidP="00E57326">
      <w:pPr>
        <w:pStyle w:val="a3"/>
        <w:spacing w:after="0" w:line="360" w:lineRule="auto"/>
        <w:ind w:left="0" w:firstLine="709"/>
        <w:jc w:val="both"/>
        <w:rPr>
          <w:rFonts w:ascii="Times New Roman" w:hAnsi="Times New Roman"/>
          <w:sz w:val="28"/>
          <w:szCs w:val="28"/>
          <w:lang w:val="uk-UA"/>
        </w:rPr>
      </w:pPr>
      <w:r w:rsidRPr="007D12FB">
        <w:rPr>
          <w:rFonts w:ascii="Times New Roman" w:hAnsi="Times New Roman"/>
          <w:sz w:val="28"/>
          <w:szCs w:val="28"/>
          <w:lang w:val="uk-UA"/>
        </w:rPr>
        <w:t>Всі розроблені рекомендації можуть бути впроваджені в діяльність будь якої рекламної агенції, що проводить свої рекламні кампанії на території України.</w:t>
      </w:r>
    </w:p>
    <w:p w14:paraId="3F9E94E7" w14:textId="77777777" w:rsidR="00E57326" w:rsidRPr="007D12FB" w:rsidRDefault="00E57326" w:rsidP="00161F81">
      <w:pPr>
        <w:jc w:val="center"/>
        <w:rPr>
          <w:rFonts w:ascii="Times New Roman" w:hAnsi="Times New Roman"/>
          <w:sz w:val="28"/>
          <w:szCs w:val="28"/>
          <w:lang w:val="uk-UA"/>
        </w:rPr>
      </w:pPr>
    </w:p>
    <w:p w14:paraId="637C1CA0" w14:textId="77777777" w:rsidR="00161F81" w:rsidRDefault="00161F81" w:rsidP="00161F81">
      <w:pPr>
        <w:jc w:val="center"/>
        <w:rPr>
          <w:rFonts w:ascii="Times New Roman" w:hAnsi="Times New Roman"/>
          <w:sz w:val="28"/>
          <w:szCs w:val="28"/>
          <w:lang w:val="uk-UA"/>
        </w:rPr>
      </w:pPr>
    </w:p>
    <w:p w14:paraId="10FC8D27" w14:textId="77777777" w:rsidR="00161F81" w:rsidRDefault="00161F81" w:rsidP="00161F81">
      <w:pPr>
        <w:jc w:val="center"/>
        <w:rPr>
          <w:rFonts w:ascii="Times New Roman" w:hAnsi="Times New Roman"/>
          <w:sz w:val="28"/>
          <w:szCs w:val="28"/>
          <w:lang w:val="uk-UA"/>
        </w:rPr>
      </w:pPr>
    </w:p>
    <w:p w14:paraId="32997511" w14:textId="77777777" w:rsidR="00161F81" w:rsidRDefault="00161F81" w:rsidP="00161F81">
      <w:pPr>
        <w:jc w:val="center"/>
        <w:rPr>
          <w:rFonts w:ascii="Times New Roman" w:hAnsi="Times New Roman"/>
          <w:sz w:val="28"/>
          <w:szCs w:val="28"/>
          <w:lang w:val="uk-UA"/>
        </w:rPr>
      </w:pPr>
    </w:p>
    <w:p w14:paraId="079F0D89" w14:textId="77777777" w:rsidR="00161F81" w:rsidRDefault="00161F81" w:rsidP="00161F81">
      <w:pPr>
        <w:jc w:val="center"/>
        <w:rPr>
          <w:rFonts w:ascii="Times New Roman" w:hAnsi="Times New Roman"/>
          <w:sz w:val="28"/>
          <w:szCs w:val="28"/>
          <w:lang w:val="uk-UA"/>
        </w:rPr>
      </w:pPr>
    </w:p>
    <w:p w14:paraId="55462590" w14:textId="5C13E87C" w:rsidR="00DB08A6" w:rsidRDefault="00DB08A6" w:rsidP="00DB08A6">
      <w:pPr>
        <w:jc w:val="center"/>
        <w:rPr>
          <w:rFonts w:ascii="Times New Roman" w:hAnsi="Times New Roman"/>
          <w:sz w:val="28"/>
          <w:szCs w:val="28"/>
          <w:lang w:val="uk-UA"/>
        </w:rPr>
      </w:pPr>
      <w:r>
        <w:rPr>
          <w:rFonts w:ascii="Times New Roman" w:hAnsi="Times New Roman"/>
          <w:sz w:val="28"/>
          <w:szCs w:val="28"/>
          <w:lang w:val="uk-UA"/>
        </w:rPr>
        <w:lastRenderedPageBreak/>
        <w:t>СПИСОК ВИКОРИСТАНИХ ДЖЕРЕЛ</w:t>
      </w:r>
    </w:p>
    <w:p w14:paraId="58E24048" w14:textId="77777777" w:rsidR="00DB08A6" w:rsidRDefault="00DB08A6" w:rsidP="00DB08A6">
      <w:pPr>
        <w:jc w:val="center"/>
        <w:rPr>
          <w:rFonts w:ascii="Times New Roman" w:hAnsi="Times New Roman"/>
          <w:sz w:val="28"/>
          <w:szCs w:val="28"/>
          <w:lang w:val="uk-UA"/>
        </w:rPr>
      </w:pPr>
    </w:p>
    <w:p w14:paraId="66B80E99"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Bilodeau B., Rigby D. Management Tools &amp; Trends. Bain Brief. 2019. URL: </w:t>
      </w:r>
      <w:hyperlink r:id="rId11" w:history="1">
        <w:r w:rsidRPr="00DF3CDF">
          <w:rPr>
            <w:rStyle w:val="a7"/>
            <w:rFonts w:ascii="Times New Roman" w:hAnsi="Times New Roman"/>
            <w:sz w:val="28"/>
            <w:szCs w:val="28"/>
            <w:lang w:val="uk-UA"/>
          </w:rPr>
          <w:t>http://www.bain.com/</w:t>
        </w:r>
      </w:hyperlink>
    </w:p>
    <w:p w14:paraId="3E14F58C"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Амеліна І. В., Дятлов Н. Концепція організаційного розвитку машинобудівних підприємств в умовах кризи. URL: </w:t>
      </w:r>
      <w:hyperlink r:id="rId12" w:history="1">
        <w:r w:rsidRPr="00DF3CDF">
          <w:rPr>
            <w:rStyle w:val="a7"/>
            <w:rFonts w:ascii="Times New Roman" w:hAnsi="Times New Roman"/>
            <w:sz w:val="28"/>
            <w:szCs w:val="28"/>
            <w:lang w:val="uk-UA"/>
          </w:rPr>
          <w:t>http://professura.at.ua</w:t>
        </w:r>
      </w:hyperlink>
    </w:p>
    <w:p w14:paraId="451CE043"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Бакунов О. О., Сергєєва О. В. Управління економічною стійкістю торговельного підприємства: концептуальний підхід. Вісник Донецького національного університету економіки і торгівлі імені Михайла Туган-Барановського. URL: </w:t>
      </w:r>
      <w:hyperlink r:id="rId13" w:history="1">
        <w:r w:rsidRPr="00DF3CDF">
          <w:rPr>
            <w:rStyle w:val="a7"/>
            <w:rFonts w:ascii="Times New Roman" w:hAnsi="Times New Roman"/>
            <w:sz w:val="28"/>
            <w:szCs w:val="28"/>
            <w:lang w:val="uk-UA"/>
          </w:rPr>
          <w:t>http://archive.nbuv.gov.ua/portal/soc_gum/vdnuet/econ/2009_3/18.pdf</w:t>
        </w:r>
      </w:hyperlink>
    </w:p>
    <w:p w14:paraId="7FD45376"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Боровик М. В. Управління соціальним розвитком промислових підприємств : автореф. … канд. екон. наук : 08.09.01. Харків : ХНЕУ, 2005. 23 с.</w:t>
      </w:r>
    </w:p>
    <w:p w14:paraId="0F92D001" w14:textId="17123383"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color w:val="000000" w:themeColor="text1"/>
          <w:sz w:val="28"/>
          <w:szCs w:val="28"/>
          <w:lang w:val="uk-UA"/>
        </w:rPr>
        <w:t xml:space="preserve">Бортнік С. Функціонування малого і середнього підприємництва в Україні: сучасний стан та перспективи розвитку  // Економіка та суспільство. 2022. № 36. </w:t>
      </w:r>
      <w:r w:rsidRPr="00DF3CDF">
        <w:rPr>
          <w:rFonts w:ascii="Times New Roman" w:hAnsi="Times New Roman"/>
          <w:sz w:val="28"/>
          <w:szCs w:val="28"/>
          <w:lang w:val="uk-UA"/>
        </w:rPr>
        <w:t xml:space="preserve">URL: </w:t>
      </w:r>
      <w:r w:rsidRPr="00DF3CDF">
        <w:rPr>
          <w:rFonts w:ascii="Times New Roman" w:hAnsi="Times New Roman"/>
          <w:color w:val="000000" w:themeColor="text1"/>
          <w:sz w:val="28"/>
          <w:szCs w:val="28"/>
          <w:lang w:val="uk-UA"/>
        </w:rPr>
        <w:t xml:space="preserve"> </w:t>
      </w:r>
      <w:hyperlink r:id="rId14" w:history="1">
        <w:r w:rsidRPr="00DF3CDF">
          <w:rPr>
            <w:rStyle w:val="a7"/>
            <w:rFonts w:ascii="Times New Roman" w:hAnsi="Times New Roman"/>
            <w:sz w:val="28"/>
            <w:szCs w:val="28"/>
            <w:lang w:val="uk-UA"/>
          </w:rPr>
          <w:t>https://doi.org/10.32782/2524-0072/2022-36-46</w:t>
        </w:r>
      </w:hyperlink>
    </w:p>
    <w:p w14:paraId="0E426CD7"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Васюткіна Н. В. Управління сталим розвитком підприємств: теоретико-методологічний аспект. Київ : Ліра-К, 2015. 334 с.</w:t>
      </w:r>
    </w:p>
    <w:p w14:paraId="2556299B"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Ващенко Н. В. Обґрунтування концепції управління розвитком підприємства. Академічний огляд. 2014. № 1 (40). С. 94–102.</w:t>
      </w:r>
    </w:p>
    <w:p w14:paraId="7586ED4E"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Гавкалова Н. Л., Власенко Т. А. Управління розвитком промислового підприємства в контексті зниження трансакційних витрат. Вісник Національного технічного університету «ХПІ». Серія : Технічний прогрес та ефективність виробництва. 2014. № 64. С. 58–61. URL:  </w:t>
      </w:r>
      <w:hyperlink r:id="rId15" w:history="1">
        <w:r w:rsidRPr="00DF3CDF">
          <w:rPr>
            <w:rStyle w:val="a7"/>
            <w:rFonts w:ascii="Times New Roman" w:hAnsi="Times New Roman"/>
            <w:sz w:val="28"/>
            <w:szCs w:val="28"/>
            <w:lang w:val="uk-UA"/>
          </w:rPr>
          <w:t>http://nbuv.gov.ua/UJRN/vcpitp_2014_64_12</w:t>
        </w:r>
      </w:hyperlink>
    </w:p>
    <w:p w14:paraId="544ACCE9"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Гаркуша О. Ю., Смирнов Є. М. Комплексна оцінка збалансованості розвитку виноробних підприємств: науково-методичний аспект. Економічний нобелівський вісник. 2014. № 1 (7). С. 95–103.</w:t>
      </w:r>
    </w:p>
    <w:p w14:paraId="54A3DEFC"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Данилишин Б., Веклич О. Україна в міжнародних рейтингах сталого розвитку. Економіка України. 2008. № 7. С. 13–23.</w:t>
      </w:r>
    </w:p>
    <w:p w14:paraId="2DAE494F"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lastRenderedPageBreak/>
        <w:t>Дегтярьова І. Б., Мельник О. І., Романченко Я. В. Економічні та фінансові інструменти забезпечення сталого регіонального розвитку: досвід ЄС. Mechanism of Economic Regulation. 2014. No. 3. С. 18–27.</w:t>
      </w:r>
    </w:p>
    <w:p w14:paraId="123F146C"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Дем’яненко Т. І. Сталий розвиток вітчизняних підприємств в сучасних економічних умовах. Вчені записки Таврійського національного університету імені В. І. Вернадського. Серія : Економіка і управління. 2020. Т. 31 (70). № 2 (1). С. 185–188. </w:t>
      </w:r>
    </w:p>
    <w:p w14:paraId="18FF39F8"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Дем’яненко Т. І., Хомутов Д. Г. Формування системи механізму ефективного управління на промислових підприємствах. Економічний вісник Запорізької державної інженерної академії. 2018. Вип. 5. С. 81–85. </w:t>
      </w:r>
    </w:p>
    <w:p w14:paraId="5D154192" w14:textId="7919D535" w:rsid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color w:val="000000" w:themeColor="text1"/>
          <w:sz w:val="28"/>
          <w:szCs w:val="28"/>
          <w:lang w:val="uk-UA"/>
        </w:rPr>
        <w:t xml:space="preserve">Державна служба статистики України </w:t>
      </w:r>
      <w:r w:rsidRPr="00DF3CDF">
        <w:rPr>
          <w:rFonts w:ascii="Times New Roman" w:hAnsi="Times New Roman"/>
          <w:sz w:val="28"/>
          <w:szCs w:val="28"/>
          <w:lang w:val="uk-UA"/>
        </w:rPr>
        <w:t>URL:</w:t>
      </w:r>
      <w:r w:rsidRPr="00DF3CDF">
        <w:rPr>
          <w:rFonts w:ascii="Times New Roman" w:hAnsi="Times New Roman"/>
          <w:color w:val="000000" w:themeColor="text1"/>
          <w:sz w:val="28"/>
          <w:szCs w:val="28"/>
          <w:lang w:val="uk-UA"/>
        </w:rPr>
        <w:t xml:space="preserve"> </w:t>
      </w:r>
      <w:hyperlink r:id="rId16" w:history="1">
        <w:r w:rsidRPr="00DF3CDF">
          <w:rPr>
            <w:rStyle w:val="a7"/>
            <w:rFonts w:ascii="Times New Roman" w:hAnsi="Times New Roman"/>
            <w:sz w:val="28"/>
            <w:szCs w:val="28"/>
            <w:lang w:val="uk-UA"/>
          </w:rPr>
          <w:t>http://www.ukrstat.gov.ua/</w:t>
        </w:r>
      </w:hyperlink>
      <w:r w:rsidRPr="00DF3CDF">
        <w:rPr>
          <w:rFonts w:ascii="Times New Roman" w:hAnsi="Times New Roman"/>
          <w:color w:val="000000" w:themeColor="text1"/>
          <w:sz w:val="28"/>
          <w:szCs w:val="28"/>
          <w:lang w:val="uk-UA"/>
        </w:rPr>
        <w:t xml:space="preserve"> </w:t>
      </w:r>
    </w:p>
    <w:p w14:paraId="125FA48E" w14:textId="6F4C0BF1"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color w:val="000000" w:themeColor="text1"/>
          <w:sz w:val="28"/>
          <w:szCs w:val="28"/>
          <w:lang w:val="uk-UA"/>
        </w:rPr>
        <w:t xml:space="preserve">Васюта В.Б. Особливості діяльності середнього та малого бізнесу в умовах пандемії COVID-19 // Економіка та суспільство. 2021. № 33. </w:t>
      </w:r>
      <w:r w:rsidRPr="00DF3CDF">
        <w:rPr>
          <w:rFonts w:ascii="Times New Roman" w:hAnsi="Times New Roman"/>
          <w:sz w:val="28"/>
          <w:szCs w:val="28"/>
          <w:lang w:val="uk-UA"/>
        </w:rPr>
        <w:t xml:space="preserve">URL: </w:t>
      </w:r>
      <w:hyperlink r:id="rId17" w:history="1">
        <w:r w:rsidRPr="00DF3CDF">
          <w:rPr>
            <w:rStyle w:val="a7"/>
            <w:rFonts w:ascii="Times New Roman" w:hAnsi="Times New Roman"/>
            <w:sz w:val="28"/>
            <w:szCs w:val="28"/>
            <w:lang w:val="uk-UA"/>
          </w:rPr>
          <w:t>https://doi.org/10.32782/2524-0072/2021-33-40</w:t>
        </w:r>
      </w:hyperlink>
    </w:p>
    <w:p w14:paraId="7A389DAB"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Деркач М. І. Концепт сталого розвитку як домінантна ідеологія людської цивілізації у XXI ст. Вісник Дніпропетровського університету Серія : Економіка. 2009. Вип. 3/1. С. 185–191.</w:t>
      </w:r>
    </w:p>
    <w:p w14:paraId="6905B143"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Діденко В. М. Менеджмент : підручник. Київ : Кондор, 2008. 584 с.</w:t>
      </w:r>
      <w:r w:rsidRPr="00DF3CDF">
        <w:rPr>
          <w:rFonts w:ascii="Times New Roman" w:hAnsi="Times New Roman"/>
          <w:sz w:val="28"/>
          <w:szCs w:val="28"/>
          <w:lang w:val="uk-UA"/>
        </w:rPr>
        <w:br/>
        <w:t>Синиченко А. В. Компетентнісний підхід як сучасна парадигма управління персоналом. Фінанси, облік, банки. 2016. № 1 (21). С. 289–294.</w:t>
      </w:r>
    </w:p>
    <w:p w14:paraId="1A6E5931"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Дідик А. М. Економічні важелі впливу на діяльність підприємств: етимологічний, семантичний та типологічний аспекти. Вісник Національного університету «Львівська політехніка». 2014. № 797 : Менеджмент та підприємництво в Україні: етапи становлення і проблеми розвитку. С. 440–446.</w:t>
      </w:r>
    </w:p>
    <w:p w14:paraId="16607E53"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Дядін А.С. Техніка сценаріїв в системі антикризового фінансового менеджменту підприємства. Соціальна економіка. 2020. №57. С. 18–24. </w:t>
      </w:r>
    </w:p>
    <w:p w14:paraId="0EDB019C" w14:textId="27CA2653"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Запасна Л. С. Економічна сутність розвитку підприємства. Культура народ</w:t>
      </w:r>
      <w:r>
        <w:rPr>
          <w:rFonts w:ascii="Times New Roman" w:hAnsi="Times New Roman"/>
          <w:sz w:val="28"/>
          <w:szCs w:val="28"/>
          <w:lang w:val="uk-UA"/>
        </w:rPr>
        <w:t>і</w:t>
      </w:r>
      <w:r w:rsidRPr="00DF3CDF">
        <w:rPr>
          <w:rFonts w:ascii="Times New Roman" w:hAnsi="Times New Roman"/>
          <w:sz w:val="28"/>
          <w:szCs w:val="28"/>
          <w:lang w:val="uk-UA"/>
        </w:rPr>
        <w:t>в Прич</w:t>
      </w:r>
      <w:r>
        <w:rPr>
          <w:rFonts w:ascii="Times New Roman" w:hAnsi="Times New Roman"/>
          <w:sz w:val="28"/>
          <w:szCs w:val="28"/>
          <w:lang w:val="uk-UA"/>
        </w:rPr>
        <w:t>о</w:t>
      </w:r>
      <w:r w:rsidRPr="00DF3CDF">
        <w:rPr>
          <w:rFonts w:ascii="Times New Roman" w:hAnsi="Times New Roman"/>
          <w:sz w:val="28"/>
          <w:szCs w:val="28"/>
          <w:lang w:val="uk-UA"/>
        </w:rPr>
        <w:t>рномор’я. 2006. № 96. С. 33–37.</w:t>
      </w:r>
    </w:p>
    <w:p w14:paraId="02D96DC8"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lastRenderedPageBreak/>
        <w:t>Касьянова Н. В. Управління розвитком підприємства на основі кумулятивного підходу: концепція, моделі та методи : монографія. Донецьк : СПД Купріянов В. С., 2011. 374 с.</w:t>
      </w:r>
    </w:p>
    <w:p w14:paraId="6A55364B"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Кашуба Я. М. Вибір методів та підходів стратегічного управління розвитком підприємництва. Економіка та держава. 2011. №9. С. 16–17. </w:t>
      </w:r>
    </w:p>
    <w:p w14:paraId="6210D4A1"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Квятковська Л. А. Реалізація принципів концепції сталого розвитку в діяльності підприємства. Вісник соціально-економічних досліджень. 2013. № 1. С. 85–89. </w:t>
      </w:r>
    </w:p>
    <w:p w14:paraId="755B7A05"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sz w:val="28"/>
          <w:szCs w:val="28"/>
          <w:lang w:val="uk-UA"/>
        </w:rPr>
        <w:t xml:space="preserve">Кирич Н. Б. Від стабілізації суспільного виробництва до сталого розвитку суспільства : монографія. Тернопіль : ТДТУ ім. І. Пулюя, 2003. С. 203. </w:t>
      </w:r>
    </w:p>
    <w:p w14:paraId="6271C5E8"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sz w:val="28"/>
          <w:szCs w:val="28"/>
          <w:lang w:val="uk-UA"/>
        </w:rPr>
        <w:t xml:space="preserve">Малюта Л. Я. Екологічний імператив забезпечення економічної безпеки в контексті сталого розвитку суспільства. Галицький економічний вісник. 2014. Т. 44. № 1. С. 21–29. </w:t>
      </w:r>
    </w:p>
    <w:p w14:paraId="5DDB00B1"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sz w:val="28"/>
          <w:szCs w:val="28"/>
          <w:lang w:val="uk-UA"/>
        </w:rPr>
        <w:t xml:space="preserve">Довгань Л. Є. Сучасні аспекти сталого розвитку машинобудівних підприємств. Економіка та управління підприємствами машинобудівної галузі: проблеми теорії та практики. 2008. № 3 (3). С. 71–83. </w:t>
      </w:r>
    </w:p>
    <w:p w14:paraId="420CD6D4" w14:textId="56CF63A7"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sz w:val="28"/>
          <w:szCs w:val="28"/>
          <w:lang w:val="uk-UA"/>
        </w:rPr>
        <w:t xml:space="preserve">Дем’яненко Т., Яковенко І. Реінжиніринг бізнес-процесів як сучасний метод управління стратегічними змінами на підприємстві. Адаптивне управління: теорія і практика. Серія Економіка. 2022. № 14(28). URL: </w:t>
      </w:r>
      <w:hyperlink r:id="rId18" w:history="1">
        <w:r w:rsidRPr="00DF3CDF">
          <w:rPr>
            <w:rStyle w:val="a7"/>
            <w:rFonts w:ascii="Times New Roman" w:hAnsi="Times New Roman"/>
            <w:sz w:val="28"/>
            <w:szCs w:val="28"/>
            <w:lang w:val="uk-UA"/>
          </w:rPr>
          <w:t>https://amtp.org.ua/index.php/ journal2/article/view/478/</w:t>
        </w:r>
      </w:hyperlink>
    </w:p>
    <w:p w14:paraId="019A5C42"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Компанець К.А., Литвишко Л.О., Артемчук В.О. Особливості інноваційного стратегічного управління підприємствами під час пандемії COVID-19. Інтелект ХХІ. 2022. № 1. С. 82–86.</w:t>
      </w:r>
    </w:p>
    <w:p w14:paraId="19D21045"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Корольова А. О. Екологічна та ресурсна складова сталого розвитку підприємств України. Наукові записки. 2015. Випуск 17. С. 47–50. </w:t>
      </w:r>
    </w:p>
    <w:p w14:paraId="2AC6D4B3"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color w:val="000000" w:themeColor="text1"/>
          <w:sz w:val="28"/>
          <w:szCs w:val="28"/>
          <w:lang w:val="uk-UA"/>
        </w:rPr>
        <w:t xml:space="preserve">Марченко В. М. Сучасні тенденції розвитку малого підприємництва в Україні / В. М. Марченко, Д. В. Харитоненко // Економічний вісник НТУУ «Київський політехнічний інститут». – 2021. – № 19. – С. 82-88. – Режим доступу : </w:t>
      </w:r>
      <w:hyperlink r:id="rId19" w:history="1">
        <w:r w:rsidRPr="00DF3CDF">
          <w:rPr>
            <w:rStyle w:val="a7"/>
            <w:rFonts w:ascii="Times New Roman" w:hAnsi="Times New Roman"/>
            <w:sz w:val="28"/>
            <w:szCs w:val="28"/>
            <w:lang w:val="uk-UA"/>
          </w:rPr>
          <w:t>https://doi.org/10.20535/2307-5651.19.2021.225854</w:t>
        </w:r>
      </w:hyperlink>
      <w:r w:rsidRPr="00DF3CDF">
        <w:rPr>
          <w:rFonts w:ascii="Times New Roman" w:hAnsi="Times New Roman"/>
          <w:color w:val="000000" w:themeColor="text1"/>
          <w:sz w:val="28"/>
          <w:szCs w:val="28"/>
          <w:lang w:val="uk-UA"/>
        </w:rPr>
        <w:t xml:space="preserve"> </w:t>
      </w:r>
    </w:p>
    <w:p w14:paraId="28DAADC2"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Мельник Л.Г. Економіка підприємства : підручник. 2012. 846 с. </w:t>
      </w:r>
    </w:p>
    <w:p w14:paraId="6848BBAF"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lastRenderedPageBreak/>
        <w:t xml:space="preserve">Міщенко С. П. Теоретичні засади стійкого розвитку. Вісник економіки транспорту і промисловості. 2011. № 36. С. 168–171. </w:t>
      </w:r>
    </w:p>
    <w:p w14:paraId="495526B7" w14:textId="08505B8B"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Пакулін С. Л. Управління сталим розвитком сучасного підприємства. Тра</w:t>
      </w:r>
      <w:r>
        <w:rPr>
          <w:rFonts w:ascii="Times New Roman" w:hAnsi="Times New Roman"/>
          <w:sz w:val="28"/>
          <w:szCs w:val="28"/>
          <w:lang w:val="uk-UA"/>
        </w:rPr>
        <w:t>є</w:t>
      </w:r>
      <w:r w:rsidRPr="00DF3CDF">
        <w:rPr>
          <w:rFonts w:ascii="Times New Roman" w:hAnsi="Times New Roman"/>
          <w:sz w:val="28"/>
          <w:szCs w:val="28"/>
          <w:lang w:val="uk-UA"/>
        </w:rPr>
        <w:t>ктор</w:t>
      </w:r>
      <w:r>
        <w:rPr>
          <w:rFonts w:ascii="Times New Roman" w:hAnsi="Times New Roman"/>
          <w:sz w:val="28"/>
          <w:szCs w:val="28"/>
          <w:lang w:val="uk-UA"/>
        </w:rPr>
        <w:t>і</w:t>
      </w:r>
      <w:r w:rsidRPr="00DF3CDF">
        <w:rPr>
          <w:rFonts w:ascii="Times New Roman" w:hAnsi="Times New Roman"/>
          <w:sz w:val="28"/>
          <w:szCs w:val="28"/>
          <w:lang w:val="uk-UA"/>
        </w:rPr>
        <w:t xml:space="preserve">я науки. 2016. № 3 (8). URL: </w:t>
      </w:r>
      <w:hyperlink r:id="rId20" w:history="1">
        <w:r w:rsidRPr="00DF3CDF">
          <w:rPr>
            <w:rStyle w:val="a7"/>
            <w:rFonts w:ascii="Times New Roman" w:hAnsi="Times New Roman"/>
            <w:sz w:val="28"/>
            <w:szCs w:val="28"/>
            <w:lang w:val="uk-UA"/>
          </w:rPr>
          <w:t>www.pathofscience.org</w:t>
        </w:r>
      </w:hyperlink>
    </w:p>
    <w:p w14:paraId="3FB3AC31"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Пастухова В. В. Стратегічне управління підприємством: філософія, політика, ефективність : монографія. Київ : КНТЕУ, 2002. 302 с.</w:t>
      </w:r>
    </w:p>
    <w:p w14:paraId="6AE1ACF7"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Пащенко О.П. Стратегічне управління розвитком підприємства. Вісник Хмельницького національного університету. 2011. № 2. Т.2. С. 99–103. </w:t>
      </w:r>
    </w:p>
    <w:p w14:paraId="6EB55F69"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Портянкова Н.Л., Дятлова В.В., Нерсесов В.Р. Стратегічний розвиток підприємств сфери телекомунікацій на засадах проектного підходу. Актуальні проблеми економіки та управління: зовнішньоекономічні, інноваційні та фінансові аспекти: зб. наук. праць за матеріалами круглого столу, м Маріуполь, 29 травня 2021 р. 2021. С. 74–83. </w:t>
      </w:r>
    </w:p>
    <w:p w14:paraId="3F1A3DB3"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Прокопишин О. С. Система антикризового управління як підґрунтя попередження кризових явищ на підприємствах. Інвестиції: практика та досвід. 2022. № 9. С. 40-45. 7. Портер М. Е. Конкуренция. 2010. 592 с. </w:t>
      </w:r>
    </w:p>
    <w:p w14:paraId="6CBDCDEC"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Раєвнева О. В. Управління розвитком підприємства: методологія, механізми, моделі : монографія. Харків : ВД «ІНЖЕК», 2008. 632 с.</w:t>
      </w:r>
    </w:p>
    <w:p w14:paraId="4891C507"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Райко Д. В. Стратегічне управління розвитком маркетингової діяльності: методологія та організація : монографія. Харків : ВД «ІНЖЕК», 2008. 632 с.</w:t>
      </w:r>
    </w:p>
    <w:p w14:paraId="1B4085C5"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Ткаченко С.О., Сперос Дж. Н. Концепція системи антикризового управління фінансами підприємства. Сучасні проблеми правового, економічного та соціального розвитку держави: міжнар. наук.– практ. конф., м. Харків, 30 листопада 2019 р. 2019. С. 279‒281. </w:t>
      </w:r>
    </w:p>
    <w:p w14:paraId="1558A372"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Фесік Л. І. Адаптивне управління: еволюція поняття та сутнісна характеристика. URL: </w:t>
      </w:r>
      <w:hyperlink r:id="rId21" w:history="1">
        <w:r w:rsidRPr="00DF3CDF">
          <w:rPr>
            <w:rStyle w:val="a7"/>
            <w:rFonts w:ascii="Times New Roman" w:hAnsi="Times New Roman"/>
            <w:sz w:val="28"/>
            <w:szCs w:val="28"/>
            <w:lang w:val="uk-UA"/>
          </w:rPr>
          <w:t>http://tme.umo.edu.ua/docs/5/11fescec.pdf</w:t>
        </w:r>
      </w:hyperlink>
    </w:p>
    <w:p w14:paraId="04830DD5"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Філіпішин І. В. Управління розвитком промислових підприємств: підходи та методологія. Теоретичні і практичні аспекти економіки та інтелектуальної власності. 2015. Вип. 2 (12). Т. 3. С. 39–44.</w:t>
      </w:r>
    </w:p>
    <w:p w14:paraId="32B64772"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lastRenderedPageBreak/>
        <w:t>Хвостіна І. М. Механізм управління розвитком підприємства. Інвестиції: практика та досвід. 2015. № 1. С. 30–33.</w:t>
      </w:r>
    </w:p>
    <w:p w14:paraId="15DFBA8E"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Шандова Н. В. Управління стійким розвитком підприємств машинобудування: методологічні підходи : автореф. дис. … д-ра екон. наук : 08.00.04. Одеса, 2015. 40 с. Економічна статистика України: Промисловість. URL: </w:t>
      </w:r>
      <w:hyperlink r:id="rId22" w:history="1">
        <w:r w:rsidRPr="00DF3CDF">
          <w:rPr>
            <w:rStyle w:val="a7"/>
            <w:rFonts w:ascii="Times New Roman" w:hAnsi="Times New Roman"/>
            <w:sz w:val="28"/>
            <w:szCs w:val="28"/>
            <w:lang w:val="uk-UA"/>
          </w:rPr>
          <w:t>http://www.ukrstat.gov.ua/operativ/menu/menu_u/prom.htm</w:t>
        </w:r>
      </w:hyperlink>
    </w:p>
    <w:p w14:paraId="4304A0C5"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Шведчиков О. Концепція сталого розвитку промислового підприємства як системи. URL: </w:t>
      </w:r>
      <w:hyperlink r:id="rId23" w:history="1">
        <w:r w:rsidRPr="00DF3CDF">
          <w:rPr>
            <w:rStyle w:val="a7"/>
            <w:rFonts w:ascii="Times New Roman" w:hAnsi="Times New Roman"/>
            <w:sz w:val="28"/>
            <w:szCs w:val="28"/>
            <w:lang w:val="uk-UA"/>
          </w:rPr>
          <w:t>http://conftiapv.at.ua</w:t>
        </w:r>
      </w:hyperlink>
    </w:p>
    <w:p w14:paraId="23986E79"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 xml:space="preserve">Шимановська-Діанич Л. М. Управління розвитком персоналу організації: теорія і практика. 2012. 462 с. </w:t>
      </w:r>
    </w:p>
    <w:p w14:paraId="29D2E7AF"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sz w:val="28"/>
          <w:szCs w:val="28"/>
          <w:lang w:val="uk-UA"/>
        </w:rPr>
      </w:pPr>
      <w:r w:rsidRPr="00DF3CDF">
        <w:rPr>
          <w:rFonts w:ascii="Times New Roman" w:hAnsi="Times New Roman"/>
          <w:sz w:val="28"/>
          <w:szCs w:val="28"/>
          <w:lang w:val="uk-UA"/>
        </w:rPr>
        <w:t>Шульгіна Л. М., Юхименко В. В. Інноваційний розвиток підприємств: формування стратегій : монографія. Київ : Univest PrePress, 2015. 212 с.</w:t>
      </w:r>
    </w:p>
    <w:p w14:paraId="1B0EE23E" w14:textId="77777777" w:rsidR="00DF3CDF" w:rsidRPr="00DF3CDF" w:rsidRDefault="00DF3CDF" w:rsidP="00DF3CDF">
      <w:pPr>
        <w:pStyle w:val="a3"/>
        <w:numPr>
          <w:ilvl w:val="0"/>
          <w:numId w:val="9"/>
        </w:numPr>
        <w:spacing w:after="0" w:line="360" w:lineRule="auto"/>
        <w:ind w:left="0" w:firstLine="709"/>
        <w:jc w:val="both"/>
        <w:rPr>
          <w:rFonts w:ascii="Times New Roman" w:hAnsi="Times New Roman"/>
          <w:color w:val="000000" w:themeColor="text1"/>
          <w:sz w:val="28"/>
          <w:szCs w:val="28"/>
          <w:lang w:val="uk-UA"/>
        </w:rPr>
      </w:pPr>
      <w:r w:rsidRPr="00DF3CDF">
        <w:rPr>
          <w:rFonts w:ascii="Times New Roman" w:hAnsi="Times New Roman"/>
          <w:color w:val="000000" w:themeColor="text1"/>
          <w:sz w:val="28"/>
          <w:szCs w:val="28"/>
          <w:lang w:val="uk-UA"/>
        </w:rPr>
        <w:t xml:space="preserve">Янчук Ю. В., Шидлівська І. І, Купчак М. Я. Проблемні питання розвитку мікропідприємства, малого та середнього підприємництва в Україні [Електронний ресурс]. – Режим доступу : </w:t>
      </w:r>
      <w:hyperlink r:id="rId24" w:history="1">
        <w:r w:rsidRPr="00DF3CDF">
          <w:rPr>
            <w:rStyle w:val="a7"/>
            <w:rFonts w:ascii="Times New Roman" w:hAnsi="Times New Roman"/>
            <w:sz w:val="28"/>
            <w:szCs w:val="28"/>
            <w:lang w:val="uk-UA"/>
          </w:rPr>
          <w:t>https://sci.ldubgd.edu.ua/bitstream/123456789/8451/1/%D0%9F%D0%A0%D0%9E%D0%91%D0%9B%D0%95%D0%9C%D0%9D%D0%86%20%D0%9F%D0%98%D0%A2%D0%90%D0%9D%D0%9D%D0%AF%20%D0%A%D0%9E%D0%97%D0%92%D0%98%D0%A2%D0%9A%D0%A3%20%D0%9C%D0%86%D0%9A%D0%A0 %D0%9E%D0%9F%D0%86%D0%94%D0%9F%D0%A0%D0%98%D0%84%D0%9C%D0%9D%D0%98%D0%A6%D0%A2%D0%92%D0%90%2C%20.pdf</w:t>
        </w:r>
      </w:hyperlink>
      <w:r w:rsidRPr="00DF3CDF">
        <w:rPr>
          <w:rFonts w:ascii="Times New Roman" w:hAnsi="Times New Roman"/>
          <w:color w:val="000000" w:themeColor="text1"/>
          <w:sz w:val="28"/>
          <w:szCs w:val="28"/>
          <w:lang w:val="uk-UA"/>
        </w:rPr>
        <w:t xml:space="preserve"> </w:t>
      </w:r>
    </w:p>
    <w:sectPr w:rsidR="00DF3CDF" w:rsidRPr="00DF3CDF" w:rsidSect="007B718F">
      <w:headerReference w:type="default" r:id="rId25"/>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FD71" w14:textId="77777777" w:rsidR="007B718F" w:rsidRDefault="007B718F" w:rsidP="0016698B">
      <w:pPr>
        <w:spacing w:line="240" w:lineRule="auto"/>
      </w:pPr>
      <w:r>
        <w:separator/>
      </w:r>
    </w:p>
  </w:endnote>
  <w:endnote w:type="continuationSeparator" w:id="0">
    <w:p w14:paraId="6916D777" w14:textId="77777777" w:rsidR="007B718F" w:rsidRDefault="007B718F" w:rsidP="00166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9014" w14:textId="77777777" w:rsidR="007B718F" w:rsidRDefault="007B718F" w:rsidP="0016698B">
      <w:pPr>
        <w:spacing w:line="240" w:lineRule="auto"/>
      </w:pPr>
      <w:r>
        <w:separator/>
      </w:r>
    </w:p>
  </w:footnote>
  <w:footnote w:type="continuationSeparator" w:id="0">
    <w:p w14:paraId="4144D93E" w14:textId="77777777" w:rsidR="007B718F" w:rsidRDefault="007B718F" w:rsidP="00166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53073"/>
      <w:docPartObj>
        <w:docPartGallery w:val="Page Numbers (Top of Page)"/>
        <w:docPartUnique/>
      </w:docPartObj>
    </w:sdtPr>
    <w:sdtContent>
      <w:p w14:paraId="488A069F" w14:textId="38E15FC6" w:rsidR="0016698B" w:rsidRDefault="0016698B">
        <w:pPr>
          <w:pStyle w:val="ad"/>
          <w:jc w:val="right"/>
        </w:pPr>
        <w:r>
          <w:fldChar w:fldCharType="begin"/>
        </w:r>
        <w:r>
          <w:instrText>PAGE   \* MERGEFORMAT</w:instrText>
        </w:r>
        <w:r>
          <w:fldChar w:fldCharType="separate"/>
        </w:r>
        <w:r>
          <w:rPr>
            <w:lang w:val="uk-UA"/>
          </w:rPr>
          <w:t>2</w:t>
        </w:r>
        <w:r>
          <w:fldChar w:fldCharType="end"/>
        </w:r>
      </w:p>
    </w:sdtContent>
  </w:sdt>
  <w:p w14:paraId="41BB303A" w14:textId="77777777" w:rsidR="0016698B" w:rsidRDefault="0016698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802"/>
    <w:multiLevelType w:val="hybridMultilevel"/>
    <w:tmpl w:val="907ECEEC"/>
    <w:lvl w:ilvl="0" w:tplc="CD1E7344">
      <w:start w:val="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14146"/>
    <w:multiLevelType w:val="hybridMultilevel"/>
    <w:tmpl w:val="BDC4C204"/>
    <w:lvl w:ilvl="0" w:tplc="FD7AF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312C6D"/>
    <w:multiLevelType w:val="hybridMultilevel"/>
    <w:tmpl w:val="19842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A87872"/>
    <w:multiLevelType w:val="multilevel"/>
    <w:tmpl w:val="ED56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30A65"/>
    <w:multiLevelType w:val="hybridMultilevel"/>
    <w:tmpl w:val="7514048A"/>
    <w:lvl w:ilvl="0" w:tplc="FD7AF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B20E7E"/>
    <w:multiLevelType w:val="multilevel"/>
    <w:tmpl w:val="37F62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402A1A"/>
    <w:multiLevelType w:val="multilevel"/>
    <w:tmpl w:val="47A86F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954B5"/>
    <w:multiLevelType w:val="hybridMultilevel"/>
    <w:tmpl w:val="030C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881561"/>
    <w:multiLevelType w:val="hybridMultilevel"/>
    <w:tmpl w:val="A32C81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624725863">
    <w:abstractNumId w:val="5"/>
  </w:num>
  <w:num w:numId="2" w16cid:durableId="1403214336">
    <w:abstractNumId w:val="3"/>
  </w:num>
  <w:num w:numId="3" w16cid:durableId="1950233135">
    <w:abstractNumId w:val="6"/>
  </w:num>
  <w:num w:numId="4" w16cid:durableId="1728604494">
    <w:abstractNumId w:val="0"/>
  </w:num>
  <w:num w:numId="5" w16cid:durableId="921839090">
    <w:abstractNumId w:val="2"/>
  </w:num>
  <w:num w:numId="6" w16cid:durableId="1718355395">
    <w:abstractNumId w:val="7"/>
  </w:num>
  <w:num w:numId="7" w16cid:durableId="360909101">
    <w:abstractNumId w:val="1"/>
  </w:num>
  <w:num w:numId="8" w16cid:durableId="685836237">
    <w:abstractNumId w:val="4"/>
  </w:num>
  <w:num w:numId="9" w16cid:durableId="1872648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4F"/>
    <w:rsid w:val="000B0615"/>
    <w:rsid w:val="001047C8"/>
    <w:rsid w:val="00127A41"/>
    <w:rsid w:val="00161F81"/>
    <w:rsid w:val="0016698B"/>
    <w:rsid w:val="0024059B"/>
    <w:rsid w:val="002456D3"/>
    <w:rsid w:val="00277F03"/>
    <w:rsid w:val="002A05BC"/>
    <w:rsid w:val="00312293"/>
    <w:rsid w:val="003173ED"/>
    <w:rsid w:val="00345A46"/>
    <w:rsid w:val="00420DA3"/>
    <w:rsid w:val="00481ACE"/>
    <w:rsid w:val="00495BFF"/>
    <w:rsid w:val="004A4AAD"/>
    <w:rsid w:val="004A6081"/>
    <w:rsid w:val="004B38C0"/>
    <w:rsid w:val="004E04CC"/>
    <w:rsid w:val="005157C7"/>
    <w:rsid w:val="00542BA9"/>
    <w:rsid w:val="00595B50"/>
    <w:rsid w:val="00652D97"/>
    <w:rsid w:val="006F4063"/>
    <w:rsid w:val="00787303"/>
    <w:rsid w:val="007A6E96"/>
    <w:rsid w:val="007B2DEE"/>
    <w:rsid w:val="007B718F"/>
    <w:rsid w:val="007D12FB"/>
    <w:rsid w:val="007D6893"/>
    <w:rsid w:val="00815732"/>
    <w:rsid w:val="008273BB"/>
    <w:rsid w:val="00827E47"/>
    <w:rsid w:val="008C13D8"/>
    <w:rsid w:val="008F194D"/>
    <w:rsid w:val="00922CC4"/>
    <w:rsid w:val="00983EEB"/>
    <w:rsid w:val="009A26F1"/>
    <w:rsid w:val="009C0CD8"/>
    <w:rsid w:val="009E2300"/>
    <w:rsid w:val="00A05D6E"/>
    <w:rsid w:val="00A11FB5"/>
    <w:rsid w:val="00A4734F"/>
    <w:rsid w:val="00A53C0C"/>
    <w:rsid w:val="00A8568D"/>
    <w:rsid w:val="00AA3380"/>
    <w:rsid w:val="00AD5ED6"/>
    <w:rsid w:val="00B45D7D"/>
    <w:rsid w:val="00B866E9"/>
    <w:rsid w:val="00C179D6"/>
    <w:rsid w:val="00C459A1"/>
    <w:rsid w:val="00D52952"/>
    <w:rsid w:val="00D54880"/>
    <w:rsid w:val="00D63229"/>
    <w:rsid w:val="00DA58D8"/>
    <w:rsid w:val="00DB08A6"/>
    <w:rsid w:val="00DF3CDF"/>
    <w:rsid w:val="00DF5297"/>
    <w:rsid w:val="00E36211"/>
    <w:rsid w:val="00E51D09"/>
    <w:rsid w:val="00E57326"/>
    <w:rsid w:val="00EF062B"/>
    <w:rsid w:val="00F12D99"/>
    <w:rsid w:val="00F6401B"/>
    <w:rsid w:val="00FD11D1"/>
    <w:rsid w:val="00FF7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8447"/>
  <w15:chartTrackingRefBased/>
  <w15:docId w15:val="{906550E0-FCC9-4069-9B94-824A92A3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8C0"/>
    <w:pPr>
      <w:jc w:val="left"/>
    </w:pPr>
    <w:rPr>
      <w:rFonts w:ascii="Calibri" w:eastAsia="Calibri" w:hAnsi="Calibri" w:cs="Times New Roman"/>
      <w:kern w:val="0"/>
      <w:lang w:val="ru-RU"/>
      <w14:ligatures w14:val="none"/>
    </w:rPr>
  </w:style>
  <w:style w:type="paragraph" w:styleId="2">
    <w:name w:val="heading 2"/>
    <w:basedOn w:val="a"/>
    <w:link w:val="20"/>
    <w:uiPriority w:val="9"/>
    <w:qFormat/>
    <w:rsid w:val="00983EEB"/>
    <w:pPr>
      <w:spacing w:before="100" w:beforeAutospacing="1" w:after="100" w:afterAutospacing="1" w:line="240" w:lineRule="auto"/>
      <w:ind w:firstLine="0"/>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_нащ,Заголовак 3,Цветной список - Акцент 11,Разделы,ОБЫЧНЫЙ,List Paragraph"/>
    <w:basedOn w:val="a"/>
    <w:link w:val="a4"/>
    <w:uiPriority w:val="34"/>
    <w:qFormat/>
    <w:rsid w:val="004B38C0"/>
    <w:pPr>
      <w:spacing w:after="200" w:line="276" w:lineRule="auto"/>
      <w:ind w:left="720" w:firstLine="0"/>
      <w:contextualSpacing/>
    </w:pPr>
  </w:style>
  <w:style w:type="character" w:customStyle="1" w:styleId="a4">
    <w:name w:val="Абзац списку Знак"/>
    <w:aliases w:val="Абзац списка_нащ Знак,Заголовак 3 Знак,Цветной список - Акцент 11 Знак,Разделы Знак,ОБЫЧНЫЙ Знак,List Paragraph Знак"/>
    <w:basedOn w:val="a0"/>
    <w:link w:val="a3"/>
    <w:uiPriority w:val="34"/>
    <w:rsid w:val="004B38C0"/>
    <w:rPr>
      <w:rFonts w:ascii="Calibri" w:eastAsia="Calibri" w:hAnsi="Calibri" w:cs="Times New Roman"/>
      <w:kern w:val="0"/>
      <w:lang w:val="ru-RU"/>
      <w14:ligatures w14:val="none"/>
    </w:rPr>
  </w:style>
  <w:style w:type="character" w:customStyle="1" w:styleId="20">
    <w:name w:val="Заголовок 2 Знак"/>
    <w:basedOn w:val="a0"/>
    <w:link w:val="2"/>
    <w:uiPriority w:val="9"/>
    <w:rsid w:val="00983EEB"/>
    <w:rPr>
      <w:rFonts w:ascii="Times New Roman" w:eastAsia="Times New Roman" w:hAnsi="Times New Roman" w:cs="Times New Roman"/>
      <w:b/>
      <w:bCs/>
      <w:kern w:val="0"/>
      <w:sz w:val="36"/>
      <w:szCs w:val="36"/>
      <w:lang w:eastAsia="uk-UA"/>
      <w14:ligatures w14:val="none"/>
    </w:rPr>
  </w:style>
  <w:style w:type="paragraph" w:styleId="a5">
    <w:name w:val="Normal (Web)"/>
    <w:aliases w:val=" Знак,Обычный (Web),Обычный (веб)3,Обычный (веб)21,Обычный (Web) Знак11,Обычный (Web) Знак Знак Знак Знак11,Обычный (Web) Знак Знак Знак Знак Знак11,Обычный (Web) Знак Знак11,Обычный (Web) Знак Знак Знак Знак Знак Знак Знак11,Зн, Зн, "/>
    <w:basedOn w:val="a"/>
    <w:link w:val="a6"/>
    <w:uiPriority w:val="99"/>
    <w:unhideWhenUsed/>
    <w:qFormat/>
    <w:rsid w:val="00983EEB"/>
    <w:pPr>
      <w:spacing w:before="100" w:beforeAutospacing="1" w:after="100" w:afterAutospacing="1" w:line="240" w:lineRule="auto"/>
      <w:ind w:firstLine="0"/>
    </w:pPr>
    <w:rPr>
      <w:rFonts w:ascii="Times New Roman" w:eastAsia="Times New Roman" w:hAnsi="Times New Roman"/>
      <w:sz w:val="24"/>
      <w:szCs w:val="24"/>
      <w:lang w:val="uk-UA" w:eastAsia="uk-UA"/>
    </w:rPr>
  </w:style>
  <w:style w:type="character" w:styleId="a7">
    <w:name w:val="Hyperlink"/>
    <w:basedOn w:val="a0"/>
    <w:uiPriority w:val="99"/>
    <w:unhideWhenUsed/>
    <w:rsid w:val="00D63229"/>
    <w:rPr>
      <w:color w:val="0563C1" w:themeColor="hyperlink"/>
      <w:u w:val="single"/>
    </w:rPr>
  </w:style>
  <w:style w:type="character" w:styleId="a8">
    <w:name w:val="Unresolved Mention"/>
    <w:basedOn w:val="a0"/>
    <w:uiPriority w:val="99"/>
    <w:semiHidden/>
    <w:unhideWhenUsed/>
    <w:rsid w:val="00D63229"/>
    <w:rPr>
      <w:color w:val="605E5C"/>
      <w:shd w:val="clear" w:color="auto" w:fill="E1DFDD"/>
    </w:rPr>
  </w:style>
  <w:style w:type="character" w:customStyle="1" w:styleId="a6">
    <w:name w:val="Звичайний (веб) Знак"/>
    <w:aliases w:val=" Знак Знак,Обычный (Web) Знак,Обычный (веб)3 Знак,Обычный (веб)21 Знак,Обычный (Web) Знак11 Знак,Обычный (Web) Знак Знак Знак Знак11 Знак,Обычный (Web) Знак Знак Знак Знак Знак11 Знак,Обычный (Web) Знак Знак11 Знак,Зн Знак, Зн Знак"/>
    <w:link w:val="a5"/>
    <w:uiPriority w:val="99"/>
    <w:locked/>
    <w:rsid w:val="00C459A1"/>
    <w:rPr>
      <w:rFonts w:ascii="Times New Roman" w:eastAsia="Times New Roman" w:hAnsi="Times New Roman" w:cs="Times New Roman"/>
      <w:kern w:val="0"/>
      <w:sz w:val="24"/>
      <w:szCs w:val="24"/>
      <w:lang w:eastAsia="uk-UA"/>
      <w14:ligatures w14:val="none"/>
    </w:rPr>
  </w:style>
  <w:style w:type="character" w:customStyle="1" w:styleId="apple-converted-space">
    <w:name w:val="apple-converted-space"/>
    <w:basedOn w:val="a0"/>
    <w:rsid w:val="00C459A1"/>
    <w:rPr>
      <w:rFonts w:cs="Times New Roman"/>
    </w:rPr>
  </w:style>
  <w:style w:type="paragraph" w:styleId="a9">
    <w:name w:val="Body Text Indent"/>
    <w:basedOn w:val="a"/>
    <w:link w:val="aa"/>
    <w:uiPriority w:val="99"/>
    <w:semiHidden/>
    <w:unhideWhenUsed/>
    <w:rsid w:val="00C459A1"/>
    <w:pPr>
      <w:spacing w:after="120" w:line="240" w:lineRule="auto"/>
      <w:ind w:left="283" w:firstLine="0"/>
    </w:pPr>
    <w:rPr>
      <w:rFonts w:ascii="Times New Roman" w:eastAsia="Times New Roman" w:hAnsi="Times New Roman"/>
      <w:sz w:val="24"/>
      <w:szCs w:val="24"/>
      <w:lang w:val="uk-UA" w:eastAsia="ru-RU"/>
    </w:rPr>
  </w:style>
  <w:style w:type="character" w:customStyle="1" w:styleId="aa">
    <w:name w:val="Основний текст з відступом Знак"/>
    <w:basedOn w:val="a0"/>
    <w:link w:val="a9"/>
    <w:uiPriority w:val="99"/>
    <w:semiHidden/>
    <w:rsid w:val="00C459A1"/>
    <w:rPr>
      <w:rFonts w:ascii="Times New Roman" w:eastAsia="Times New Roman" w:hAnsi="Times New Roman" w:cs="Times New Roman"/>
      <w:kern w:val="0"/>
      <w:sz w:val="24"/>
      <w:szCs w:val="24"/>
      <w:lang w:val="uk-UA" w:eastAsia="ru-RU"/>
      <w14:ligatures w14:val="none"/>
    </w:rPr>
  </w:style>
  <w:style w:type="character" w:customStyle="1" w:styleId="apple-style-span">
    <w:name w:val="apple-style-span"/>
    <w:rsid w:val="00C459A1"/>
    <w:rPr>
      <w:rFonts w:cs="Times New Roman"/>
    </w:rPr>
  </w:style>
  <w:style w:type="paragraph" w:customStyle="1" w:styleId="12">
    <w:name w:val="табл/рис.12"/>
    <w:basedOn w:val="a"/>
    <w:link w:val="120"/>
    <w:qFormat/>
    <w:rsid w:val="00C459A1"/>
    <w:pPr>
      <w:spacing w:line="240" w:lineRule="auto"/>
      <w:ind w:firstLine="0"/>
      <w:jc w:val="both"/>
    </w:pPr>
    <w:rPr>
      <w:rFonts w:ascii="Times New Roman" w:eastAsia="Times New Roman" w:hAnsi="Times New Roman"/>
      <w:sz w:val="24"/>
      <w:szCs w:val="24"/>
      <w:lang w:val="uk-UA" w:eastAsia="uk-UA"/>
    </w:rPr>
  </w:style>
  <w:style w:type="character" w:customStyle="1" w:styleId="120">
    <w:name w:val="табл/рис.12 Знак"/>
    <w:basedOn w:val="a0"/>
    <w:link w:val="12"/>
    <w:rsid w:val="00C459A1"/>
    <w:rPr>
      <w:rFonts w:ascii="Times New Roman" w:eastAsia="Times New Roman" w:hAnsi="Times New Roman" w:cs="Times New Roman"/>
      <w:kern w:val="0"/>
      <w:sz w:val="24"/>
      <w:szCs w:val="24"/>
      <w:lang w:eastAsia="uk-UA"/>
      <w14:ligatures w14:val="none"/>
    </w:rPr>
  </w:style>
  <w:style w:type="paragraph" w:customStyle="1" w:styleId="21">
    <w:name w:val="Обычный2"/>
    <w:basedOn w:val="a"/>
    <w:rsid w:val="00C459A1"/>
    <w:pPr>
      <w:spacing w:before="100" w:beforeAutospacing="1" w:after="100" w:afterAutospacing="1" w:line="240" w:lineRule="auto"/>
      <w:ind w:firstLine="0"/>
    </w:pPr>
    <w:rPr>
      <w:rFonts w:ascii="Times New Roman" w:eastAsia="SimSun" w:hAnsi="Times New Roman"/>
      <w:sz w:val="24"/>
      <w:szCs w:val="24"/>
      <w:lang w:val="uk-UA" w:eastAsia="zh-CN"/>
    </w:rPr>
  </w:style>
  <w:style w:type="character" w:styleId="ab">
    <w:name w:val="Emphasis"/>
    <w:basedOn w:val="a0"/>
    <w:uiPriority w:val="20"/>
    <w:qFormat/>
    <w:rsid w:val="000B0615"/>
    <w:rPr>
      <w:i/>
      <w:iCs/>
    </w:rPr>
  </w:style>
  <w:style w:type="paragraph" w:customStyle="1" w:styleId="Default">
    <w:name w:val="Default"/>
    <w:link w:val="Default0"/>
    <w:uiPriority w:val="99"/>
    <w:rsid w:val="000B0615"/>
    <w:pPr>
      <w:autoSpaceDE w:val="0"/>
      <w:autoSpaceDN w:val="0"/>
      <w:adjustRightInd w:val="0"/>
      <w:spacing w:line="240" w:lineRule="auto"/>
      <w:ind w:firstLine="0"/>
      <w:jc w:val="left"/>
    </w:pPr>
    <w:rPr>
      <w:rFonts w:ascii="Times New Roman" w:eastAsia="Times New Roman" w:hAnsi="Times New Roman" w:cs="Times New Roman"/>
      <w:color w:val="000000"/>
      <w:kern w:val="0"/>
      <w:sz w:val="24"/>
      <w:szCs w:val="24"/>
      <w:lang w:val="ru-RU"/>
      <w14:ligatures w14:val="none"/>
    </w:rPr>
  </w:style>
  <w:style w:type="character" w:customStyle="1" w:styleId="Default0">
    <w:name w:val="Default Знак"/>
    <w:basedOn w:val="a0"/>
    <w:link w:val="Default"/>
    <w:uiPriority w:val="99"/>
    <w:rsid w:val="000B0615"/>
    <w:rPr>
      <w:rFonts w:ascii="Times New Roman" w:eastAsia="Times New Roman" w:hAnsi="Times New Roman" w:cs="Times New Roman"/>
      <w:color w:val="000000"/>
      <w:kern w:val="0"/>
      <w:sz w:val="24"/>
      <w:szCs w:val="24"/>
      <w:lang w:val="ru-RU"/>
      <w14:ligatures w14:val="none"/>
    </w:rPr>
  </w:style>
  <w:style w:type="paragraph" w:customStyle="1" w:styleId="Style28">
    <w:name w:val="Style28"/>
    <w:basedOn w:val="a"/>
    <w:uiPriority w:val="99"/>
    <w:rsid w:val="000B0615"/>
    <w:pPr>
      <w:widowControl w:val="0"/>
      <w:autoSpaceDE w:val="0"/>
      <w:autoSpaceDN w:val="0"/>
      <w:adjustRightInd w:val="0"/>
      <w:spacing w:line="240" w:lineRule="auto"/>
      <w:ind w:firstLine="0"/>
    </w:pPr>
    <w:rPr>
      <w:rFonts w:ascii="Times New Roman" w:eastAsia="Times New Roman" w:hAnsi="Times New Roman"/>
      <w:sz w:val="24"/>
      <w:szCs w:val="24"/>
      <w:lang w:val="uk-UA" w:eastAsia="ru-RU"/>
    </w:rPr>
  </w:style>
  <w:style w:type="character" w:customStyle="1" w:styleId="FontStyle43">
    <w:name w:val="Font Style43"/>
    <w:uiPriority w:val="99"/>
    <w:rsid w:val="000B0615"/>
    <w:rPr>
      <w:rFonts w:ascii="Times New Roman" w:hAnsi="Times New Roman" w:cs="Times New Roman"/>
      <w:sz w:val="20"/>
      <w:szCs w:val="20"/>
    </w:rPr>
  </w:style>
  <w:style w:type="paragraph" w:customStyle="1" w:styleId="Style27">
    <w:name w:val="Style27"/>
    <w:basedOn w:val="a"/>
    <w:uiPriority w:val="99"/>
    <w:rsid w:val="00420DA3"/>
    <w:pPr>
      <w:widowControl w:val="0"/>
      <w:autoSpaceDE w:val="0"/>
      <w:autoSpaceDN w:val="0"/>
      <w:adjustRightInd w:val="0"/>
      <w:spacing w:line="240" w:lineRule="auto"/>
      <w:ind w:firstLine="0"/>
    </w:pPr>
    <w:rPr>
      <w:rFonts w:ascii="Arial" w:eastAsia="Times New Roman" w:hAnsi="Arial" w:cs="Arial"/>
      <w:sz w:val="24"/>
      <w:szCs w:val="24"/>
      <w:lang w:val="uk-UA" w:eastAsia="ru-RU"/>
    </w:rPr>
  </w:style>
  <w:style w:type="character" w:customStyle="1" w:styleId="FontStyle48">
    <w:name w:val="Font Style48"/>
    <w:uiPriority w:val="99"/>
    <w:rsid w:val="00420DA3"/>
    <w:rPr>
      <w:rFonts w:ascii="Times New Roman" w:hAnsi="Times New Roman" w:cs="Times New Roman"/>
      <w:sz w:val="16"/>
      <w:szCs w:val="16"/>
    </w:rPr>
  </w:style>
  <w:style w:type="paragraph" w:customStyle="1" w:styleId="Style17">
    <w:name w:val="Style17"/>
    <w:basedOn w:val="a"/>
    <w:uiPriority w:val="99"/>
    <w:rsid w:val="00420DA3"/>
    <w:pPr>
      <w:widowControl w:val="0"/>
      <w:autoSpaceDE w:val="0"/>
      <w:autoSpaceDN w:val="0"/>
      <w:adjustRightInd w:val="0"/>
      <w:spacing w:line="206" w:lineRule="exact"/>
      <w:ind w:firstLine="0"/>
    </w:pPr>
    <w:rPr>
      <w:rFonts w:ascii="Arial" w:eastAsia="Times New Roman" w:hAnsi="Arial" w:cs="Arial"/>
      <w:sz w:val="24"/>
      <w:szCs w:val="24"/>
      <w:lang w:val="uk-UA" w:eastAsia="ru-RU"/>
    </w:rPr>
  </w:style>
  <w:style w:type="character" w:customStyle="1" w:styleId="FontStyle47">
    <w:name w:val="Font Style47"/>
    <w:uiPriority w:val="99"/>
    <w:rsid w:val="00420DA3"/>
    <w:rPr>
      <w:rFonts w:ascii="Times New Roman" w:hAnsi="Times New Roman" w:cs="Times New Roman"/>
      <w:b/>
      <w:bCs/>
      <w:sz w:val="14"/>
      <w:szCs w:val="14"/>
    </w:rPr>
  </w:style>
  <w:style w:type="table" w:styleId="ac">
    <w:name w:val="Table Grid"/>
    <w:basedOn w:val="a1"/>
    <w:uiPriority w:val="59"/>
    <w:rsid w:val="00495BFF"/>
    <w:pPr>
      <w:spacing w:line="240" w:lineRule="auto"/>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4A4AAD"/>
    <w:pPr>
      <w:spacing w:after="120" w:line="480" w:lineRule="auto"/>
    </w:pPr>
  </w:style>
  <w:style w:type="character" w:customStyle="1" w:styleId="23">
    <w:name w:val="Основний текст 2 Знак"/>
    <w:basedOn w:val="a0"/>
    <w:link w:val="22"/>
    <w:uiPriority w:val="99"/>
    <w:semiHidden/>
    <w:rsid w:val="004A4AAD"/>
    <w:rPr>
      <w:rFonts w:ascii="Calibri" w:eastAsia="Calibri" w:hAnsi="Calibri" w:cs="Times New Roman"/>
      <w:kern w:val="0"/>
      <w:lang w:val="ru-RU"/>
      <w14:ligatures w14:val="none"/>
    </w:rPr>
  </w:style>
  <w:style w:type="paragraph" w:customStyle="1" w:styleId="1">
    <w:name w:val="Обычный1"/>
    <w:qFormat/>
    <w:rsid w:val="004A4AAD"/>
    <w:pPr>
      <w:spacing w:before="100" w:after="100" w:line="240" w:lineRule="auto"/>
      <w:ind w:firstLine="0"/>
      <w:jc w:val="left"/>
    </w:pPr>
    <w:rPr>
      <w:rFonts w:ascii="Times New Roman" w:eastAsia="Times New Roman" w:hAnsi="Times New Roman" w:cs="Times New Roman"/>
      <w:kern w:val="0"/>
      <w:sz w:val="24"/>
      <w:szCs w:val="20"/>
      <w:lang w:eastAsia="ru-RU"/>
      <w14:ligatures w14:val="none"/>
    </w:rPr>
  </w:style>
  <w:style w:type="paragraph" w:styleId="ad">
    <w:name w:val="header"/>
    <w:basedOn w:val="a"/>
    <w:link w:val="ae"/>
    <w:uiPriority w:val="99"/>
    <w:unhideWhenUsed/>
    <w:rsid w:val="0016698B"/>
    <w:pPr>
      <w:tabs>
        <w:tab w:val="center" w:pos="4819"/>
        <w:tab w:val="right" w:pos="9639"/>
      </w:tabs>
      <w:spacing w:line="240" w:lineRule="auto"/>
    </w:pPr>
  </w:style>
  <w:style w:type="character" w:customStyle="1" w:styleId="ae">
    <w:name w:val="Верхній колонтитул Знак"/>
    <w:basedOn w:val="a0"/>
    <w:link w:val="ad"/>
    <w:uiPriority w:val="99"/>
    <w:rsid w:val="0016698B"/>
    <w:rPr>
      <w:rFonts w:ascii="Calibri" w:eastAsia="Calibri" w:hAnsi="Calibri" w:cs="Times New Roman"/>
      <w:kern w:val="0"/>
      <w:lang w:val="ru-RU"/>
      <w14:ligatures w14:val="none"/>
    </w:rPr>
  </w:style>
  <w:style w:type="paragraph" w:styleId="af">
    <w:name w:val="footer"/>
    <w:basedOn w:val="a"/>
    <w:link w:val="af0"/>
    <w:uiPriority w:val="99"/>
    <w:unhideWhenUsed/>
    <w:rsid w:val="0016698B"/>
    <w:pPr>
      <w:tabs>
        <w:tab w:val="center" w:pos="4819"/>
        <w:tab w:val="right" w:pos="9639"/>
      </w:tabs>
      <w:spacing w:line="240" w:lineRule="auto"/>
    </w:pPr>
  </w:style>
  <w:style w:type="character" w:customStyle="1" w:styleId="af0">
    <w:name w:val="Нижній колонтитул Знак"/>
    <w:basedOn w:val="a0"/>
    <w:link w:val="af"/>
    <w:uiPriority w:val="99"/>
    <w:rsid w:val="0016698B"/>
    <w:rPr>
      <w:rFonts w:ascii="Calibri" w:eastAsia="Calibri" w:hAnsi="Calibri" w:cs="Times New Roman"/>
      <w:kern w:val="0"/>
      <w:lang w:val="ru-RU"/>
      <w14:ligatures w14:val="none"/>
    </w:rPr>
  </w:style>
  <w:style w:type="character" w:customStyle="1" w:styleId="fontstyle01">
    <w:name w:val="fontstyle01"/>
    <w:basedOn w:val="a0"/>
    <w:rsid w:val="00AA338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469749">
      <w:bodyDiv w:val="1"/>
      <w:marLeft w:val="0"/>
      <w:marRight w:val="0"/>
      <w:marTop w:val="0"/>
      <w:marBottom w:val="0"/>
      <w:divBdr>
        <w:top w:val="none" w:sz="0" w:space="0" w:color="auto"/>
        <w:left w:val="none" w:sz="0" w:space="0" w:color="auto"/>
        <w:bottom w:val="none" w:sz="0" w:space="0" w:color="auto"/>
        <w:right w:val="none" w:sz="0" w:space="0" w:color="auto"/>
      </w:divBdr>
      <w:divsChild>
        <w:div w:id="303389585">
          <w:marLeft w:val="0"/>
          <w:marRight w:val="0"/>
          <w:marTop w:val="0"/>
          <w:marBottom w:val="0"/>
          <w:divBdr>
            <w:top w:val="none" w:sz="0" w:space="0" w:color="auto"/>
            <w:left w:val="none" w:sz="0" w:space="0" w:color="auto"/>
            <w:bottom w:val="none" w:sz="0" w:space="0" w:color="auto"/>
            <w:right w:val="none" w:sz="0" w:space="0" w:color="auto"/>
          </w:divBdr>
        </w:div>
        <w:div w:id="2070611776">
          <w:marLeft w:val="0"/>
          <w:marRight w:val="0"/>
          <w:marTop w:val="0"/>
          <w:marBottom w:val="0"/>
          <w:divBdr>
            <w:top w:val="none" w:sz="0" w:space="0" w:color="auto"/>
            <w:left w:val="none" w:sz="0" w:space="0" w:color="auto"/>
            <w:bottom w:val="none" w:sz="0" w:space="0" w:color="auto"/>
            <w:right w:val="none" w:sz="0" w:space="0" w:color="auto"/>
          </w:divBdr>
        </w:div>
        <w:div w:id="995643408">
          <w:marLeft w:val="0"/>
          <w:marRight w:val="0"/>
          <w:marTop w:val="0"/>
          <w:marBottom w:val="0"/>
          <w:divBdr>
            <w:top w:val="none" w:sz="0" w:space="0" w:color="auto"/>
            <w:left w:val="none" w:sz="0" w:space="0" w:color="auto"/>
            <w:bottom w:val="none" w:sz="0" w:space="0" w:color="auto"/>
            <w:right w:val="none" w:sz="0" w:space="0" w:color="auto"/>
          </w:divBdr>
        </w:div>
        <w:div w:id="170414971">
          <w:marLeft w:val="0"/>
          <w:marRight w:val="0"/>
          <w:marTop w:val="0"/>
          <w:marBottom w:val="0"/>
          <w:divBdr>
            <w:top w:val="none" w:sz="0" w:space="0" w:color="auto"/>
            <w:left w:val="none" w:sz="0" w:space="0" w:color="auto"/>
            <w:bottom w:val="none" w:sz="0" w:space="0" w:color="auto"/>
            <w:right w:val="none" w:sz="0" w:space="0" w:color="auto"/>
          </w:divBdr>
        </w:div>
        <w:div w:id="944116327">
          <w:marLeft w:val="0"/>
          <w:marRight w:val="0"/>
          <w:marTop w:val="0"/>
          <w:marBottom w:val="0"/>
          <w:divBdr>
            <w:top w:val="none" w:sz="0" w:space="0" w:color="auto"/>
            <w:left w:val="none" w:sz="0" w:space="0" w:color="auto"/>
            <w:bottom w:val="none" w:sz="0" w:space="0" w:color="auto"/>
            <w:right w:val="none" w:sz="0" w:space="0" w:color="auto"/>
          </w:divBdr>
        </w:div>
        <w:div w:id="208762527">
          <w:marLeft w:val="0"/>
          <w:marRight w:val="0"/>
          <w:marTop w:val="0"/>
          <w:marBottom w:val="0"/>
          <w:divBdr>
            <w:top w:val="none" w:sz="0" w:space="0" w:color="auto"/>
            <w:left w:val="none" w:sz="0" w:space="0" w:color="auto"/>
            <w:bottom w:val="none" w:sz="0" w:space="0" w:color="auto"/>
            <w:right w:val="none" w:sz="0" w:space="0" w:color="auto"/>
          </w:divBdr>
        </w:div>
        <w:div w:id="155570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hyperlink" Target="http://archive.nbuv.gov.ua/portal/soc_gum/vdnuet/econ/2009_3/18.pdf" TargetMode="External"/><Relationship Id="rId18" Type="http://schemas.openxmlformats.org/officeDocument/2006/relationships/hyperlink" Target="https://amtp.org.ua/index.php/%20journal2/article/view/4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me.umo.edu.ua/docs/5/11fescec.pdf" TargetMode="External"/><Relationship Id="rId7" Type="http://schemas.openxmlformats.org/officeDocument/2006/relationships/endnotes" Target="endnotes.xml"/><Relationship Id="rId12" Type="http://schemas.openxmlformats.org/officeDocument/2006/relationships/hyperlink" Target="http://professura.at.ua" TargetMode="External"/><Relationship Id="rId17" Type="http://schemas.openxmlformats.org/officeDocument/2006/relationships/hyperlink" Target="https://doi.org/10.32782/2524-0072/2021-33-4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krstat.gov.ua/%20" TargetMode="External"/><Relationship Id="rId20" Type="http://schemas.openxmlformats.org/officeDocument/2006/relationships/hyperlink" Target="file:///D:\&#1053;&#1054;&#1059;&#1058;&#1041;&#1059;&#1050;\&#1053;&#1072;&#1074;&#1095;&#1072;&#1083;&#1100;&#1085;&#1080;&#1081;%202023-2024%20&#1088;&#1110;&#1082;\&#1044;&#1080;&#1087;&#1083;&#1086;&#1084;&#1080;%202022-2023\&#1084;&#1072;&#1081;&#1078;&#1077;%20&#1074;&#1089;&#1077;\&#1061;&#1086;&#1084;&#1091;&#1090;&#1080;&#1085;&#1072;%20&#1044;&#1072;&#1088;&#1110;&#1103;%20&#1054;&#1083;&#1077;&#1082;&#1089;&#1072;&#1085;&#1076;&#1088;&#1110;&#1074;&#1085;&#1072;\www.pathofscie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n.com/" TargetMode="External"/><Relationship Id="rId24" Type="http://schemas.openxmlformats.org/officeDocument/2006/relationships/hyperlink" Target="https://sci.ldubgd.edu.ua/bitstream/123456789/8451/1/%D0%9F%D0%A0%D0%9E%D0%91%D0%9B%D0%95%D0%9C%D0%9D%D0%86%20%D0%9F%D0%98%D0%A2%D0%90%D0%9D%D0%9D%D0%AF%20%D0%25A%D0%9E%D0%97%D0%92%D0%98%D0%A2%D0%9A%D0%A3%20%D0%9C%D0%86%D0%9A%D0%A0%20%D0%9E%D0%9F%D0%86%D0%94%D0%9F%D0%A0%D0%98%D0%84%D0%9C%D0%9D%D0%98%D0%A6%D0%A2%D0%92%D0%90%2C%20.pdf" TargetMode="External"/><Relationship Id="rId5" Type="http://schemas.openxmlformats.org/officeDocument/2006/relationships/webSettings" Target="webSettings.xml"/><Relationship Id="rId15" Type="http://schemas.openxmlformats.org/officeDocument/2006/relationships/hyperlink" Target="http://nbuv.gov.ua/UJRN/vcpitp_2014_64_12" TargetMode="External"/><Relationship Id="rId23" Type="http://schemas.openxmlformats.org/officeDocument/2006/relationships/hyperlink" Target="http://conftiapv.at.ua" TargetMode="External"/><Relationship Id="rId10" Type="http://schemas.openxmlformats.org/officeDocument/2006/relationships/image" Target="media/image1.emf"/><Relationship Id="rId19" Type="http://schemas.openxmlformats.org/officeDocument/2006/relationships/hyperlink" Target="https://doi.org/10.20535/2307-5651.19.2021.22585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32782/2524-0072/2022-36-46" TargetMode="External"/><Relationship Id="rId22" Type="http://schemas.openxmlformats.org/officeDocument/2006/relationships/hyperlink" Target="http://www.ukrstat.gov.ua/operativ/menu/menu_u/prom.htm" TargetMode="External"/><Relationship Id="rId27" Type="http://schemas.openxmlformats.org/officeDocument/2006/relationships/theme" Target="theme/theme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1050;&#1085;&#1080;&#1075;&#1072;1"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Аркуш1!$G$8:$G$12</cx:f>
        <cx:lvl ptCount="5">
          <cx:pt idx="0">Передвенчурний етап</cx:pt>
          <cx:pt idx="1">Стадія запуску</cx:pt>
          <cx:pt idx="2">Стадія росту</cx:pt>
          <cx:pt idx="3">Стадія зрілості</cx:pt>
          <cx:pt idx="4">Етап ревіталізації</cx:pt>
        </cx:lvl>
      </cx:strDim>
      <cx:numDim type="val">
        <cx:f>Аркуш1!$H$8:$H$12</cx:f>
        <cx:lvl ptCount="5" formatCode="General">
          <cx:pt idx="0">5</cx:pt>
          <cx:pt idx="1">4</cx:pt>
          <cx:pt idx="2">3</cx:pt>
          <cx:pt idx="3">2</cx:pt>
          <cx:pt idx="4">1</cx:pt>
        </cx:lvl>
      </cx:numDim>
    </cx:data>
  </cx:chartData>
  <cx:chart>
    <cx:plotArea>
      <cx:plotAreaRegion>
        <cx:series layoutId="funnel" uniqueId="{6939582D-BAE5-4B51-AFD7-0AF449770F50}">
          <cx:dataLabels>
            <cx:txPr>
              <a:bodyPr spcFirstLastPara="1" vertOverflow="ellipsis" horzOverflow="overflow" wrap="square" lIns="0" tIns="0" rIns="0" bIns="0" anchor="ctr" anchorCtr="1"/>
              <a:lstStyle/>
              <a:p>
                <a:pPr algn="ctr" rtl="0">
                  <a:defRPr sz="10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uk-UA" sz="1000" b="0" i="0" u="none" strike="noStrike" baseline="0">
                  <a:solidFill>
                    <a:schemeClr val="tx1"/>
                  </a:solidFill>
                  <a:latin typeface="Times New Roman" panose="02020603050405020304" pitchFamily="18" charset="0"/>
                  <a:cs typeface="Times New Roman" panose="02020603050405020304" pitchFamily="18" charset="0"/>
                </a:endParaRPr>
              </a:p>
            </cx:txPr>
            <cx:visibility seriesName="0" categoryName="1" value="0"/>
            <cx:separator>, </cx:separator>
          </cx:dataLabels>
          <cx:dataId val="0"/>
        </cx:series>
      </cx:plotAreaRegion>
      <cx:axis id="0" hidden="1">
        <cx:catScaling gapWidth="0.200000003"/>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23">
  <cs:axisTitle>
    <cs:lnRef idx="0"/>
    <cs:fillRef idx="0"/>
    <cs:effectRef idx="0"/>
    <cs:fontRef idx="minor">
      <a:schemeClr val="tx1">
        <a:lumMod val="65000"/>
        <a:lumOff val="35000"/>
      </a:schemeClr>
    </cs:fontRef>
    <cs:defRPr sz="900" b="1"/>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solidFill>
        <a:schemeClr val="phClr"/>
      </a:solid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25000"/>
            <a:lumOff val="75000"/>
          </a:schemeClr>
        </a:solidFill>
      </a:ln>
    </cs:spPr>
    <cs:defRPr sz="9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25000"/>
            <a:lumOff val="75000"/>
          </a:schemeClr>
        </a:solidFill>
      </a:ln>
    </cs:spPr>
  </cs:gridlineMajor>
  <cs:gridlineMinor>
    <cs:lnRef idx="0"/>
    <cs:fillRef idx="0"/>
    <cs:effectRef idx="0"/>
    <cs:fontRef idx="minor">
      <a:schemeClr val="dk1"/>
    </cs:fontRef>
    <cs:spPr>
      <a:ln>
        <a:solidFill>
          <a:schemeClr val="tx1">
            <a:lumMod val="25000"/>
            <a:lumOff val="75000"/>
            <a:lumOff val="10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inor">
      <a:schemeClr val="tx1">
        <a:lumMod val="50000"/>
        <a:lumOff val="50000"/>
      </a:schemeClr>
    </cs:fontRef>
    <cs:defRPr sz="1800" b="1" cap="all" spc="15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84FC-7EC7-4599-B9F9-8D6966A4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59103</Words>
  <Characters>33690</Characters>
  <Application>Microsoft Office Word</Application>
  <DocSecurity>0</DocSecurity>
  <Lines>280</Lines>
  <Paragraphs>185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 Lozova</cp:lastModifiedBy>
  <cp:revision>3</cp:revision>
  <dcterms:created xsi:type="dcterms:W3CDTF">2024-04-01T16:49:00Z</dcterms:created>
  <dcterms:modified xsi:type="dcterms:W3CDTF">2024-04-01T16:49:00Z</dcterms:modified>
</cp:coreProperties>
</file>